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EA1" w:rsidRDefault="00E94EA1">
      <w:pPr>
        <w:spacing w:line="360" w:lineRule="auto"/>
        <w:jc w:val="center"/>
        <w:rPr>
          <w:rFonts w:ascii="Cambria" w:hAnsi="Cambria"/>
          <w:sz w:val="36"/>
          <w:szCs w:val="48"/>
        </w:rPr>
      </w:pPr>
    </w:p>
    <w:p w:rsidR="00E94EA1" w:rsidRDefault="00E94EA1">
      <w:pPr>
        <w:spacing w:line="360" w:lineRule="auto"/>
        <w:jc w:val="center"/>
        <w:rPr>
          <w:rFonts w:ascii="Cambria" w:hAnsi="Cambria"/>
          <w:sz w:val="36"/>
          <w:szCs w:val="48"/>
        </w:rPr>
      </w:pPr>
    </w:p>
    <w:p w:rsidR="00E94EA1" w:rsidRDefault="00F875B0">
      <w:pPr>
        <w:jc w:val="center"/>
        <w:rPr>
          <w:rFonts w:ascii="Cambria" w:hAnsi="Cambria"/>
          <w:b/>
          <w:bCs/>
          <w:sz w:val="36"/>
          <w:szCs w:val="36"/>
        </w:rPr>
      </w:pPr>
      <w:r>
        <w:rPr>
          <w:rFonts w:ascii="Cambria" w:hAnsi="Cambria"/>
          <w:b/>
          <w:bCs/>
          <w:sz w:val="36"/>
          <w:szCs w:val="36"/>
        </w:rPr>
        <w:t>全球环境基金（</w:t>
      </w:r>
      <w:r>
        <w:rPr>
          <w:rFonts w:ascii="Cambria" w:hAnsi="Cambria"/>
          <w:b/>
          <w:bCs/>
          <w:sz w:val="36"/>
          <w:szCs w:val="36"/>
        </w:rPr>
        <w:t>GEF7</w:t>
      </w:r>
      <w:r>
        <w:rPr>
          <w:rFonts w:ascii="Cambria" w:hAnsi="Cambria"/>
          <w:b/>
          <w:bCs/>
          <w:sz w:val="36"/>
          <w:szCs w:val="36"/>
        </w:rPr>
        <w:t>）</w:t>
      </w:r>
    </w:p>
    <w:p w:rsidR="00E94EA1" w:rsidRDefault="00F875B0">
      <w:pPr>
        <w:adjustRightInd w:val="0"/>
        <w:snapToGrid w:val="0"/>
        <w:spacing w:line="300" w:lineRule="auto"/>
        <w:jc w:val="center"/>
        <w:rPr>
          <w:rFonts w:ascii="Calibri" w:eastAsiaTheme="minorEastAsia" w:hAnsi="Calibri" w:cs="Calibri"/>
          <w:b/>
          <w:spacing w:val="20"/>
          <w:sz w:val="40"/>
          <w:szCs w:val="40"/>
        </w:rPr>
      </w:pPr>
      <w:r>
        <w:rPr>
          <w:b/>
          <w:bCs/>
        </w:rPr>
        <w:t>Pathways for Decarbonizing Transport towards Carbon Neutrality in China (P175561)</w:t>
      </w:r>
    </w:p>
    <w:p w:rsidR="00E94EA1" w:rsidRDefault="00F875B0">
      <w:pPr>
        <w:jc w:val="center"/>
        <w:rPr>
          <w:rFonts w:ascii="Cambria" w:hAnsi="Cambria"/>
          <w:b/>
          <w:bCs/>
          <w:sz w:val="36"/>
          <w:szCs w:val="36"/>
        </w:rPr>
      </w:pPr>
      <w:r>
        <w:rPr>
          <w:rFonts w:ascii="Cambria" w:hAnsi="Cambria" w:hint="eastAsia"/>
          <w:b/>
          <w:bCs/>
          <w:sz w:val="36"/>
          <w:szCs w:val="36"/>
        </w:rPr>
        <w:t>促进中国碳中和的交通脱碳路径项目</w:t>
      </w:r>
      <w:r>
        <w:rPr>
          <w:b/>
          <w:bCs/>
        </w:rPr>
        <w:t>(P175561)</w:t>
      </w:r>
    </w:p>
    <w:p w:rsidR="00E94EA1" w:rsidRDefault="00E94EA1">
      <w:pPr>
        <w:jc w:val="center"/>
        <w:rPr>
          <w:rFonts w:ascii="Cambria" w:hAnsi="Cambria"/>
          <w:b/>
          <w:bCs/>
          <w:sz w:val="32"/>
          <w:szCs w:val="32"/>
        </w:rPr>
      </w:pPr>
    </w:p>
    <w:p w:rsidR="00E94EA1" w:rsidRDefault="00E94EA1">
      <w:pPr>
        <w:jc w:val="center"/>
        <w:rPr>
          <w:rFonts w:ascii="Cambria" w:hAnsi="Cambria"/>
          <w:b/>
          <w:bCs/>
          <w:sz w:val="32"/>
          <w:szCs w:val="32"/>
        </w:rPr>
      </w:pPr>
    </w:p>
    <w:p w:rsidR="00E94EA1" w:rsidRDefault="00E94EA1">
      <w:pPr>
        <w:jc w:val="center"/>
        <w:rPr>
          <w:rFonts w:ascii="Cambria" w:hAnsi="Cambria"/>
          <w:b/>
          <w:bCs/>
          <w:sz w:val="32"/>
          <w:szCs w:val="32"/>
        </w:rPr>
      </w:pPr>
    </w:p>
    <w:p w:rsidR="00E94EA1" w:rsidRDefault="00F875B0">
      <w:pPr>
        <w:jc w:val="center"/>
        <w:rPr>
          <w:rFonts w:ascii="Cambria" w:hAnsi="Cambria"/>
          <w:b/>
          <w:bCs/>
          <w:sz w:val="36"/>
          <w:szCs w:val="36"/>
        </w:rPr>
      </w:pPr>
      <w:r>
        <w:rPr>
          <w:rFonts w:ascii="Cambria" w:hAnsi="Cambria" w:hint="eastAsia"/>
          <w:b/>
          <w:bCs/>
          <w:sz w:val="36"/>
          <w:szCs w:val="36"/>
        </w:rPr>
        <w:t>利益相关方参与框架</w:t>
      </w:r>
    </w:p>
    <w:p w:rsidR="00E94EA1" w:rsidRDefault="00F875B0">
      <w:pPr>
        <w:jc w:val="center"/>
        <w:rPr>
          <w:rFonts w:ascii="Cambria" w:hAnsi="Cambria"/>
          <w:sz w:val="32"/>
          <w:szCs w:val="32"/>
        </w:rPr>
      </w:pPr>
      <w:r>
        <w:rPr>
          <w:rFonts w:ascii="Cambria" w:hAnsi="Cambria" w:hint="eastAsia"/>
          <w:sz w:val="32"/>
          <w:szCs w:val="32"/>
        </w:rPr>
        <w:t>（初稿）</w:t>
      </w:r>
    </w:p>
    <w:p w:rsidR="00E94EA1" w:rsidRDefault="00E94EA1">
      <w:pPr>
        <w:jc w:val="center"/>
        <w:rPr>
          <w:rFonts w:ascii="Cambria" w:hAnsi="Cambria"/>
          <w:sz w:val="32"/>
          <w:szCs w:val="32"/>
        </w:rPr>
      </w:pPr>
    </w:p>
    <w:p w:rsidR="00E94EA1" w:rsidRDefault="00E94EA1">
      <w:pPr>
        <w:jc w:val="center"/>
        <w:rPr>
          <w:rFonts w:ascii="Cambria" w:hAnsi="Cambria"/>
          <w:sz w:val="32"/>
          <w:szCs w:val="32"/>
        </w:rPr>
      </w:pPr>
    </w:p>
    <w:p w:rsidR="00E94EA1" w:rsidRDefault="00E94EA1">
      <w:pPr>
        <w:jc w:val="center"/>
        <w:rPr>
          <w:rFonts w:ascii="Cambria" w:hAnsi="Cambria"/>
          <w:sz w:val="32"/>
          <w:szCs w:val="32"/>
        </w:rPr>
      </w:pPr>
    </w:p>
    <w:p w:rsidR="00E94EA1" w:rsidRDefault="00E94EA1">
      <w:pPr>
        <w:jc w:val="center"/>
        <w:rPr>
          <w:rFonts w:ascii="Cambria" w:hAnsi="Cambria"/>
          <w:sz w:val="32"/>
          <w:szCs w:val="32"/>
        </w:rPr>
      </w:pPr>
    </w:p>
    <w:p w:rsidR="00E94EA1" w:rsidRDefault="00E94EA1">
      <w:pPr>
        <w:jc w:val="center"/>
        <w:rPr>
          <w:rFonts w:ascii="Cambria" w:hAnsi="Cambria"/>
          <w:sz w:val="32"/>
          <w:szCs w:val="32"/>
        </w:rPr>
      </w:pPr>
    </w:p>
    <w:p w:rsidR="00E94EA1" w:rsidRDefault="00E94EA1">
      <w:pPr>
        <w:jc w:val="center"/>
        <w:rPr>
          <w:rFonts w:ascii="Cambria" w:hAnsi="Cambria"/>
          <w:sz w:val="32"/>
          <w:szCs w:val="32"/>
        </w:rPr>
      </w:pPr>
    </w:p>
    <w:p w:rsidR="00E94EA1" w:rsidRDefault="00E94EA1">
      <w:pPr>
        <w:jc w:val="center"/>
        <w:rPr>
          <w:rFonts w:ascii="Cambria" w:hAnsi="Cambria"/>
          <w:sz w:val="32"/>
          <w:szCs w:val="32"/>
        </w:rPr>
      </w:pPr>
    </w:p>
    <w:p w:rsidR="00E94EA1" w:rsidRDefault="00E94EA1">
      <w:pPr>
        <w:jc w:val="center"/>
        <w:rPr>
          <w:rFonts w:ascii="Cambria" w:hAnsi="Cambria"/>
          <w:sz w:val="32"/>
          <w:szCs w:val="32"/>
        </w:rPr>
      </w:pPr>
    </w:p>
    <w:p w:rsidR="00E94EA1" w:rsidRDefault="00F875B0">
      <w:pPr>
        <w:jc w:val="center"/>
        <w:rPr>
          <w:rFonts w:ascii="Cambria" w:hAnsi="Cambria"/>
          <w:b/>
          <w:bCs/>
          <w:sz w:val="32"/>
          <w:szCs w:val="32"/>
        </w:rPr>
      </w:pPr>
      <w:r>
        <w:rPr>
          <w:rFonts w:ascii="Cambria" w:hAnsi="Cambria" w:hint="eastAsia"/>
          <w:b/>
          <w:bCs/>
          <w:sz w:val="32"/>
          <w:szCs w:val="32"/>
        </w:rPr>
        <w:t>项目管理办公室</w:t>
      </w:r>
    </w:p>
    <w:p w:rsidR="00E94EA1" w:rsidRDefault="00F875B0">
      <w:pPr>
        <w:jc w:val="center"/>
        <w:rPr>
          <w:rFonts w:ascii="Cambria" w:hAnsi="Cambria"/>
          <w:sz w:val="32"/>
          <w:szCs w:val="32"/>
        </w:rPr>
      </w:pPr>
      <w:r>
        <w:rPr>
          <w:rFonts w:ascii="Cambria" w:hAnsi="Cambria"/>
          <w:b/>
          <w:bCs/>
          <w:sz w:val="32"/>
          <w:szCs w:val="32"/>
        </w:rPr>
        <w:t>2022</w:t>
      </w:r>
      <w:r>
        <w:rPr>
          <w:rFonts w:ascii="Cambria" w:hAnsi="Cambria" w:hint="eastAsia"/>
          <w:b/>
          <w:bCs/>
          <w:sz w:val="32"/>
          <w:szCs w:val="32"/>
        </w:rPr>
        <w:t>年</w:t>
      </w:r>
      <w:r>
        <w:rPr>
          <w:rFonts w:ascii="Cambria" w:hAnsi="Cambria" w:hint="eastAsia"/>
          <w:b/>
          <w:bCs/>
          <w:sz w:val="32"/>
          <w:szCs w:val="32"/>
        </w:rPr>
        <w:t>4</w:t>
      </w:r>
      <w:r>
        <w:rPr>
          <w:rFonts w:ascii="Cambria" w:hAnsi="Cambria" w:hint="eastAsia"/>
          <w:b/>
          <w:bCs/>
          <w:sz w:val="32"/>
          <w:szCs w:val="32"/>
        </w:rPr>
        <w:t>月</w:t>
      </w:r>
    </w:p>
    <w:p w:rsidR="00E94EA1" w:rsidRDefault="00E94EA1">
      <w:pPr>
        <w:rPr>
          <w:rFonts w:ascii="Cambria" w:hAnsi="Cambria"/>
          <w:sz w:val="32"/>
          <w:szCs w:val="32"/>
        </w:rPr>
        <w:sectPr w:rsidR="00E94EA1">
          <w:headerReference w:type="default" r:id="rId9"/>
          <w:footerReference w:type="even" r:id="rId10"/>
          <w:pgSz w:w="11906" w:h="16838"/>
          <w:pgMar w:top="1440" w:right="1800" w:bottom="1440" w:left="1800" w:header="851" w:footer="992" w:gutter="0"/>
          <w:cols w:space="425"/>
          <w:docGrid w:type="lines" w:linePitch="312"/>
        </w:sectPr>
      </w:pPr>
    </w:p>
    <w:p w:rsidR="00E94EA1" w:rsidRDefault="00F875B0">
      <w:pPr>
        <w:pStyle w:val="1"/>
        <w:numPr>
          <w:ilvl w:val="0"/>
          <w:numId w:val="0"/>
        </w:numPr>
        <w:spacing w:before="260" w:after="260" w:line="276" w:lineRule="auto"/>
        <w:jc w:val="center"/>
        <w:rPr>
          <w:rFonts w:ascii="Cambria" w:eastAsia="宋体" w:hAnsi="Cambria" w:cs="宋体"/>
          <w:sz w:val="28"/>
          <w:szCs w:val="28"/>
        </w:rPr>
      </w:pPr>
      <w:bookmarkStart w:id="0" w:name="_Toc32390"/>
      <w:bookmarkStart w:id="1" w:name="_Toc27565"/>
      <w:bookmarkStart w:id="2" w:name="_Toc98786659"/>
      <w:r>
        <w:rPr>
          <w:rFonts w:ascii="Cambria" w:eastAsia="宋体" w:hAnsi="Cambria" w:cs="宋体"/>
          <w:sz w:val="28"/>
          <w:szCs w:val="28"/>
        </w:rPr>
        <w:lastRenderedPageBreak/>
        <w:t>执行概要</w:t>
      </w:r>
      <w:bookmarkEnd w:id="0"/>
      <w:bookmarkEnd w:id="1"/>
      <w:bookmarkEnd w:id="2"/>
    </w:p>
    <w:p w:rsidR="00E94EA1" w:rsidRDefault="00F875B0">
      <w:pPr>
        <w:spacing w:line="360" w:lineRule="auto"/>
        <w:ind w:firstLineChars="200" w:firstLine="480"/>
        <w:jc w:val="both"/>
        <w:rPr>
          <w:rFonts w:ascii="Cambria" w:hAnsi="Cambria" w:cs="仿宋"/>
        </w:rPr>
      </w:pPr>
      <w:r>
        <w:rPr>
          <w:rFonts w:ascii="Cambria" w:hAnsi="Cambria" w:cs="仿宋"/>
        </w:rPr>
        <w:t>全球环境基金（</w:t>
      </w:r>
      <w:r>
        <w:rPr>
          <w:rFonts w:ascii="Cambria" w:hAnsi="Cambria" w:cs="仿宋"/>
        </w:rPr>
        <w:t>GEF-7</w:t>
      </w:r>
      <w:r>
        <w:rPr>
          <w:rFonts w:ascii="Cambria" w:hAnsi="Cambria" w:cs="仿宋"/>
        </w:rPr>
        <w:t>）推出</w:t>
      </w:r>
      <w:r>
        <w:rPr>
          <w:rFonts w:ascii="Cambria" w:hAnsi="Cambria" w:cs="仿宋" w:hint="eastAsia"/>
        </w:rPr>
        <w:t>促进中国碳中和的交通脱碳路径项目</w:t>
      </w:r>
      <w:r>
        <w:rPr>
          <w:rFonts w:ascii="Cambria" w:hAnsi="Cambria" w:cs="仿宋"/>
        </w:rPr>
        <w:t>（以下简称</w:t>
      </w:r>
      <w:r>
        <w:rPr>
          <w:rFonts w:ascii="Cambria" w:hAnsi="Cambria" w:cs="仿宋" w:hint="eastAsia"/>
        </w:rPr>
        <w:t>“</w:t>
      </w:r>
      <w:r>
        <w:rPr>
          <w:rFonts w:ascii="Cambria" w:hAnsi="Cambria" w:cs="仿宋"/>
        </w:rPr>
        <w:t>本项目</w:t>
      </w:r>
      <w:r>
        <w:rPr>
          <w:rFonts w:ascii="Cambria" w:hAnsi="Cambria" w:cs="仿宋" w:hint="eastAsia"/>
        </w:rPr>
        <w:t>”</w:t>
      </w:r>
      <w:r>
        <w:rPr>
          <w:rFonts w:ascii="Cambria" w:hAnsi="Cambria" w:cs="仿宋"/>
        </w:rPr>
        <w:t>），由世界银行担任国际执行机构，旨在通过提供国家层面的政策支持和</w:t>
      </w:r>
      <w:r>
        <w:rPr>
          <w:rFonts w:ascii="Cambria" w:hAnsi="Cambria" w:cs="仿宋" w:hint="eastAsia"/>
        </w:rPr>
        <w:t>省级</w:t>
      </w:r>
      <w:r>
        <w:rPr>
          <w:rFonts w:ascii="Cambria" w:hAnsi="Cambria" w:cs="仿宋"/>
        </w:rPr>
        <w:t>层面的试点项目，促进中国</w:t>
      </w:r>
      <w:r>
        <w:rPr>
          <w:rFonts w:ascii="Cambria" w:hAnsi="Cambria" w:cs="仿宋" w:hint="eastAsia"/>
        </w:rPr>
        <w:t>交通运输</w:t>
      </w:r>
      <w:r>
        <w:rPr>
          <w:rFonts w:ascii="Cambria" w:hAnsi="Cambria" w:cs="仿宋"/>
        </w:rPr>
        <w:t>行业实现</w:t>
      </w:r>
      <w:r>
        <w:rPr>
          <w:rFonts w:ascii="Cambria" w:hAnsi="Cambria" w:cs="仿宋" w:hint="eastAsia"/>
        </w:rPr>
        <w:t>脱碳</w:t>
      </w:r>
      <w:r>
        <w:rPr>
          <w:rFonts w:ascii="Cambria" w:hAnsi="Cambria" w:cs="仿宋"/>
        </w:rPr>
        <w:t>。</w:t>
      </w:r>
    </w:p>
    <w:p w:rsidR="00E94EA1" w:rsidRDefault="00F875B0">
      <w:pPr>
        <w:spacing w:line="360" w:lineRule="auto"/>
        <w:ind w:firstLineChars="200" w:firstLine="480"/>
        <w:jc w:val="both"/>
        <w:rPr>
          <w:rFonts w:ascii="Cambria" w:hAnsi="Cambria" w:cs="仿宋"/>
        </w:rPr>
      </w:pPr>
      <w:r>
        <w:rPr>
          <w:rFonts w:ascii="Cambria" w:hAnsi="Cambria" w:cs="仿宋"/>
        </w:rPr>
        <w:t>本项目包括</w:t>
      </w:r>
      <w:r>
        <w:rPr>
          <w:rFonts w:ascii="Cambria" w:hAnsi="Cambria" w:cs="仿宋" w:hint="eastAsia"/>
        </w:rPr>
        <w:t>四</w:t>
      </w:r>
      <w:r>
        <w:rPr>
          <w:rFonts w:ascii="Cambria" w:hAnsi="Cambria" w:cs="仿宋"/>
        </w:rPr>
        <w:t>个</w:t>
      </w:r>
      <w:r>
        <w:rPr>
          <w:rFonts w:ascii="Cambria" w:hAnsi="Cambria" w:cs="仿宋" w:hint="eastAsia"/>
        </w:rPr>
        <w:t>组成部分</w:t>
      </w:r>
      <w:r>
        <w:rPr>
          <w:rFonts w:ascii="Cambria" w:hAnsi="Cambria" w:cs="仿宋"/>
        </w:rPr>
        <w:t>：</w:t>
      </w:r>
      <w:r>
        <w:rPr>
          <w:rFonts w:ascii="Cambria" w:hAnsi="Cambria" w:cs="仿宋" w:hint="eastAsia"/>
        </w:rPr>
        <w:t>（</w:t>
      </w:r>
      <w:r>
        <w:rPr>
          <w:rFonts w:ascii="Cambria" w:hAnsi="Cambria" w:cs="仿宋" w:hint="eastAsia"/>
        </w:rPr>
        <w:t>1</w:t>
      </w:r>
      <w:r>
        <w:rPr>
          <w:rFonts w:ascii="Cambria" w:hAnsi="Cambria" w:cs="仿宋" w:hint="eastAsia"/>
        </w:rPr>
        <w:t>）</w:t>
      </w:r>
      <w:r>
        <w:rPr>
          <w:rFonts w:ascii="Cambria" w:hAnsi="Cambria" w:cs="仿宋"/>
        </w:rPr>
        <w:t>为中国</w:t>
      </w:r>
      <w:r>
        <w:rPr>
          <w:rFonts w:ascii="Cambria" w:hAnsi="Cambria" w:cs="仿宋" w:hint="eastAsia"/>
        </w:rPr>
        <w:t>交通运输</w:t>
      </w:r>
      <w:r>
        <w:rPr>
          <w:rFonts w:ascii="Cambria" w:hAnsi="Cambria" w:cs="仿宋"/>
        </w:rPr>
        <w:t>行业实现碳中和提供国家层面的政策和技术支持；</w:t>
      </w:r>
      <w:r>
        <w:rPr>
          <w:rFonts w:ascii="Cambria" w:hAnsi="Cambria" w:cs="仿宋" w:hint="eastAsia"/>
        </w:rPr>
        <w:t>（</w:t>
      </w:r>
      <w:r>
        <w:rPr>
          <w:rFonts w:ascii="Cambria" w:hAnsi="Cambria" w:cs="仿宋" w:hint="eastAsia"/>
        </w:rPr>
        <w:t>2</w:t>
      </w:r>
      <w:r>
        <w:rPr>
          <w:rFonts w:ascii="Cambria" w:hAnsi="Cambria" w:cs="仿宋" w:hint="eastAsia"/>
        </w:rPr>
        <w:t>）</w:t>
      </w:r>
      <w:r>
        <w:rPr>
          <w:rFonts w:ascii="Cambria" w:hAnsi="Cambria" w:cs="仿宋"/>
        </w:rPr>
        <w:t>支持省级</w:t>
      </w:r>
      <w:r>
        <w:rPr>
          <w:rFonts w:ascii="Cambria" w:hAnsi="Cambria" w:cs="仿宋" w:hint="eastAsia"/>
        </w:rPr>
        <w:t>（河南、江苏、山东）</w:t>
      </w:r>
      <w:r>
        <w:rPr>
          <w:rFonts w:ascii="Cambria" w:hAnsi="Cambria" w:cs="仿宋"/>
        </w:rPr>
        <w:t>试点</w:t>
      </w:r>
      <w:r>
        <w:rPr>
          <w:rFonts w:ascii="Cambria" w:hAnsi="Cambria" w:cs="仿宋" w:hint="eastAsia"/>
        </w:rPr>
        <w:t>示范</w:t>
      </w:r>
      <w:r>
        <w:rPr>
          <w:rFonts w:ascii="Cambria" w:hAnsi="Cambria" w:cs="仿宋"/>
        </w:rPr>
        <w:t>；</w:t>
      </w:r>
      <w:r>
        <w:rPr>
          <w:rFonts w:ascii="Cambria" w:hAnsi="Cambria" w:cs="仿宋" w:hint="eastAsia"/>
        </w:rPr>
        <w:t>（</w:t>
      </w:r>
      <w:r>
        <w:rPr>
          <w:rFonts w:ascii="Cambria" w:hAnsi="Cambria" w:cs="仿宋"/>
        </w:rPr>
        <w:t>3</w:t>
      </w:r>
      <w:r>
        <w:rPr>
          <w:rFonts w:ascii="Cambria" w:hAnsi="Cambria" w:cs="仿宋" w:hint="eastAsia"/>
        </w:rPr>
        <w:t>）</w:t>
      </w:r>
      <w:r>
        <w:rPr>
          <w:rFonts w:ascii="Cambria" w:hAnsi="Cambria" w:cs="仿宋"/>
        </w:rPr>
        <w:t>项目管理及能力</w:t>
      </w:r>
      <w:r>
        <w:rPr>
          <w:rFonts w:ascii="Cambria" w:hAnsi="Cambria" w:cs="仿宋" w:hint="eastAsia"/>
        </w:rPr>
        <w:t>建设；（</w:t>
      </w:r>
      <w:r>
        <w:rPr>
          <w:rFonts w:ascii="Cambria" w:hAnsi="Cambria" w:cs="仿宋" w:hint="eastAsia"/>
        </w:rPr>
        <w:t>4</w:t>
      </w:r>
      <w:r>
        <w:rPr>
          <w:rFonts w:ascii="Cambria" w:hAnsi="Cambria" w:cs="仿宋" w:hint="eastAsia"/>
        </w:rPr>
        <w:t>）监测评估</w:t>
      </w:r>
      <w:r>
        <w:rPr>
          <w:rFonts w:ascii="Cambria" w:hAnsi="Cambria" w:cs="仿宋"/>
        </w:rPr>
        <w:t>。</w:t>
      </w:r>
    </w:p>
    <w:p w:rsidR="00E94EA1" w:rsidRDefault="00F875B0">
      <w:pPr>
        <w:spacing w:line="360" w:lineRule="auto"/>
        <w:ind w:firstLineChars="200" w:firstLine="480"/>
        <w:jc w:val="both"/>
        <w:rPr>
          <w:rFonts w:ascii="Cambria" w:hAnsi="Cambria" w:cs="仿宋"/>
        </w:rPr>
      </w:pPr>
      <w:r>
        <w:rPr>
          <w:rFonts w:ascii="Cambria" w:hAnsi="Cambria" w:cs="仿宋" w:hint="eastAsia"/>
        </w:rPr>
        <w:t>本项目涵盖</w:t>
      </w:r>
      <w:r>
        <w:rPr>
          <w:rFonts w:ascii="Cambria" w:hAnsi="Cambria" w:cs="仿宋"/>
        </w:rPr>
        <w:t>技术援助</w:t>
      </w:r>
      <w:r>
        <w:rPr>
          <w:rFonts w:ascii="Cambria" w:hAnsi="Cambria" w:cs="仿宋" w:hint="eastAsia"/>
        </w:rPr>
        <w:t>和</w:t>
      </w:r>
      <w:r>
        <w:rPr>
          <w:rFonts w:ascii="Cambria" w:hAnsi="Cambria" w:cs="仿宋"/>
        </w:rPr>
        <w:t>实体工程子项目</w:t>
      </w:r>
      <w:r>
        <w:rPr>
          <w:rFonts w:ascii="Cambria" w:hAnsi="Cambria" w:cs="仿宋" w:hint="eastAsia"/>
        </w:rPr>
        <w:t>两类活动</w:t>
      </w:r>
      <w:r>
        <w:rPr>
          <w:rFonts w:ascii="Cambria" w:hAnsi="Cambria" w:cs="仿宋"/>
        </w:rPr>
        <w:t>。目前</w:t>
      </w:r>
      <w:r>
        <w:rPr>
          <w:rFonts w:ascii="Cambria" w:hAnsi="Cambria" w:cs="仿宋" w:hint="eastAsia"/>
        </w:rPr>
        <w:t>国家层面和省级层面的</w:t>
      </w:r>
      <w:r>
        <w:rPr>
          <w:rFonts w:ascii="Cambria" w:hAnsi="Cambria" w:cs="仿宋"/>
        </w:rPr>
        <w:t>技援子项目的建议书均在编制阶段，</w:t>
      </w:r>
      <w:r>
        <w:rPr>
          <w:rFonts w:ascii="Cambria" w:hAnsi="Cambria" w:cs="仿宋" w:hint="eastAsia"/>
        </w:rPr>
        <w:t>其</w:t>
      </w:r>
      <w:r>
        <w:rPr>
          <w:rFonts w:ascii="Cambria" w:hAnsi="Cambria" w:cs="仿宋"/>
        </w:rPr>
        <w:t>实施主体、</w:t>
      </w:r>
      <w:r>
        <w:rPr>
          <w:rFonts w:ascii="Cambria" w:hAnsi="Cambria" w:cs="仿宋" w:hint="eastAsia"/>
        </w:rPr>
        <w:t>内容</w:t>
      </w:r>
      <w:r>
        <w:rPr>
          <w:rFonts w:ascii="Cambria" w:hAnsi="Cambria" w:cs="仿宋"/>
        </w:rPr>
        <w:t>等细节尚未</w:t>
      </w:r>
      <w:r>
        <w:rPr>
          <w:rFonts w:ascii="Cambria" w:hAnsi="Cambria" w:cs="仿宋" w:hint="eastAsia"/>
        </w:rPr>
        <w:t>明确；省级试点实体工程子项目的活动内容、实施主体与方式也尚未确定。本</w:t>
      </w:r>
      <w:r>
        <w:rPr>
          <w:rFonts w:ascii="Cambria" w:hAnsi="Cambria" w:cs="仿宋"/>
        </w:rPr>
        <w:t>框架是为这些技援子项目</w:t>
      </w:r>
      <w:r>
        <w:rPr>
          <w:rFonts w:ascii="Cambria" w:hAnsi="Cambria" w:cs="仿宋" w:hint="eastAsia"/>
        </w:rPr>
        <w:t>和实体工程子项目的实</w:t>
      </w:r>
      <w:r>
        <w:rPr>
          <w:rFonts w:ascii="Cambria" w:hAnsi="Cambria" w:cs="仿宋"/>
        </w:rPr>
        <w:t>施细节确定后在项目实施阶段实施利益相关方参与制定的原则和策略。</w:t>
      </w:r>
    </w:p>
    <w:p w:rsidR="00E94EA1" w:rsidRDefault="00F875B0">
      <w:pPr>
        <w:spacing w:line="360" w:lineRule="auto"/>
        <w:ind w:firstLineChars="200" w:firstLine="480"/>
        <w:jc w:val="both"/>
        <w:rPr>
          <w:rFonts w:ascii="Cambria" w:hAnsi="Cambria" w:cs="仿宋"/>
        </w:rPr>
      </w:pPr>
      <w:r>
        <w:rPr>
          <w:rFonts w:ascii="Cambria" w:hAnsi="Cambria" w:cs="仿宋"/>
        </w:rPr>
        <w:t>本框架根据现有有限的项目信息对</w:t>
      </w:r>
      <w:r>
        <w:rPr>
          <w:rFonts w:ascii="Cambria" w:hAnsi="Cambria" w:cs="仿宋" w:hint="eastAsia"/>
        </w:rPr>
        <w:t>技援子项目和实体工程子项目涉及</w:t>
      </w:r>
      <w:r>
        <w:rPr>
          <w:rFonts w:ascii="Cambria" w:hAnsi="Cambria" w:cs="仿宋"/>
        </w:rPr>
        <w:t>利益相关方进行了</w:t>
      </w:r>
      <w:r>
        <w:rPr>
          <w:rFonts w:ascii="Cambria" w:hAnsi="Cambria" w:cs="仿宋" w:hint="eastAsia"/>
        </w:rPr>
        <w:t>初步</w:t>
      </w:r>
      <w:r>
        <w:rPr>
          <w:rFonts w:ascii="Cambria" w:hAnsi="Cambria" w:cs="仿宋"/>
        </w:rPr>
        <w:t>识别。</w:t>
      </w:r>
    </w:p>
    <w:p w:rsidR="00E94EA1" w:rsidRDefault="00F875B0">
      <w:pPr>
        <w:spacing w:line="360" w:lineRule="auto"/>
        <w:ind w:firstLineChars="200" w:firstLine="480"/>
        <w:jc w:val="both"/>
        <w:rPr>
          <w:rFonts w:ascii="Cambria" w:hAnsi="Cambria" w:cs="仿宋"/>
        </w:rPr>
      </w:pPr>
      <w:r>
        <w:rPr>
          <w:rFonts w:ascii="Cambria" w:hAnsi="Cambria" w:cs="仿宋" w:hint="eastAsia"/>
        </w:rPr>
        <w:t>针对技援子项目，</w:t>
      </w:r>
      <w:r>
        <w:rPr>
          <w:rFonts w:ascii="Cambria" w:hAnsi="Cambria" w:cs="仿宋"/>
        </w:rPr>
        <w:t>受项目影响方主要包括</w:t>
      </w:r>
      <w:r>
        <w:rPr>
          <w:rFonts w:ascii="Cambria" w:hAnsi="Cambria" w:cs="仿宋" w:hint="eastAsia"/>
        </w:rPr>
        <w:t>三</w:t>
      </w:r>
      <w:r>
        <w:rPr>
          <w:rFonts w:ascii="Cambria" w:hAnsi="Cambria" w:cs="仿宋"/>
        </w:rPr>
        <w:t>大类：</w:t>
      </w:r>
      <w:r>
        <w:rPr>
          <w:rFonts w:ascii="Cambria" w:hAnsi="Cambria" w:cs="仿宋" w:hint="eastAsia"/>
        </w:rPr>
        <w:t>a)</w:t>
      </w:r>
      <w:r>
        <w:rPr>
          <w:rFonts w:ascii="Cambria" w:hAnsi="Cambria" w:cs="仿宋"/>
        </w:rPr>
        <w:t>受技援子项目研究本身的影响，主要为野外调查的咨询研究人员；</w:t>
      </w:r>
      <w:r>
        <w:rPr>
          <w:rFonts w:ascii="Cambria" w:hAnsi="Cambria" w:cs="仿宋" w:hint="eastAsia"/>
        </w:rPr>
        <w:t>b)</w:t>
      </w:r>
      <w:r>
        <w:rPr>
          <w:rFonts w:ascii="Cambria" w:hAnsi="Cambria" w:cs="仿宋" w:hint="eastAsia"/>
        </w:rPr>
        <w:t>利</w:t>
      </w:r>
      <w:r>
        <w:rPr>
          <w:rFonts w:ascii="Cambria" w:hAnsi="Cambria" w:cs="仿宋"/>
        </w:rPr>
        <w:t>益相关方参与不足</w:t>
      </w:r>
      <w:r>
        <w:rPr>
          <w:rFonts w:ascii="Cambria" w:hAnsi="Cambria" w:cs="仿宋" w:hint="eastAsia"/>
        </w:rPr>
        <w:t>以及弱势群体（包括城市和农村的低收入群体，尤其是对出行有特殊需求的人士，比如残障人士）不能公平有效参与及他们的意见或忧虑被忽略的风险；</w:t>
      </w:r>
      <w:r>
        <w:rPr>
          <w:rFonts w:ascii="Cambria" w:hAnsi="Cambria" w:cs="仿宋" w:hint="eastAsia"/>
        </w:rPr>
        <w:t>c)</w:t>
      </w:r>
      <w:r>
        <w:rPr>
          <w:rFonts w:ascii="Cambria" w:hAnsi="Cambria" w:cs="仿宋"/>
        </w:rPr>
        <w:t>受技援子项目研究成果等下游活动的影响，主要包括</w:t>
      </w:r>
      <w:r>
        <w:rPr>
          <w:rFonts w:ascii="Cambria" w:hAnsi="Cambria" w:cs="仿宋" w:hint="eastAsia"/>
        </w:rPr>
        <w:t>：征地拆迁受影响人；城乡居民；交通运输相关设施建设运营影响的劳动者和社区及居民（包括少数民族）；部分企业及其职工，包括公路运输中的客运货运企业、物流企业、旅游公司以及客运站等以及</w:t>
      </w:r>
      <w:r>
        <w:rPr>
          <w:rFonts w:ascii="Cambria" w:hAnsi="Cambria" w:cs="仿宋"/>
        </w:rPr>
        <w:t>汽车相关的原材料行业、零部件行业、整车行业企业</w:t>
      </w:r>
      <w:r>
        <w:rPr>
          <w:rFonts w:ascii="Cambria" w:hAnsi="Cambria" w:cs="仿宋" w:hint="eastAsia"/>
        </w:rPr>
        <w:t>等。技援子</w:t>
      </w:r>
      <w:r>
        <w:rPr>
          <w:rFonts w:ascii="Cambria" w:hAnsi="Cambria" w:cs="仿宋"/>
        </w:rPr>
        <w:t>项目</w:t>
      </w:r>
      <w:r>
        <w:rPr>
          <w:rFonts w:ascii="Cambria" w:hAnsi="Cambria" w:cs="仿宋" w:hint="eastAsia"/>
        </w:rPr>
        <w:t>影响的</w:t>
      </w:r>
      <w:r>
        <w:rPr>
          <w:rFonts w:ascii="Cambria" w:hAnsi="Cambria" w:cs="仿宋"/>
        </w:rPr>
        <w:t>弱势群体主要包括以下三类：</w:t>
      </w:r>
      <w:r>
        <w:rPr>
          <w:rFonts w:ascii="Cambria" w:hAnsi="Cambria" w:cs="仿宋"/>
        </w:rPr>
        <w:t>a)</w:t>
      </w:r>
      <w:r>
        <w:rPr>
          <w:rFonts w:hint="eastAsia"/>
          <w:color w:val="000000"/>
        </w:rPr>
        <w:t>城市和农村的低收入群体、残障人士、少数民族</w:t>
      </w:r>
      <w:r>
        <w:rPr>
          <w:rFonts w:cs="仿宋" w:hint="eastAsia"/>
        </w:rPr>
        <w:t>等</w:t>
      </w:r>
      <w:r>
        <w:rPr>
          <w:rFonts w:ascii="Cambria" w:hAnsi="Cambria" w:cs="仿宋"/>
        </w:rPr>
        <w:t>等</w:t>
      </w:r>
      <w:r>
        <w:rPr>
          <w:rFonts w:ascii="Cambria" w:hAnsi="Cambria" w:cs="仿宋" w:hint="eastAsia"/>
        </w:rPr>
        <w:t>；</w:t>
      </w:r>
      <w:r>
        <w:rPr>
          <w:rFonts w:ascii="Cambria" w:hAnsi="Cambria" w:cs="仿宋" w:hint="eastAsia"/>
        </w:rPr>
        <w:t>b</w:t>
      </w:r>
      <w:r>
        <w:rPr>
          <w:rFonts w:ascii="Cambria" w:hAnsi="Cambria" w:cs="仿宋"/>
        </w:rPr>
        <w:t>)</w:t>
      </w:r>
      <w:r>
        <w:rPr>
          <w:rFonts w:ascii="Cambria" w:hAnsi="Cambria" w:cs="仿宋" w:hint="eastAsia"/>
        </w:rPr>
        <w:t>交</w:t>
      </w:r>
      <w:r>
        <w:rPr>
          <w:rFonts w:cs="仿宋" w:hint="eastAsia"/>
        </w:rPr>
        <w:t>通运输实施建设</w:t>
      </w:r>
      <w:r>
        <w:rPr>
          <w:rFonts w:cs="仿宋"/>
        </w:rPr>
        <w:t>征地拆迁或限制土地使用而影响的农户、少数民族</w:t>
      </w:r>
      <w:r>
        <w:rPr>
          <w:rFonts w:cs="仿宋" w:hint="eastAsia"/>
        </w:rPr>
        <w:t>；以及</w:t>
      </w:r>
      <w:r>
        <w:rPr>
          <w:rFonts w:ascii="Cambria" w:hAnsi="Cambria" w:cs="仿宋" w:hint="eastAsia"/>
        </w:rPr>
        <w:t>c</w:t>
      </w:r>
      <w:r>
        <w:rPr>
          <w:rFonts w:ascii="Cambria" w:hAnsi="Cambria" w:cs="仿宋"/>
        </w:rPr>
        <w:t>)</w:t>
      </w:r>
      <w:r>
        <w:rPr>
          <w:rFonts w:ascii="Cambria" w:hAnsi="Cambria" w:cs="仿宋" w:hint="eastAsia"/>
        </w:rPr>
        <w:t>下</w:t>
      </w:r>
      <w:r>
        <w:rPr>
          <w:rFonts w:cs="仿宋"/>
        </w:rPr>
        <w:t>游活动影响</w:t>
      </w:r>
      <w:r>
        <w:rPr>
          <w:rFonts w:cs="仿宋" w:hint="eastAsia"/>
        </w:rPr>
        <w:t>的部分小企业及职工，可能面临企业转型过程中下岗失业的风险</w:t>
      </w:r>
      <w:r>
        <w:rPr>
          <w:rFonts w:ascii="Cambria" w:hAnsi="Cambria" w:cs="仿宋"/>
        </w:rPr>
        <w:t>。其他利益相关方主要包括相关部委、省级或地方决策部门、</w:t>
      </w:r>
      <w:r>
        <w:rPr>
          <w:rFonts w:ascii="Cambria" w:hAnsi="Cambria" w:cs="仿宋" w:hint="eastAsia"/>
        </w:rPr>
        <w:t>研究机构、设计单位</w:t>
      </w:r>
      <w:r>
        <w:rPr>
          <w:rFonts w:ascii="Cambria" w:hAnsi="Cambria" w:cs="仿宋"/>
        </w:rPr>
        <w:t>、</w:t>
      </w:r>
      <w:r>
        <w:rPr>
          <w:rFonts w:ascii="Cambria" w:hAnsi="Cambria" w:cs="仿宋" w:hint="eastAsia"/>
        </w:rPr>
        <w:t>行业协会、</w:t>
      </w:r>
      <w:r>
        <w:rPr>
          <w:rFonts w:ascii="Cambria" w:hAnsi="Cambria" w:cs="仿宋"/>
        </w:rPr>
        <w:t>科研院所、新闻媒体等。</w:t>
      </w:r>
    </w:p>
    <w:p w:rsidR="00E94EA1" w:rsidRDefault="00F875B0">
      <w:pPr>
        <w:spacing w:line="360" w:lineRule="auto"/>
        <w:ind w:firstLineChars="200" w:firstLine="480"/>
        <w:jc w:val="both"/>
        <w:rPr>
          <w:rFonts w:ascii="Cambria" w:hAnsi="Cambria" w:cs="仿宋"/>
        </w:rPr>
      </w:pPr>
      <w:r>
        <w:rPr>
          <w:rFonts w:ascii="Cambria" w:hAnsi="Cambria" w:cs="仿宋" w:hint="eastAsia"/>
        </w:rPr>
        <w:lastRenderedPageBreak/>
        <w:t>针对实体工程子项目，受项目影响方主要包括</w:t>
      </w:r>
      <w:r>
        <w:rPr>
          <w:rFonts w:ascii="Cambria" w:hAnsi="Cambria" w:cs="仿宋"/>
        </w:rPr>
        <w:t>：</w:t>
      </w:r>
      <w:r>
        <w:rPr>
          <w:rFonts w:ascii="Cambria" w:hAnsi="Cambria" w:cs="仿宋" w:hint="eastAsia"/>
        </w:rPr>
        <w:t>a</w:t>
      </w:r>
      <w:r>
        <w:rPr>
          <w:rFonts w:ascii="Cambria" w:hAnsi="Cambria" w:cs="仿宋"/>
        </w:rPr>
        <w:t>)</w:t>
      </w:r>
      <w:r>
        <w:rPr>
          <w:rFonts w:ascii="Cambria" w:hAnsi="Cambria" w:cs="仿宋" w:hint="eastAsia"/>
        </w:rPr>
        <w:t xml:space="preserve"> </w:t>
      </w:r>
      <w:r>
        <w:rPr>
          <w:rFonts w:ascii="Cambria" w:hAnsi="Cambria" w:cs="仿宋" w:hint="eastAsia"/>
        </w:rPr>
        <w:t>项目直接工人、合同工人、主要供应商（</w:t>
      </w:r>
      <w:r>
        <w:rPr>
          <w:rFonts w:ascii="Cambria" w:hAnsi="Cambria" w:cs="仿宋"/>
        </w:rPr>
        <w:t>如储能项目涉及的电池制造商和回收企业</w:t>
      </w:r>
      <w:r>
        <w:rPr>
          <w:rFonts w:ascii="Cambria" w:hAnsi="Cambria" w:cs="仿宋" w:hint="eastAsia"/>
        </w:rPr>
        <w:t>）工人；</w:t>
      </w:r>
      <w:r>
        <w:rPr>
          <w:rFonts w:ascii="Cambria" w:hAnsi="Cambria" w:cs="仿宋" w:hint="eastAsia"/>
        </w:rPr>
        <w:t>b</w:t>
      </w:r>
      <w:r>
        <w:rPr>
          <w:rFonts w:ascii="Cambria" w:hAnsi="Cambria" w:cs="仿宋"/>
        </w:rPr>
        <w:t>)</w:t>
      </w:r>
      <w:r>
        <w:rPr>
          <w:rFonts w:ascii="Cambria" w:hAnsi="Cambria" w:cs="仿宋" w:hint="eastAsia"/>
        </w:rPr>
        <w:t>社区居民，包括相关设施周边社区居民；</w:t>
      </w:r>
      <w:r>
        <w:rPr>
          <w:rFonts w:ascii="Cambria" w:hAnsi="Cambria" w:cs="仿宋" w:hint="eastAsia"/>
        </w:rPr>
        <w:t>c</w:t>
      </w:r>
      <w:r>
        <w:rPr>
          <w:rFonts w:ascii="Cambria" w:hAnsi="Cambria" w:cs="仿宋"/>
        </w:rPr>
        <w:t>)</w:t>
      </w:r>
      <w:r>
        <w:rPr>
          <w:rFonts w:ascii="Cambria" w:hAnsi="Cambria" w:cs="仿宋" w:hint="eastAsia"/>
        </w:rPr>
        <w:t>城乡居民。</w:t>
      </w:r>
      <w:r>
        <w:rPr>
          <w:rFonts w:ascii="Cambria" w:hAnsi="Cambria" w:cs="仿宋"/>
        </w:rPr>
        <w:t>特别地，本项目下弱势群体可能包括以下</w:t>
      </w:r>
      <w:r>
        <w:rPr>
          <w:rFonts w:ascii="Cambria" w:hAnsi="Cambria" w:cs="仿宋" w:hint="eastAsia"/>
        </w:rPr>
        <w:t>三大类</w:t>
      </w:r>
      <w:r>
        <w:rPr>
          <w:rFonts w:ascii="Cambria" w:hAnsi="Cambria" w:cs="仿宋"/>
        </w:rPr>
        <w:t>：</w:t>
      </w:r>
      <w:r>
        <w:rPr>
          <w:rFonts w:ascii="Cambria" w:hAnsi="Cambria" w:cs="仿宋"/>
        </w:rPr>
        <w:t>a)</w:t>
      </w:r>
      <w:r>
        <w:rPr>
          <w:rFonts w:ascii="Cambria" w:hAnsi="Cambria" w:cs="仿宋" w:hint="eastAsia"/>
        </w:rPr>
        <w:t>包</w:t>
      </w:r>
      <w:r>
        <w:rPr>
          <w:rFonts w:ascii="Cambria" w:hAnsi="Cambria" w:cs="仿宋"/>
        </w:rPr>
        <w:t>括</w:t>
      </w:r>
      <w:r>
        <w:rPr>
          <w:rFonts w:ascii="Cambria" w:hAnsi="Cambria" w:cs="仿宋" w:hint="eastAsia"/>
        </w:rPr>
        <w:t>加氢站、电池储能等实体工程子项目及其关联设施建设运营过程中受劳工与工作条件、职业健康与安全的影响的</w:t>
      </w:r>
      <w:r>
        <w:rPr>
          <w:rFonts w:ascii="Cambria" w:hAnsi="Cambria" w:cs="仿宋"/>
        </w:rPr>
        <w:t>企业</w:t>
      </w:r>
      <w:r>
        <w:rPr>
          <w:rFonts w:ascii="Cambria" w:hAnsi="Cambria" w:cs="仿宋" w:hint="eastAsia"/>
        </w:rPr>
        <w:t>合同工人和主要供应商工人；</w:t>
      </w:r>
      <w:r>
        <w:rPr>
          <w:rFonts w:ascii="Cambria" w:hAnsi="Cambria" w:cs="仿宋" w:hint="eastAsia"/>
        </w:rPr>
        <w:t>b)</w:t>
      </w:r>
      <w:r>
        <w:rPr>
          <w:rFonts w:ascii="Cambria" w:hAnsi="Cambria" w:cs="仿宋" w:hint="eastAsia"/>
        </w:rPr>
        <w:t>受项目建设和运营过程中的噪音、扬尘、废气、废水、施工营地等干扰以及火灾、爆炸、化学物质泄漏、道路交通安全等影响的周边社区居民中的弱势群体，以及</w:t>
      </w:r>
      <w:r>
        <w:rPr>
          <w:rFonts w:ascii="Cambria" w:hAnsi="Cambria" w:cs="仿宋" w:hint="eastAsia"/>
        </w:rPr>
        <w:t>c)</w:t>
      </w:r>
      <w:r>
        <w:rPr>
          <w:rFonts w:ascii="Cambria" w:hAnsi="Cambria" w:cs="仿宋" w:hint="eastAsia"/>
        </w:rPr>
        <w:t>城乡居民中的低收入群体、老人、残障人士等。</w:t>
      </w:r>
      <w:r>
        <w:rPr>
          <w:rFonts w:ascii="Cambria" w:hAnsi="Cambria" w:cs="仿宋"/>
        </w:rPr>
        <w:t>其他利益相关方主要包括主管项目落地（</w:t>
      </w:r>
      <w:r>
        <w:rPr>
          <w:rFonts w:ascii="Cambria" w:hAnsi="Cambria" w:cs="仿宋" w:hint="eastAsia"/>
        </w:rPr>
        <w:t>规划与自然资源部门）</w:t>
      </w:r>
      <w:r>
        <w:rPr>
          <w:rFonts w:ascii="Cambria" w:hAnsi="Cambria" w:cs="仿宋"/>
        </w:rPr>
        <w:t>及负责各种审批、监管的各级机构和部门、社会团体、地方媒体、设计单位及承包商。</w:t>
      </w:r>
    </w:p>
    <w:p w:rsidR="00E94EA1" w:rsidRDefault="00F875B0">
      <w:pPr>
        <w:spacing w:line="360" w:lineRule="auto"/>
        <w:ind w:firstLineChars="200" w:firstLine="480"/>
        <w:jc w:val="both"/>
        <w:rPr>
          <w:rFonts w:ascii="Cambria" w:hAnsi="Cambria" w:cs="仿宋"/>
        </w:rPr>
      </w:pPr>
      <w:r>
        <w:rPr>
          <w:rFonts w:ascii="Cambria" w:hAnsi="Cambria" w:cs="仿宋"/>
        </w:rPr>
        <w:t>在项目准备阶段，</w:t>
      </w:r>
      <w:r>
        <w:rPr>
          <w:rFonts w:ascii="Cambria" w:hAnsi="Cambria" w:cs="仿宋" w:hint="eastAsia"/>
        </w:rPr>
        <w:t>中国交通运输部设立的国家项目办，与各省项目办以及省级试点子项目实施机构一起</w:t>
      </w:r>
      <w:r>
        <w:rPr>
          <w:rFonts w:ascii="Cambria" w:hAnsi="Cambria" w:cs="仿宋"/>
        </w:rPr>
        <w:t>开展了前期的利益相关方参与和协商，包括信息披露以及与相关部委等的研讨咨询等</w:t>
      </w:r>
      <w:r>
        <w:rPr>
          <w:rFonts w:ascii="Cambria" w:hAnsi="Cambria" w:cs="仿宋" w:hint="eastAsia"/>
        </w:rPr>
        <w:t>，对项目的具体内容、利益相关方的识别以及环境与社会风险的分析、管理程序等进行了有意义的讨论，并就尽早开展利益相关方参与活动达成了一致。</w:t>
      </w:r>
    </w:p>
    <w:p w:rsidR="00E94EA1" w:rsidRDefault="00F875B0">
      <w:pPr>
        <w:spacing w:line="360" w:lineRule="auto"/>
        <w:ind w:firstLineChars="200" w:firstLine="480"/>
        <w:jc w:val="both"/>
        <w:rPr>
          <w:rFonts w:ascii="Cambria" w:hAnsi="Cambria" w:cs="仿宋"/>
        </w:rPr>
      </w:pPr>
      <w:r>
        <w:rPr>
          <w:rFonts w:ascii="Cambria" w:hAnsi="Cambria" w:cs="仿宋"/>
        </w:rPr>
        <w:t>在对利益相关方进行初步识别和分析的基础上，本框架明确了在技援子项目研究过程的不同阶段（即准备阶段、研究阶段和评审阶段）</w:t>
      </w:r>
      <w:r>
        <w:rPr>
          <w:rFonts w:ascii="Cambria" w:hAnsi="Cambria" w:cs="仿宋" w:hint="eastAsia"/>
        </w:rPr>
        <w:t>以及实体工程子项目实施的不同阶段（准备阶段、建设阶段、运营阶段），国家项目办、省项目办、省级试点子项目实施机构（也为实体工程子项目业主）以及技援子项目研究机构</w:t>
      </w:r>
      <w:r>
        <w:rPr>
          <w:rFonts w:ascii="Cambria" w:hAnsi="Cambria" w:cs="仿宋" w:hint="eastAsia"/>
        </w:rPr>
        <w:t>/</w:t>
      </w:r>
      <w:r>
        <w:rPr>
          <w:rFonts w:ascii="Cambria" w:hAnsi="Cambria" w:cs="仿宋" w:hint="eastAsia"/>
        </w:rPr>
        <w:t>设计单位等的</w:t>
      </w:r>
      <w:r>
        <w:rPr>
          <w:rFonts w:ascii="Cambria" w:hAnsi="Cambria" w:cs="仿宋"/>
        </w:rPr>
        <w:t>职责，制定了相应的信息</w:t>
      </w:r>
      <w:r>
        <w:rPr>
          <w:rFonts w:ascii="Cambria" w:hAnsi="Cambria" w:cs="Arial"/>
        </w:rPr>
        <w:t>披露、利益相关方磋商的策略，包括</w:t>
      </w:r>
      <w:r>
        <w:rPr>
          <w:rFonts w:ascii="Cambria" w:hAnsi="Cambria" w:cs="仿宋"/>
        </w:rPr>
        <w:t>主要的内容和方法，并对本项目的外部沟通机制和监测机制提出了要求。</w:t>
      </w:r>
    </w:p>
    <w:p w:rsidR="00E94EA1" w:rsidRDefault="00F875B0">
      <w:pPr>
        <w:spacing w:line="360" w:lineRule="auto"/>
        <w:ind w:firstLineChars="200" w:firstLine="480"/>
        <w:jc w:val="both"/>
        <w:rPr>
          <w:rFonts w:ascii="Cambria" w:hAnsi="Cambria" w:cs="仿宋"/>
        </w:rPr>
      </w:pPr>
      <w:r>
        <w:rPr>
          <w:rFonts w:ascii="Cambria" w:hAnsi="Cambria" w:cs="仿宋" w:hint="eastAsia"/>
        </w:rPr>
        <w:t>特别的，本框架针对技援子项目和实体工程子项目分别提出了不同阶段开展利益相关方参与的要求：</w:t>
      </w:r>
    </w:p>
    <w:p w:rsidR="00E94EA1" w:rsidRDefault="00F875B0">
      <w:pPr>
        <w:pStyle w:val="af4"/>
        <w:numPr>
          <w:ilvl w:val="0"/>
          <w:numId w:val="2"/>
        </w:numPr>
        <w:spacing w:line="360" w:lineRule="auto"/>
        <w:ind w:firstLineChars="0"/>
        <w:jc w:val="both"/>
        <w:rPr>
          <w:rFonts w:ascii="Cambria" w:eastAsia="宋体" w:hAnsi="Cambria" w:cs="仿宋"/>
          <w:szCs w:val="24"/>
        </w:rPr>
      </w:pPr>
      <w:r>
        <w:rPr>
          <w:rFonts w:ascii="Cambria" w:eastAsia="宋体" w:hAnsi="Cambria" w:cs="仿宋"/>
          <w:szCs w:val="24"/>
        </w:rPr>
        <w:t>技援子项目研究本身</w:t>
      </w:r>
      <w:r>
        <w:rPr>
          <w:rFonts w:ascii="Cambria" w:eastAsia="宋体" w:hAnsi="Cambria" w:cs="仿宋" w:hint="eastAsia"/>
          <w:szCs w:val="24"/>
        </w:rPr>
        <w:t>虽然</w:t>
      </w:r>
      <w:r>
        <w:rPr>
          <w:rFonts w:ascii="Cambria" w:eastAsia="宋体" w:hAnsi="Cambria" w:cs="仿宋"/>
          <w:szCs w:val="24"/>
        </w:rPr>
        <w:t>并不会带来比较高的环境与社会风险，</w:t>
      </w:r>
      <w:r>
        <w:rPr>
          <w:rFonts w:ascii="Cambria" w:eastAsia="宋体" w:hAnsi="Cambria" w:cs="仿宋" w:hint="eastAsia"/>
          <w:szCs w:val="24"/>
        </w:rPr>
        <w:t>但其</w:t>
      </w:r>
      <w:r>
        <w:rPr>
          <w:rFonts w:ascii="Cambria" w:eastAsia="宋体" w:hAnsi="Cambria" w:cs="仿宋"/>
          <w:szCs w:val="24"/>
        </w:rPr>
        <w:t>研究成果应用</w:t>
      </w:r>
      <w:r>
        <w:rPr>
          <w:rFonts w:ascii="Cambria" w:eastAsia="宋体" w:hAnsi="Cambria" w:cs="仿宋" w:hint="eastAsia"/>
          <w:szCs w:val="24"/>
        </w:rPr>
        <w:t>实施会涉及广泛的利益相关方，并带</w:t>
      </w:r>
      <w:r>
        <w:rPr>
          <w:rFonts w:ascii="Cambria" w:eastAsia="宋体" w:hAnsi="Cambria" w:cs="仿宋"/>
          <w:szCs w:val="24"/>
        </w:rPr>
        <w:t>来</w:t>
      </w:r>
      <w:r>
        <w:rPr>
          <w:rFonts w:ascii="Cambria" w:eastAsia="宋体" w:hAnsi="Cambria" w:cs="仿宋" w:hint="eastAsia"/>
          <w:szCs w:val="24"/>
        </w:rPr>
        <w:t>较高的</w:t>
      </w:r>
      <w:r>
        <w:rPr>
          <w:rFonts w:ascii="Cambria" w:eastAsia="宋体" w:hAnsi="Cambria" w:cs="仿宋"/>
          <w:szCs w:val="24"/>
        </w:rPr>
        <w:t>环境与社会风险</w:t>
      </w:r>
      <w:r>
        <w:rPr>
          <w:rFonts w:ascii="Cambria" w:eastAsia="宋体" w:hAnsi="Cambria" w:cs="仿宋" w:hint="eastAsia"/>
          <w:szCs w:val="24"/>
        </w:rPr>
        <w:t>。由此，尽早开始利益相关方参与十分重要。因此，在准备阶段，首先在工作任务大纲中应明确利益相关方参与的要求；在研究启动前，需要提出详细可行的利益相关方参与安排（可作为工作方案的一部分），</w:t>
      </w:r>
      <w:r>
        <w:rPr>
          <w:rFonts w:ascii="Cambria" w:eastAsia="宋体" w:hAnsi="Cambria" w:cs="仿宋" w:hint="eastAsia"/>
          <w:szCs w:val="24"/>
        </w:rPr>
        <w:lastRenderedPageBreak/>
        <w:t>并在研究阶段实施各利益相关方的参与活动；在评审阶段，就研究成果广泛征求各利益相关方的意见，并对研究成果进行完善。</w:t>
      </w:r>
    </w:p>
    <w:p w:rsidR="00E94EA1" w:rsidRDefault="00F875B0">
      <w:pPr>
        <w:pStyle w:val="af4"/>
        <w:numPr>
          <w:ilvl w:val="0"/>
          <w:numId w:val="2"/>
        </w:numPr>
        <w:spacing w:line="360" w:lineRule="auto"/>
        <w:ind w:firstLineChars="0"/>
        <w:jc w:val="both"/>
        <w:rPr>
          <w:rFonts w:ascii="Cambria" w:eastAsia="宋体" w:hAnsi="Cambria" w:cs="仿宋"/>
          <w:szCs w:val="24"/>
        </w:rPr>
      </w:pPr>
      <w:r>
        <w:rPr>
          <w:rFonts w:ascii="Cambria" w:eastAsia="宋体" w:hAnsi="Cambria" w:cs="仿宋" w:hint="eastAsia"/>
          <w:szCs w:val="24"/>
        </w:rPr>
        <w:t>实体工程子项目可能带来较高的环境与社会风险，应根据实体工程子项目的风险筛查，在准备阶段制定与其风险相称的利益相关方参与计划。根据现有的项目信息，实体工程子项目部分是在现有设施基础上升级，部分为在现有港口内新建，因此，针对实体工程子项目的环境与社会风险管理，现有设施的环境与社会尽调十分关键，由此，前期的利益相关方参与特别重要，利益相关方的诉求和需求应能反映到项目的设计中。本框架为实体工程子项目制定了一份利益相关方参与计划模板。实体工程子项目业主应在项目准备阶段制定利益相关方参与计划，以在项目准备阶段、建设阶段和运营阶段按照风险相称的方式开展和实施信息公开、利益相关方磋商及抱怨申诉处理等活动。</w:t>
      </w:r>
    </w:p>
    <w:p w:rsidR="00E94EA1" w:rsidRDefault="00E94EA1">
      <w:pPr>
        <w:spacing w:line="300" w:lineRule="auto"/>
        <w:jc w:val="both"/>
        <w:rPr>
          <w:rFonts w:ascii="Cambria" w:hAnsi="Cambria" w:cs="仿宋"/>
          <w:sz w:val="28"/>
          <w:szCs w:val="28"/>
        </w:rPr>
      </w:pPr>
    </w:p>
    <w:p w:rsidR="00E94EA1" w:rsidRDefault="00E94EA1">
      <w:pPr>
        <w:spacing w:line="300" w:lineRule="auto"/>
        <w:jc w:val="both"/>
        <w:rPr>
          <w:rFonts w:ascii="Cambria" w:hAnsi="Cambria" w:cs="仿宋"/>
          <w:sz w:val="28"/>
          <w:szCs w:val="28"/>
        </w:rPr>
        <w:sectPr w:rsidR="00E94EA1">
          <w:footerReference w:type="default" r:id="rId11"/>
          <w:pgSz w:w="11906" w:h="16838"/>
          <w:pgMar w:top="1440" w:right="1800" w:bottom="1440" w:left="1800" w:header="851" w:footer="992" w:gutter="0"/>
          <w:pgNumType w:fmt="upperRoman" w:start="1"/>
          <w:cols w:space="425"/>
          <w:docGrid w:type="lines" w:linePitch="312"/>
        </w:sectPr>
      </w:pPr>
    </w:p>
    <w:p w:rsidR="00E94EA1" w:rsidRDefault="00F875B0">
      <w:pPr>
        <w:jc w:val="center"/>
        <w:rPr>
          <w:rFonts w:ascii="Cambria" w:hAnsi="Cambria"/>
          <w:b/>
          <w:bCs/>
          <w:sz w:val="30"/>
          <w:szCs w:val="30"/>
        </w:rPr>
      </w:pPr>
      <w:r>
        <w:rPr>
          <w:rFonts w:ascii="Cambria" w:hAnsi="Cambria"/>
          <w:b/>
          <w:bCs/>
          <w:sz w:val="30"/>
          <w:szCs w:val="30"/>
        </w:rPr>
        <w:lastRenderedPageBreak/>
        <w:t>目</w:t>
      </w:r>
      <w:r>
        <w:rPr>
          <w:rFonts w:ascii="Cambria" w:hAnsi="Cambria"/>
          <w:b/>
          <w:bCs/>
          <w:sz w:val="30"/>
          <w:szCs w:val="30"/>
        </w:rPr>
        <w:t xml:space="preserve"> </w:t>
      </w:r>
      <w:r>
        <w:rPr>
          <w:rFonts w:ascii="Cambria" w:hAnsi="Cambria"/>
          <w:b/>
          <w:bCs/>
          <w:sz w:val="30"/>
          <w:szCs w:val="30"/>
        </w:rPr>
        <w:t>录</w:t>
      </w:r>
    </w:p>
    <w:p w:rsidR="00E94EA1" w:rsidRDefault="00F875B0">
      <w:pPr>
        <w:pStyle w:val="10"/>
        <w:tabs>
          <w:tab w:val="right" w:leader="dot" w:pos="8296"/>
        </w:tabs>
        <w:rPr>
          <w:rFonts w:eastAsiaTheme="minorEastAsia" w:hAnsiTheme="minorHAnsi" w:cstheme="minorBidi"/>
          <w:b w:val="0"/>
          <w:bCs w:val="0"/>
          <w:caps w:val="0"/>
          <w:kern w:val="2"/>
          <w:sz w:val="21"/>
          <w:szCs w:val="24"/>
        </w:rPr>
      </w:pPr>
      <w:r>
        <w:rPr>
          <w:rFonts w:ascii="Cambria" w:eastAsia="宋体" w:hAnsi="Cambria"/>
          <w:b w:val="0"/>
          <w:bCs w:val="0"/>
          <w:caps w:val="0"/>
          <w:sz w:val="24"/>
          <w:szCs w:val="24"/>
        </w:rPr>
        <w:fldChar w:fldCharType="begin"/>
      </w:r>
      <w:r>
        <w:rPr>
          <w:rFonts w:ascii="Cambria" w:eastAsia="宋体" w:hAnsi="Cambria"/>
          <w:b w:val="0"/>
          <w:bCs w:val="0"/>
          <w:caps w:val="0"/>
          <w:sz w:val="24"/>
          <w:szCs w:val="24"/>
        </w:rPr>
        <w:instrText xml:space="preserve"> TOC \o "1-2" \h \z \u </w:instrText>
      </w:r>
      <w:r>
        <w:rPr>
          <w:rFonts w:ascii="Cambria" w:eastAsia="宋体" w:hAnsi="Cambria"/>
          <w:b w:val="0"/>
          <w:bCs w:val="0"/>
          <w:caps w:val="0"/>
          <w:sz w:val="24"/>
          <w:szCs w:val="24"/>
        </w:rPr>
        <w:fldChar w:fldCharType="separate"/>
      </w:r>
      <w:hyperlink w:anchor="_Toc98786659" w:history="1">
        <w:r>
          <w:rPr>
            <w:rStyle w:val="af1"/>
            <w:rFonts w:ascii="Cambria" w:eastAsia="宋体" w:hAnsi="Cambria"/>
          </w:rPr>
          <w:t>执行概要</w:t>
        </w:r>
        <w:r>
          <w:tab/>
        </w:r>
        <w:r>
          <w:fldChar w:fldCharType="begin"/>
        </w:r>
        <w:r>
          <w:instrText xml:space="preserve"> PAGEREF _Toc98786659 \h </w:instrText>
        </w:r>
        <w:r>
          <w:fldChar w:fldCharType="separate"/>
        </w:r>
        <w:r>
          <w:t>I</w:t>
        </w:r>
        <w:r>
          <w:fldChar w:fldCharType="end"/>
        </w:r>
      </w:hyperlink>
    </w:p>
    <w:p w:rsidR="00E94EA1" w:rsidRDefault="007C0FBE">
      <w:pPr>
        <w:pStyle w:val="10"/>
        <w:tabs>
          <w:tab w:val="left" w:pos="480"/>
          <w:tab w:val="right" w:leader="dot" w:pos="8296"/>
        </w:tabs>
        <w:rPr>
          <w:rFonts w:eastAsiaTheme="minorEastAsia" w:hAnsiTheme="minorHAnsi" w:cstheme="minorBidi"/>
          <w:b w:val="0"/>
          <w:bCs w:val="0"/>
          <w:caps w:val="0"/>
          <w:kern w:val="2"/>
          <w:sz w:val="21"/>
          <w:szCs w:val="24"/>
        </w:rPr>
      </w:pPr>
      <w:hyperlink w:anchor="_Toc98786660" w:history="1">
        <w:r w:rsidR="00F875B0">
          <w:rPr>
            <w:rStyle w:val="af1"/>
            <w:rFonts w:ascii="宋体" w:eastAsia="宋体"/>
          </w:rPr>
          <w:t>1</w:t>
        </w:r>
        <w:r w:rsidR="00F875B0">
          <w:rPr>
            <w:rFonts w:eastAsiaTheme="minorEastAsia" w:hAnsiTheme="minorHAnsi" w:cstheme="minorBidi"/>
            <w:b w:val="0"/>
            <w:bCs w:val="0"/>
            <w:caps w:val="0"/>
            <w:kern w:val="2"/>
            <w:sz w:val="21"/>
            <w:szCs w:val="24"/>
          </w:rPr>
          <w:tab/>
        </w:r>
        <w:r w:rsidR="00F875B0">
          <w:rPr>
            <w:rStyle w:val="af1"/>
            <w:rFonts w:ascii="宋体" w:eastAsia="宋体"/>
          </w:rPr>
          <w:t>项目简介</w:t>
        </w:r>
        <w:r w:rsidR="00F875B0">
          <w:tab/>
        </w:r>
        <w:r w:rsidR="00F875B0">
          <w:fldChar w:fldCharType="begin"/>
        </w:r>
        <w:r w:rsidR="00F875B0">
          <w:instrText xml:space="preserve"> PAGEREF _Toc98786660 \h </w:instrText>
        </w:r>
        <w:r w:rsidR="00F875B0">
          <w:fldChar w:fldCharType="separate"/>
        </w:r>
        <w:r w:rsidR="00F875B0">
          <w:t>2</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61" w:history="1">
        <w:r w:rsidR="00F875B0">
          <w:rPr>
            <w:rStyle w:val="af1"/>
            <w:rFonts w:ascii="宋体" w:eastAsia="宋体"/>
          </w:rPr>
          <w:t>1.1</w:t>
        </w:r>
        <w:r w:rsidR="00F875B0">
          <w:rPr>
            <w:rFonts w:eastAsiaTheme="minorEastAsia" w:hAnsiTheme="minorHAnsi" w:cstheme="minorBidi"/>
            <w:smallCaps w:val="0"/>
            <w:kern w:val="2"/>
            <w:sz w:val="21"/>
            <w:szCs w:val="24"/>
          </w:rPr>
          <w:tab/>
        </w:r>
        <w:r w:rsidR="00F875B0">
          <w:rPr>
            <w:rStyle w:val="af1"/>
            <w:rFonts w:ascii="宋体" w:eastAsia="宋体"/>
          </w:rPr>
          <w:t>项目背景</w:t>
        </w:r>
        <w:r w:rsidR="00F875B0">
          <w:tab/>
        </w:r>
        <w:r w:rsidR="00F875B0">
          <w:fldChar w:fldCharType="begin"/>
        </w:r>
        <w:r w:rsidR="00F875B0">
          <w:instrText xml:space="preserve"> PAGEREF _Toc98786661 \h </w:instrText>
        </w:r>
        <w:r w:rsidR="00F875B0">
          <w:fldChar w:fldCharType="separate"/>
        </w:r>
        <w:r w:rsidR="00F875B0">
          <w:t>2</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62" w:history="1">
        <w:r w:rsidR="00F875B0">
          <w:rPr>
            <w:rStyle w:val="af1"/>
            <w:rFonts w:ascii="宋体" w:eastAsia="宋体"/>
          </w:rPr>
          <w:t>1.2</w:t>
        </w:r>
        <w:r w:rsidR="00F875B0">
          <w:rPr>
            <w:rFonts w:eastAsiaTheme="minorEastAsia" w:hAnsiTheme="minorHAnsi" w:cstheme="minorBidi"/>
            <w:smallCaps w:val="0"/>
            <w:kern w:val="2"/>
            <w:sz w:val="21"/>
            <w:szCs w:val="24"/>
          </w:rPr>
          <w:tab/>
        </w:r>
        <w:r w:rsidR="00F875B0">
          <w:rPr>
            <w:rStyle w:val="af1"/>
            <w:rFonts w:ascii="宋体" w:eastAsia="宋体"/>
          </w:rPr>
          <w:t>项目内容</w:t>
        </w:r>
        <w:r w:rsidR="00F875B0">
          <w:tab/>
        </w:r>
        <w:r w:rsidR="00F875B0">
          <w:fldChar w:fldCharType="begin"/>
        </w:r>
        <w:r w:rsidR="00F875B0">
          <w:instrText xml:space="preserve"> PAGEREF _Toc98786662 \h </w:instrText>
        </w:r>
        <w:r w:rsidR="00F875B0">
          <w:fldChar w:fldCharType="separate"/>
        </w:r>
        <w:r w:rsidR="00F875B0">
          <w:t>2</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63" w:history="1">
        <w:r w:rsidR="00F875B0">
          <w:rPr>
            <w:rStyle w:val="af1"/>
            <w:rFonts w:ascii="宋体" w:eastAsia="宋体"/>
          </w:rPr>
          <w:t>1.3</w:t>
        </w:r>
        <w:r w:rsidR="00F875B0">
          <w:rPr>
            <w:rFonts w:eastAsiaTheme="minorEastAsia" w:hAnsiTheme="minorHAnsi" w:cstheme="minorBidi"/>
            <w:smallCaps w:val="0"/>
            <w:kern w:val="2"/>
            <w:sz w:val="21"/>
            <w:szCs w:val="24"/>
          </w:rPr>
          <w:tab/>
        </w:r>
        <w:r w:rsidR="00F875B0">
          <w:rPr>
            <w:rStyle w:val="af1"/>
            <w:rFonts w:ascii="宋体" w:eastAsia="宋体"/>
          </w:rPr>
          <w:t>项目类别</w:t>
        </w:r>
        <w:r w:rsidR="00F875B0">
          <w:tab/>
        </w:r>
        <w:r w:rsidR="00F875B0">
          <w:fldChar w:fldCharType="begin"/>
        </w:r>
        <w:r w:rsidR="00F875B0">
          <w:instrText xml:space="preserve"> PAGEREF _Toc98786663 \h </w:instrText>
        </w:r>
        <w:r w:rsidR="00F875B0">
          <w:fldChar w:fldCharType="separate"/>
        </w:r>
        <w:r w:rsidR="00F875B0">
          <w:t>2</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64" w:history="1">
        <w:r w:rsidR="00F875B0">
          <w:rPr>
            <w:rStyle w:val="af1"/>
            <w:rFonts w:ascii="宋体" w:eastAsia="宋体"/>
          </w:rPr>
          <w:t>1.4</w:t>
        </w:r>
        <w:r w:rsidR="00F875B0">
          <w:rPr>
            <w:rFonts w:eastAsiaTheme="minorEastAsia" w:hAnsiTheme="minorHAnsi" w:cstheme="minorBidi"/>
            <w:smallCaps w:val="0"/>
            <w:kern w:val="2"/>
            <w:sz w:val="21"/>
            <w:szCs w:val="24"/>
          </w:rPr>
          <w:tab/>
        </w:r>
        <w:r w:rsidR="00F875B0">
          <w:rPr>
            <w:rStyle w:val="af1"/>
            <w:rFonts w:ascii="宋体" w:eastAsia="宋体"/>
          </w:rPr>
          <w:t>机构安排</w:t>
        </w:r>
        <w:r w:rsidR="00F875B0">
          <w:tab/>
        </w:r>
        <w:r w:rsidR="00F875B0">
          <w:fldChar w:fldCharType="begin"/>
        </w:r>
        <w:r w:rsidR="00F875B0">
          <w:instrText xml:space="preserve"> PAGEREF _Toc98786664 \h </w:instrText>
        </w:r>
        <w:r w:rsidR="00F875B0">
          <w:fldChar w:fldCharType="separate"/>
        </w:r>
        <w:r w:rsidR="00F875B0">
          <w:t>3</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65" w:history="1">
        <w:r w:rsidR="00F875B0">
          <w:rPr>
            <w:rStyle w:val="af1"/>
            <w:rFonts w:ascii="宋体" w:eastAsia="宋体"/>
          </w:rPr>
          <w:t>1.5</w:t>
        </w:r>
        <w:r w:rsidR="00F875B0">
          <w:rPr>
            <w:rFonts w:eastAsiaTheme="minorEastAsia" w:hAnsiTheme="minorHAnsi" w:cstheme="minorBidi"/>
            <w:smallCaps w:val="0"/>
            <w:kern w:val="2"/>
            <w:sz w:val="21"/>
            <w:szCs w:val="24"/>
          </w:rPr>
          <w:tab/>
        </w:r>
        <w:r w:rsidR="00F875B0">
          <w:rPr>
            <w:rStyle w:val="af1"/>
            <w:rFonts w:ascii="宋体" w:eastAsia="宋体"/>
          </w:rPr>
          <w:t>本框架的目标</w:t>
        </w:r>
        <w:r w:rsidR="00F875B0">
          <w:tab/>
        </w:r>
        <w:r w:rsidR="00F875B0">
          <w:fldChar w:fldCharType="begin"/>
        </w:r>
        <w:r w:rsidR="00F875B0">
          <w:instrText xml:space="preserve"> PAGEREF _Toc98786665 \h </w:instrText>
        </w:r>
        <w:r w:rsidR="00F875B0">
          <w:fldChar w:fldCharType="separate"/>
        </w:r>
        <w:r w:rsidR="00F875B0">
          <w:t>3</w:t>
        </w:r>
        <w:r w:rsidR="00F875B0">
          <w:fldChar w:fldCharType="end"/>
        </w:r>
      </w:hyperlink>
    </w:p>
    <w:p w:rsidR="00E94EA1" w:rsidRDefault="007C0FBE">
      <w:pPr>
        <w:pStyle w:val="10"/>
        <w:tabs>
          <w:tab w:val="left" w:pos="480"/>
          <w:tab w:val="right" w:leader="dot" w:pos="8296"/>
        </w:tabs>
        <w:rPr>
          <w:rFonts w:eastAsiaTheme="minorEastAsia" w:hAnsiTheme="minorHAnsi" w:cstheme="minorBidi"/>
          <w:b w:val="0"/>
          <w:bCs w:val="0"/>
          <w:caps w:val="0"/>
          <w:kern w:val="2"/>
          <w:sz w:val="21"/>
          <w:szCs w:val="24"/>
        </w:rPr>
      </w:pPr>
      <w:hyperlink w:anchor="_Toc98786666" w:history="1">
        <w:r w:rsidR="00F875B0">
          <w:rPr>
            <w:rStyle w:val="af1"/>
            <w:rFonts w:ascii="宋体" w:eastAsia="宋体"/>
          </w:rPr>
          <w:t>2</w:t>
        </w:r>
        <w:r w:rsidR="00F875B0">
          <w:rPr>
            <w:rFonts w:eastAsiaTheme="minorEastAsia" w:hAnsiTheme="minorHAnsi" w:cstheme="minorBidi"/>
            <w:b w:val="0"/>
            <w:bCs w:val="0"/>
            <w:caps w:val="0"/>
            <w:kern w:val="2"/>
            <w:sz w:val="21"/>
            <w:szCs w:val="24"/>
          </w:rPr>
          <w:tab/>
        </w:r>
        <w:r w:rsidR="00F875B0">
          <w:rPr>
            <w:rStyle w:val="af1"/>
            <w:rFonts w:ascii="宋体" w:eastAsia="宋体"/>
          </w:rPr>
          <w:t>利益相关方分析</w:t>
        </w:r>
        <w:r w:rsidR="00F875B0">
          <w:tab/>
        </w:r>
        <w:r w:rsidR="00F875B0">
          <w:fldChar w:fldCharType="begin"/>
        </w:r>
        <w:r w:rsidR="00F875B0">
          <w:instrText xml:space="preserve"> PAGEREF _Toc98786666 \h </w:instrText>
        </w:r>
        <w:r w:rsidR="00F875B0">
          <w:fldChar w:fldCharType="separate"/>
        </w:r>
        <w:r w:rsidR="00F875B0">
          <w:t>5</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67" w:history="1">
        <w:r w:rsidR="00F875B0">
          <w:rPr>
            <w:rStyle w:val="af1"/>
            <w:rFonts w:ascii="宋体" w:eastAsia="宋体"/>
          </w:rPr>
          <w:t>2.1</w:t>
        </w:r>
        <w:r w:rsidR="00F875B0">
          <w:rPr>
            <w:rFonts w:eastAsiaTheme="minorEastAsia" w:hAnsiTheme="minorHAnsi" w:cstheme="minorBidi"/>
            <w:smallCaps w:val="0"/>
            <w:kern w:val="2"/>
            <w:sz w:val="21"/>
            <w:szCs w:val="24"/>
          </w:rPr>
          <w:tab/>
        </w:r>
        <w:r w:rsidR="00F875B0">
          <w:rPr>
            <w:rStyle w:val="af1"/>
            <w:rFonts w:ascii="宋体" w:eastAsia="宋体"/>
          </w:rPr>
          <w:t>利益相关方的识别</w:t>
        </w:r>
        <w:r w:rsidR="00F875B0">
          <w:tab/>
        </w:r>
        <w:r w:rsidR="00F875B0">
          <w:fldChar w:fldCharType="begin"/>
        </w:r>
        <w:r w:rsidR="00F875B0">
          <w:instrText xml:space="preserve"> PAGEREF _Toc98786667 \h </w:instrText>
        </w:r>
        <w:r w:rsidR="00F875B0">
          <w:fldChar w:fldCharType="separate"/>
        </w:r>
        <w:r w:rsidR="00F875B0">
          <w:t>5</w:t>
        </w:r>
        <w:r w:rsidR="00F875B0">
          <w:fldChar w:fldCharType="end"/>
        </w:r>
      </w:hyperlink>
    </w:p>
    <w:p w:rsidR="00E94EA1" w:rsidRDefault="007C0FBE">
      <w:pPr>
        <w:pStyle w:val="20"/>
        <w:tabs>
          <w:tab w:val="left" w:pos="1200"/>
          <w:tab w:val="right" w:leader="dot" w:pos="8296"/>
        </w:tabs>
        <w:rPr>
          <w:rFonts w:eastAsiaTheme="minorEastAsia" w:hAnsiTheme="minorHAnsi" w:cstheme="minorBidi"/>
          <w:smallCaps w:val="0"/>
          <w:kern w:val="2"/>
          <w:sz w:val="21"/>
          <w:szCs w:val="24"/>
        </w:rPr>
      </w:pPr>
      <w:hyperlink w:anchor="_Toc98786668" w:history="1">
        <w:r w:rsidR="00F875B0">
          <w:rPr>
            <w:rStyle w:val="af1"/>
            <w:rFonts w:ascii="宋体" w:eastAsia="宋体"/>
          </w:rPr>
          <w:t>2.1.1</w:t>
        </w:r>
        <w:r w:rsidR="00F875B0">
          <w:rPr>
            <w:rFonts w:eastAsiaTheme="minorEastAsia" w:hAnsiTheme="minorHAnsi" w:cstheme="minorBidi"/>
            <w:smallCaps w:val="0"/>
            <w:kern w:val="2"/>
            <w:sz w:val="21"/>
            <w:szCs w:val="24"/>
          </w:rPr>
          <w:tab/>
        </w:r>
        <w:r w:rsidR="00F875B0">
          <w:rPr>
            <w:rStyle w:val="af1"/>
            <w:rFonts w:ascii="宋体" w:eastAsia="宋体"/>
          </w:rPr>
          <w:t>技援子项目的利益相关方识别</w:t>
        </w:r>
        <w:r w:rsidR="00F875B0">
          <w:tab/>
        </w:r>
        <w:r w:rsidR="00F875B0">
          <w:fldChar w:fldCharType="begin"/>
        </w:r>
        <w:r w:rsidR="00F875B0">
          <w:instrText xml:space="preserve"> PAGEREF _Toc98786668 \h </w:instrText>
        </w:r>
        <w:r w:rsidR="00F875B0">
          <w:fldChar w:fldCharType="separate"/>
        </w:r>
        <w:r w:rsidR="00F875B0">
          <w:t>5</w:t>
        </w:r>
        <w:r w:rsidR="00F875B0">
          <w:fldChar w:fldCharType="end"/>
        </w:r>
      </w:hyperlink>
    </w:p>
    <w:p w:rsidR="00E94EA1" w:rsidRDefault="007C0FBE">
      <w:pPr>
        <w:pStyle w:val="20"/>
        <w:tabs>
          <w:tab w:val="left" w:pos="1200"/>
          <w:tab w:val="right" w:leader="dot" w:pos="8296"/>
        </w:tabs>
        <w:rPr>
          <w:rFonts w:eastAsiaTheme="minorEastAsia" w:hAnsiTheme="minorHAnsi" w:cstheme="minorBidi"/>
          <w:smallCaps w:val="0"/>
          <w:kern w:val="2"/>
          <w:sz w:val="21"/>
          <w:szCs w:val="24"/>
        </w:rPr>
      </w:pPr>
      <w:hyperlink w:anchor="_Toc98786669" w:history="1">
        <w:r w:rsidR="00F875B0">
          <w:rPr>
            <w:rStyle w:val="af1"/>
            <w:rFonts w:ascii="宋体" w:eastAsia="宋体"/>
          </w:rPr>
          <w:t>2.1.2</w:t>
        </w:r>
        <w:r w:rsidR="00F875B0">
          <w:rPr>
            <w:rFonts w:eastAsiaTheme="minorEastAsia" w:hAnsiTheme="minorHAnsi" w:cstheme="minorBidi"/>
            <w:smallCaps w:val="0"/>
            <w:kern w:val="2"/>
            <w:sz w:val="21"/>
            <w:szCs w:val="24"/>
          </w:rPr>
          <w:tab/>
        </w:r>
        <w:r w:rsidR="00F875B0">
          <w:rPr>
            <w:rStyle w:val="af1"/>
            <w:rFonts w:ascii="宋体" w:eastAsia="宋体"/>
          </w:rPr>
          <w:t>实体工程子项目的利益相关方识别</w:t>
        </w:r>
        <w:r w:rsidR="00F875B0">
          <w:tab/>
        </w:r>
        <w:r w:rsidR="00F875B0">
          <w:fldChar w:fldCharType="begin"/>
        </w:r>
        <w:r w:rsidR="00F875B0">
          <w:instrText xml:space="preserve"> PAGEREF _Toc98786669 \h </w:instrText>
        </w:r>
        <w:r w:rsidR="00F875B0">
          <w:fldChar w:fldCharType="separate"/>
        </w:r>
        <w:r w:rsidR="00F875B0">
          <w:t>13</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70" w:history="1">
        <w:r w:rsidR="00F875B0">
          <w:rPr>
            <w:rStyle w:val="af1"/>
            <w:rFonts w:ascii="宋体" w:eastAsia="宋体"/>
          </w:rPr>
          <w:t>2.2</w:t>
        </w:r>
        <w:r w:rsidR="00F875B0">
          <w:rPr>
            <w:rFonts w:eastAsiaTheme="minorEastAsia" w:hAnsiTheme="minorHAnsi" w:cstheme="minorBidi"/>
            <w:smallCaps w:val="0"/>
            <w:kern w:val="2"/>
            <w:sz w:val="21"/>
            <w:szCs w:val="24"/>
          </w:rPr>
          <w:tab/>
        </w:r>
        <w:r w:rsidR="00F875B0">
          <w:rPr>
            <w:rStyle w:val="af1"/>
            <w:rFonts w:ascii="宋体" w:eastAsia="宋体"/>
          </w:rPr>
          <w:t>利益相关方的参与需求分析</w:t>
        </w:r>
        <w:r w:rsidR="00F875B0">
          <w:tab/>
        </w:r>
        <w:r w:rsidR="00F875B0">
          <w:fldChar w:fldCharType="begin"/>
        </w:r>
        <w:r w:rsidR="00F875B0">
          <w:instrText xml:space="preserve"> PAGEREF _Toc98786670 \h </w:instrText>
        </w:r>
        <w:r w:rsidR="00F875B0">
          <w:fldChar w:fldCharType="separate"/>
        </w:r>
        <w:r w:rsidR="00F875B0">
          <w:t>16</w:t>
        </w:r>
        <w:r w:rsidR="00F875B0">
          <w:fldChar w:fldCharType="end"/>
        </w:r>
      </w:hyperlink>
    </w:p>
    <w:p w:rsidR="00E94EA1" w:rsidRDefault="007C0FBE">
      <w:pPr>
        <w:pStyle w:val="20"/>
        <w:tabs>
          <w:tab w:val="left" w:pos="1200"/>
          <w:tab w:val="right" w:leader="dot" w:pos="8296"/>
        </w:tabs>
        <w:rPr>
          <w:rFonts w:eastAsiaTheme="minorEastAsia" w:hAnsiTheme="minorHAnsi" w:cstheme="minorBidi"/>
          <w:smallCaps w:val="0"/>
          <w:kern w:val="2"/>
          <w:sz w:val="21"/>
          <w:szCs w:val="24"/>
        </w:rPr>
      </w:pPr>
      <w:hyperlink w:anchor="_Toc98786671" w:history="1">
        <w:r w:rsidR="00F875B0">
          <w:rPr>
            <w:rStyle w:val="af1"/>
            <w:rFonts w:ascii="宋体" w:eastAsia="宋体"/>
          </w:rPr>
          <w:t>2.2.1</w:t>
        </w:r>
        <w:r w:rsidR="00F875B0">
          <w:rPr>
            <w:rFonts w:eastAsiaTheme="minorEastAsia" w:hAnsiTheme="minorHAnsi" w:cstheme="minorBidi"/>
            <w:smallCaps w:val="0"/>
            <w:kern w:val="2"/>
            <w:sz w:val="21"/>
            <w:szCs w:val="24"/>
          </w:rPr>
          <w:tab/>
        </w:r>
        <w:r w:rsidR="00F875B0">
          <w:rPr>
            <w:rStyle w:val="af1"/>
            <w:rFonts w:ascii="宋体" w:eastAsia="宋体"/>
          </w:rPr>
          <w:t>技援子项目</w:t>
        </w:r>
        <w:r w:rsidR="00F875B0">
          <w:tab/>
        </w:r>
        <w:r w:rsidR="00F875B0">
          <w:fldChar w:fldCharType="begin"/>
        </w:r>
        <w:r w:rsidR="00F875B0">
          <w:instrText xml:space="preserve"> PAGEREF _Toc98786671 \h </w:instrText>
        </w:r>
        <w:r w:rsidR="00F875B0">
          <w:fldChar w:fldCharType="separate"/>
        </w:r>
        <w:r w:rsidR="00F875B0">
          <w:t>16</w:t>
        </w:r>
        <w:r w:rsidR="00F875B0">
          <w:fldChar w:fldCharType="end"/>
        </w:r>
      </w:hyperlink>
    </w:p>
    <w:p w:rsidR="00E94EA1" w:rsidRDefault="007C0FBE">
      <w:pPr>
        <w:pStyle w:val="20"/>
        <w:tabs>
          <w:tab w:val="left" w:pos="1200"/>
          <w:tab w:val="right" w:leader="dot" w:pos="8296"/>
        </w:tabs>
        <w:rPr>
          <w:rFonts w:eastAsiaTheme="minorEastAsia" w:hAnsiTheme="minorHAnsi" w:cstheme="minorBidi"/>
          <w:smallCaps w:val="0"/>
          <w:kern w:val="2"/>
          <w:sz w:val="21"/>
          <w:szCs w:val="24"/>
        </w:rPr>
      </w:pPr>
      <w:hyperlink w:anchor="_Toc98786672" w:history="1">
        <w:r w:rsidR="00F875B0">
          <w:rPr>
            <w:rStyle w:val="af1"/>
            <w:rFonts w:ascii="宋体" w:eastAsia="宋体"/>
          </w:rPr>
          <w:t>2.2.2</w:t>
        </w:r>
        <w:r w:rsidR="00F875B0">
          <w:rPr>
            <w:rFonts w:eastAsiaTheme="minorEastAsia" w:hAnsiTheme="minorHAnsi" w:cstheme="minorBidi"/>
            <w:smallCaps w:val="0"/>
            <w:kern w:val="2"/>
            <w:sz w:val="21"/>
            <w:szCs w:val="24"/>
          </w:rPr>
          <w:tab/>
        </w:r>
        <w:r w:rsidR="00F875B0">
          <w:rPr>
            <w:rStyle w:val="af1"/>
            <w:rFonts w:ascii="宋体" w:eastAsia="宋体"/>
          </w:rPr>
          <w:t>实体工程子项目</w:t>
        </w:r>
        <w:r w:rsidR="00F875B0">
          <w:tab/>
        </w:r>
        <w:r w:rsidR="00F875B0">
          <w:fldChar w:fldCharType="begin"/>
        </w:r>
        <w:r w:rsidR="00F875B0">
          <w:instrText xml:space="preserve"> PAGEREF _Toc98786672 \h </w:instrText>
        </w:r>
        <w:r w:rsidR="00F875B0">
          <w:fldChar w:fldCharType="separate"/>
        </w:r>
        <w:r w:rsidR="00F875B0">
          <w:t>18</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73" w:history="1">
        <w:r w:rsidR="00F875B0">
          <w:rPr>
            <w:rStyle w:val="af1"/>
            <w:rFonts w:ascii="宋体" w:eastAsia="宋体"/>
          </w:rPr>
          <w:t>2.3</w:t>
        </w:r>
        <w:r w:rsidR="00F875B0">
          <w:rPr>
            <w:rFonts w:eastAsiaTheme="minorEastAsia" w:hAnsiTheme="minorHAnsi" w:cstheme="minorBidi"/>
            <w:smallCaps w:val="0"/>
            <w:kern w:val="2"/>
            <w:sz w:val="21"/>
            <w:szCs w:val="24"/>
          </w:rPr>
          <w:tab/>
        </w:r>
        <w:r w:rsidR="00F875B0">
          <w:rPr>
            <w:rStyle w:val="af1"/>
            <w:rFonts w:ascii="宋体" w:eastAsia="宋体"/>
          </w:rPr>
          <w:t>弱势群体的参与需求分析</w:t>
        </w:r>
        <w:r w:rsidR="00F875B0">
          <w:tab/>
        </w:r>
        <w:r w:rsidR="00F875B0">
          <w:fldChar w:fldCharType="begin"/>
        </w:r>
        <w:r w:rsidR="00F875B0">
          <w:instrText xml:space="preserve"> PAGEREF _Toc98786673 \h </w:instrText>
        </w:r>
        <w:r w:rsidR="00F875B0">
          <w:fldChar w:fldCharType="separate"/>
        </w:r>
        <w:r w:rsidR="00F875B0">
          <w:t>19</w:t>
        </w:r>
        <w:r w:rsidR="00F875B0">
          <w:fldChar w:fldCharType="end"/>
        </w:r>
      </w:hyperlink>
    </w:p>
    <w:p w:rsidR="00E94EA1" w:rsidRDefault="007C0FBE">
      <w:pPr>
        <w:pStyle w:val="10"/>
        <w:tabs>
          <w:tab w:val="left" w:pos="480"/>
          <w:tab w:val="right" w:leader="dot" w:pos="8296"/>
        </w:tabs>
        <w:rPr>
          <w:rFonts w:eastAsiaTheme="minorEastAsia" w:hAnsiTheme="minorHAnsi" w:cstheme="minorBidi"/>
          <w:b w:val="0"/>
          <w:bCs w:val="0"/>
          <w:caps w:val="0"/>
          <w:kern w:val="2"/>
          <w:sz w:val="21"/>
          <w:szCs w:val="24"/>
        </w:rPr>
      </w:pPr>
      <w:hyperlink w:anchor="_Toc98786674" w:history="1">
        <w:r w:rsidR="00F875B0">
          <w:rPr>
            <w:rStyle w:val="af1"/>
            <w:rFonts w:ascii="宋体" w:eastAsia="宋体"/>
          </w:rPr>
          <w:t>3</w:t>
        </w:r>
        <w:r w:rsidR="00F875B0">
          <w:rPr>
            <w:rFonts w:eastAsiaTheme="minorEastAsia" w:hAnsiTheme="minorHAnsi" w:cstheme="minorBidi"/>
            <w:b w:val="0"/>
            <w:bCs w:val="0"/>
            <w:caps w:val="0"/>
            <w:kern w:val="2"/>
            <w:sz w:val="21"/>
            <w:szCs w:val="24"/>
          </w:rPr>
          <w:tab/>
        </w:r>
        <w:r w:rsidR="00F875B0">
          <w:rPr>
            <w:rStyle w:val="af1"/>
            <w:rFonts w:ascii="宋体" w:eastAsia="宋体"/>
          </w:rPr>
          <w:t>前期利益相关方参与活动的摘要</w:t>
        </w:r>
        <w:r w:rsidR="00F875B0">
          <w:tab/>
        </w:r>
        <w:r w:rsidR="00F875B0">
          <w:fldChar w:fldCharType="begin"/>
        </w:r>
        <w:r w:rsidR="00F875B0">
          <w:instrText xml:space="preserve"> PAGEREF _Toc98786674 \h </w:instrText>
        </w:r>
        <w:r w:rsidR="00F875B0">
          <w:fldChar w:fldCharType="separate"/>
        </w:r>
        <w:r w:rsidR="00F875B0">
          <w:t>21</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75" w:history="1">
        <w:r w:rsidR="00F875B0">
          <w:rPr>
            <w:rStyle w:val="af1"/>
            <w:rFonts w:ascii="宋体" w:eastAsia="宋体"/>
          </w:rPr>
          <w:t>3.1</w:t>
        </w:r>
        <w:r w:rsidR="00F875B0">
          <w:rPr>
            <w:rFonts w:eastAsiaTheme="minorEastAsia" w:hAnsiTheme="minorHAnsi" w:cstheme="minorBidi"/>
            <w:smallCaps w:val="0"/>
            <w:kern w:val="2"/>
            <w:sz w:val="21"/>
            <w:szCs w:val="24"/>
          </w:rPr>
          <w:tab/>
        </w:r>
        <w:r w:rsidR="00F875B0">
          <w:rPr>
            <w:rStyle w:val="af1"/>
            <w:rFonts w:ascii="宋体" w:eastAsia="宋体"/>
          </w:rPr>
          <w:t>已完成的利益相关方磋商活动</w:t>
        </w:r>
        <w:r w:rsidR="00F875B0">
          <w:tab/>
        </w:r>
        <w:r w:rsidR="00F875B0">
          <w:fldChar w:fldCharType="begin"/>
        </w:r>
        <w:r w:rsidR="00F875B0">
          <w:instrText xml:space="preserve"> PAGEREF _Toc98786675 \h </w:instrText>
        </w:r>
        <w:r w:rsidR="00F875B0">
          <w:fldChar w:fldCharType="separate"/>
        </w:r>
        <w:r w:rsidR="00F875B0">
          <w:t>21</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76" w:history="1">
        <w:r w:rsidR="00F875B0">
          <w:rPr>
            <w:rStyle w:val="af1"/>
            <w:rFonts w:ascii="宋体" w:eastAsia="宋体"/>
          </w:rPr>
          <w:t>3.2</w:t>
        </w:r>
        <w:r w:rsidR="00F875B0">
          <w:rPr>
            <w:rFonts w:eastAsiaTheme="minorEastAsia" w:hAnsiTheme="minorHAnsi" w:cstheme="minorBidi"/>
            <w:smallCaps w:val="0"/>
            <w:kern w:val="2"/>
            <w:sz w:val="21"/>
            <w:szCs w:val="24"/>
          </w:rPr>
          <w:tab/>
        </w:r>
        <w:r w:rsidR="00F875B0">
          <w:rPr>
            <w:rStyle w:val="af1"/>
            <w:rFonts w:ascii="宋体" w:eastAsia="宋体"/>
          </w:rPr>
          <w:t>已完成的信息披露活动</w:t>
        </w:r>
        <w:r w:rsidR="00F875B0">
          <w:tab/>
        </w:r>
        <w:r w:rsidR="00F875B0">
          <w:fldChar w:fldCharType="begin"/>
        </w:r>
        <w:r w:rsidR="00F875B0">
          <w:instrText xml:space="preserve"> PAGEREF _Toc98786676 \h </w:instrText>
        </w:r>
        <w:r w:rsidR="00F875B0">
          <w:fldChar w:fldCharType="separate"/>
        </w:r>
        <w:r w:rsidR="00F875B0">
          <w:t>21</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77" w:history="1">
        <w:r w:rsidR="00F875B0">
          <w:rPr>
            <w:rStyle w:val="af1"/>
            <w:rFonts w:ascii="宋体" w:eastAsia="宋体"/>
          </w:rPr>
          <w:t>3.3</w:t>
        </w:r>
        <w:r w:rsidR="00F875B0">
          <w:rPr>
            <w:rFonts w:eastAsiaTheme="minorEastAsia" w:hAnsiTheme="minorHAnsi" w:cstheme="minorBidi"/>
            <w:smallCaps w:val="0"/>
            <w:kern w:val="2"/>
            <w:sz w:val="21"/>
            <w:szCs w:val="24"/>
          </w:rPr>
          <w:tab/>
        </w:r>
        <w:r w:rsidR="00F875B0">
          <w:rPr>
            <w:rStyle w:val="af1"/>
            <w:rFonts w:ascii="宋体" w:eastAsia="宋体"/>
          </w:rPr>
          <w:t>已完成参与活动的发现与建议</w:t>
        </w:r>
        <w:r w:rsidR="00F875B0">
          <w:tab/>
        </w:r>
        <w:r w:rsidR="00F875B0">
          <w:fldChar w:fldCharType="begin"/>
        </w:r>
        <w:r w:rsidR="00F875B0">
          <w:instrText xml:space="preserve"> PAGEREF _Toc98786677 \h </w:instrText>
        </w:r>
        <w:r w:rsidR="00F875B0">
          <w:fldChar w:fldCharType="separate"/>
        </w:r>
        <w:r w:rsidR="00F875B0">
          <w:t>24</w:t>
        </w:r>
        <w:r w:rsidR="00F875B0">
          <w:fldChar w:fldCharType="end"/>
        </w:r>
      </w:hyperlink>
    </w:p>
    <w:p w:rsidR="00E94EA1" w:rsidRDefault="007C0FBE">
      <w:pPr>
        <w:pStyle w:val="10"/>
        <w:tabs>
          <w:tab w:val="left" w:pos="480"/>
          <w:tab w:val="right" w:leader="dot" w:pos="8296"/>
        </w:tabs>
        <w:rPr>
          <w:rFonts w:eastAsiaTheme="minorEastAsia" w:hAnsiTheme="minorHAnsi" w:cstheme="minorBidi"/>
          <w:b w:val="0"/>
          <w:bCs w:val="0"/>
          <w:caps w:val="0"/>
          <w:kern w:val="2"/>
          <w:sz w:val="21"/>
          <w:szCs w:val="24"/>
        </w:rPr>
      </w:pPr>
      <w:hyperlink w:anchor="_Toc98786678" w:history="1">
        <w:r w:rsidR="00F875B0">
          <w:rPr>
            <w:rStyle w:val="af1"/>
            <w:rFonts w:ascii="宋体" w:eastAsia="宋体"/>
          </w:rPr>
          <w:t>4</w:t>
        </w:r>
        <w:r w:rsidR="00F875B0">
          <w:rPr>
            <w:rFonts w:eastAsiaTheme="minorEastAsia" w:hAnsiTheme="minorHAnsi" w:cstheme="minorBidi"/>
            <w:b w:val="0"/>
            <w:bCs w:val="0"/>
            <w:caps w:val="0"/>
            <w:kern w:val="2"/>
            <w:sz w:val="21"/>
            <w:szCs w:val="24"/>
          </w:rPr>
          <w:tab/>
        </w:r>
        <w:r w:rsidR="00F875B0">
          <w:rPr>
            <w:rStyle w:val="af1"/>
            <w:rFonts w:ascii="宋体" w:eastAsia="宋体"/>
          </w:rPr>
          <w:t>利益相关方参与策略</w:t>
        </w:r>
        <w:r w:rsidR="00F875B0">
          <w:tab/>
        </w:r>
        <w:r w:rsidR="00F875B0">
          <w:fldChar w:fldCharType="begin"/>
        </w:r>
        <w:r w:rsidR="00F875B0">
          <w:instrText xml:space="preserve"> PAGEREF _Toc98786678 \h </w:instrText>
        </w:r>
        <w:r w:rsidR="00F875B0">
          <w:fldChar w:fldCharType="separate"/>
        </w:r>
        <w:r w:rsidR="00F875B0">
          <w:t>25</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79" w:history="1">
        <w:r w:rsidR="00F875B0">
          <w:rPr>
            <w:rStyle w:val="af1"/>
            <w:rFonts w:ascii="宋体" w:eastAsia="宋体"/>
          </w:rPr>
          <w:t>4.1</w:t>
        </w:r>
        <w:r w:rsidR="00F875B0">
          <w:rPr>
            <w:rFonts w:eastAsiaTheme="minorEastAsia" w:hAnsiTheme="minorHAnsi" w:cstheme="minorBidi"/>
            <w:smallCaps w:val="0"/>
            <w:kern w:val="2"/>
            <w:sz w:val="21"/>
            <w:szCs w:val="24"/>
          </w:rPr>
          <w:tab/>
        </w:r>
        <w:r w:rsidR="00F875B0">
          <w:rPr>
            <w:rStyle w:val="af1"/>
            <w:rFonts w:ascii="宋体" w:eastAsia="宋体"/>
          </w:rPr>
          <w:t>责任和资源</w:t>
        </w:r>
        <w:r w:rsidR="00F875B0">
          <w:tab/>
        </w:r>
        <w:r w:rsidR="00F875B0">
          <w:fldChar w:fldCharType="begin"/>
        </w:r>
        <w:r w:rsidR="00F875B0">
          <w:instrText xml:space="preserve"> PAGEREF _Toc98786679 \h </w:instrText>
        </w:r>
        <w:r w:rsidR="00F875B0">
          <w:fldChar w:fldCharType="separate"/>
        </w:r>
        <w:r w:rsidR="00F875B0">
          <w:t>25</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80" w:history="1">
        <w:r w:rsidR="00F875B0">
          <w:rPr>
            <w:rStyle w:val="af1"/>
            <w:rFonts w:ascii="宋体" w:eastAsia="宋体"/>
          </w:rPr>
          <w:t>4.2</w:t>
        </w:r>
        <w:r w:rsidR="00F875B0">
          <w:rPr>
            <w:rFonts w:eastAsiaTheme="minorEastAsia" w:hAnsiTheme="minorHAnsi" w:cstheme="minorBidi"/>
            <w:smallCaps w:val="0"/>
            <w:kern w:val="2"/>
            <w:sz w:val="21"/>
            <w:szCs w:val="24"/>
          </w:rPr>
          <w:tab/>
        </w:r>
        <w:r w:rsidR="00F875B0">
          <w:rPr>
            <w:rStyle w:val="af1"/>
            <w:rFonts w:ascii="宋体" w:eastAsia="宋体"/>
          </w:rPr>
          <w:t>信息披露策略</w:t>
        </w:r>
        <w:r w:rsidR="00F875B0">
          <w:tab/>
        </w:r>
        <w:r w:rsidR="00F875B0">
          <w:fldChar w:fldCharType="begin"/>
        </w:r>
        <w:r w:rsidR="00F875B0">
          <w:instrText xml:space="preserve"> PAGEREF _Toc98786680 \h </w:instrText>
        </w:r>
        <w:r w:rsidR="00F875B0">
          <w:fldChar w:fldCharType="separate"/>
        </w:r>
        <w:r w:rsidR="00F875B0">
          <w:t>28</w:t>
        </w:r>
        <w:r w:rsidR="00F875B0">
          <w:fldChar w:fldCharType="end"/>
        </w:r>
      </w:hyperlink>
    </w:p>
    <w:p w:rsidR="00E94EA1" w:rsidRDefault="007C0FBE">
      <w:pPr>
        <w:pStyle w:val="20"/>
        <w:tabs>
          <w:tab w:val="left" w:pos="1200"/>
          <w:tab w:val="right" w:leader="dot" w:pos="8296"/>
        </w:tabs>
        <w:rPr>
          <w:rFonts w:eastAsiaTheme="minorEastAsia" w:hAnsiTheme="minorHAnsi" w:cstheme="minorBidi"/>
          <w:smallCaps w:val="0"/>
          <w:kern w:val="2"/>
          <w:sz w:val="21"/>
          <w:szCs w:val="24"/>
        </w:rPr>
      </w:pPr>
      <w:hyperlink w:anchor="_Toc98786681" w:history="1">
        <w:r w:rsidR="00F875B0">
          <w:rPr>
            <w:rStyle w:val="af1"/>
            <w:rFonts w:ascii="宋体" w:eastAsia="宋体"/>
          </w:rPr>
          <w:t>4.2.1</w:t>
        </w:r>
        <w:r w:rsidR="00F875B0">
          <w:rPr>
            <w:rFonts w:eastAsiaTheme="minorEastAsia" w:hAnsiTheme="minorHAnsi" w:cstheme="minorBidi"/>
            <w:smallCaps w:val="0"/>
            <w:kern w:val="2"/>
            <w:sz w:val="21"/>
            <w:szCs w:val="24"/>
          </w:rPr>
          <w:tab/>
        </w:r>
        <w:r w:rsidR="00F875B0">
          <w:rPr>
            <w:rStyle w:val="af1"/>
            <w:rFonts w:ascii="宋体" w:eastAsia="宋体"/>
          </w:rPr>
          <w:t>不同类型项目信息披露的主要内容</w:t>
        </w:r>
        <w:r w:rsidR="00F875B0">
          <w:tab/>
        </w:r>
        <w:r w:rsidR="00F875B0">
          <w:fldChar w:fldCharType="begin"/>
        </w:r>
        <w:r w:rsidR="00F875B0">
          <w:instrText xml:space="preserve"> PAGEREF _Toc98786681 \h </w:instrText>
        </w:r>
        <w:r w:rsidR="00F875B0">
          <w:fldChar w:fldCharType="separate"/>
        </w:r>
        <w:r w:rsidR="00F875B0">
          <w:t>28</w:t>
        </w:r>
        <w:r w:rsidR="00F875B0">
          <w:fldChar w:fldCharType="end"/>
        </w:r>
      </w:hyperlink>
    </w:p>
    <w:p w:rsidR="00E94EA1" w:rsidRDefault="007C0FBE">
      <w:pPr>
        <w:pStyle w:val="20"/>
        <w:tabs>
          <w:tab w:val="left" w:pos="1200"/>
          <w:tab w:val="right" w:leader="dot" w:pos="8296"/>
        </w:tabs>
        <w:rPr>
          <w:rFonts w:eastAsiaTheme="minorEastAsia" w:hAnsiTheme="minorHAnsi" w:cstheme="minorBidi"/>
          <w:smallCaps w:val="0"/>
          <w:kern w:val="2"/>
          <w:sz w:val="21"/>
          <w:szCs w:val="24"/>
        </w:rPr>
      </w:pPr>
      <w:hyperlink w:anchor="_Toc98786682" w:history="1">
        <w:r w:rsidR="00F875B0">
          <w:rPr>
            <w:rStyle w:val="af1"/>
            <w:rFonts w:ascii="宋体" w:eastAsia="宋体"/>
          </w:rPr>
          <w:t>4.2.2</w:t>
        </w:r>
        <w:r w:rsidR="00F875B0">
          <w:rPr>
            <w:rFonts w:eastAsiaTheme="minorEastAsia" w:hAnsiTheme="minorHAnsi" w:cstheme="minorBidi"/>
            <w:smallCaps w:val="0"/>
            <w:kern w:val="2"/>
            <w:sz w:val="21"/>
            <w:szCs w:val="24"/>
          </w:rPr>
          <w:tab/>
        </w:r>
        <w:r w:rsidR="00F875B0">
          <w:rPr>
            <w:rStyle w:val="af1"/>
            <w:rFonts w:ascii="宋体" w:eastAsia="宋体"/>
          </w:rPr>
          <w:t>不同类型项目信息披露的主要方法</w:t>
        </w:r>
        <w:r w:rsidR="00F875B0">
          <w:tab/>
        </w:r>
        <w:r w:rsidR="00F875B0">
          <w:fldChar w:fldCharType="begin"/>
        </w:r>
        <w:r w:rsidR="00F875B0">
          <w:instrText xml:space="preserve"> PAGEREF _Toc98786682 \h </w:instrText>
        </w:r>
        <w:r w:rsidR="00F875B0">
          <w:fldChar w:fldCharType="separate"/>
        </w:r>
        <w:r w:rsidR="00F875B0">
          <w:t>30</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83" w:history="1">
        <w:r w:rsidR="00F875B0">
          <w:rPr>
            <w:rStyle w:val="af1"/>
            <w:rFonts w:ascii="宋体" w:eastAsia="宋体"/>
          </w:rPr>
          <w:t>4.3</w:t>
        </w:r>
        <w:r w:rsidR="00F875B0">
          <w:rPr>
            <w:rFonts w:eastAsiaTheme="minorEastAsia" w:hAnsiTheme="minorHAnsi" w:cstheme="minorBidi"/>
            <w:smallCaps w:val="0"/>
            <w:kern w:val="2"/>
            <w:sz w:val="21"/>
            <w:szCs w:val="24"/>
          </w:rPr>
          <w:tab/>
        </w:r>
        <w:r w:rsidR="00F875B0">
          <w:rPr>
            <w:rStyle w:val="af1"/>
            <w:rFonts w:ascii="宋体" w:eastAsia="宋体"/>
          </w:rPr>
          <w:t>利益相关方磋商策略</w:t>
        </w:r>
        <w:r w:rsidR="00F875B0">
          <w:tab/>
        </w:r>
        <w:r w:rsidR="00F875B0">
          <w:fldChar w:fldCharType="begin"/>
        </w:r>
        <w:r w:rsidR="00F875B0">
          <w:instrText xml:space="preserve"> PAGEREF _Toc98786683 \h </w:instrText>
        </w:r>
        <w:r w:rsidR="00F875B0">
          <w:fldChar w:fldCharType="separate"/>
        </w:r>
        <w:r w:rsidR="00F875B0">
          <w:t>30</w:t>
        </w:r>
        <w:r w:rsidR="00F875B0">
          <w:fldChar w:fldCharType="end"/>
        </w:r>
      </w:hyperlink>
    </w:p>
    <w:p w:rsidR="00E94EA1" w:rsidRDefault="007C0FBE">
      <w:pPr>
        <w:pStyle w:val="20"/>
        <w:tabs>
          <w:tab w:val="left" w:pos="1200"/>
          <w:tab w:val="right" w:leader="dot" w:pos="8296"/>
        </w:tabs>
        <w:rPr>
          <w:rFonts w:eastAsiaTheme="minorEastAsia" w:hAnsiTheme="minorHAnsi" w:cstheme="minorBidi"/>
          <w:smallCaps w:val="0"/>
          <w:kern w:val="2"/>
          <w:sz w:val="21"/>
          <w:szCs w:val="24"/>
        </w:rPr>
      </w:pPr>
      <w:hyperlink w:anchor="_Toc98786684" w:history="1">
        <w:r w:rsidR="00F875B0">
          <w:rPr>
            <w:rStyle w:val="af1"/>
            <w:rFonts w:ascii="宋体" w:eastAsia="宋体"/>
          </w:rPr>
          <w:t>4.3.1</w:t>
        </w:r>
        <w:r w:rsidR="00F875B0">
          <w:rPr>
            <w:rFonts w:eastAsiaTheme="minorEastAsia" w:hAnsiTheme="minorHAnsi" w:cstheme="minorBidi"/>
            <w:smallCaps w:val="0"/>
            <w:kern w:val="2"/>
            <w:sz w:val="21"/>
            <w:szCs w:val="24"/>
          </w:rPr>
          <w:tab/>
        </w:r>
        <w:r w:rsidR="00F875B0">
          <w:rPr>
            <w:rStyle w:val="af1"/>
            <w:rFonts w:ascii="宋体" w:eastAsia="宋体"/>
          </w:rPr>
          <w:t>不同类型项目利益相关方磋商的主要内容</w:t>
        </w:r>
        <w:r w:rsidR="00F875B0">
          <w:tab/>
        </w:r>
        <w:r w:rsidR="00F875B0">
          <w:fldChar w:fldCharType="begin"/>
        </w:r>
        <w:r w:rsidR="00F875B0">
          <w:instrText xml:space="preserve"> PAGEREF _Toc98786684 \h </w:instrText>
        </w:r>
        <w:r w:rsidR="00F875B0">
          <w:fldChar w:fldCharType="separate"/>
        </w:r>
        <w:r w:rsidR="00F875B0">
          <w:t>31</w:t>
        </w:r>
        <w:r w:rsidR="00F875B0">
          <w:fldChar w:fldCharType="end"/>
        </w:r>
      </w:hyperlink>
    </w:p>
    <w:p w:rsidR="00E94EA1" w:rsidRDefault="007C0FBE">
      <w:pPr>
        <w:pStyle w:val="20"/>
        <w:tabs>
          <w:tab w:val="left" w:pos="1200"/>
          <w:tab w:val="right" w:leader="dot" w:pos="8296"/>
        </w:tabs>
        <w:rPr>
          <w:rFonts w:eastAsiaTheme="minorEastAsia" w:hAnsiTheme="minorHAnsi" w:cstheme="minorBidi"/>
          <w:smallCaps w:val="0"/>
          <w:kern w:val="2"/>
          <w:sz w:val="21"/>
          <w:szCs w:val="24"/>
        </w:rPr>
      </w:pPr>
      <w:hyperlink w:anchor="_Toc98786685" w:history="1">
        <w:r w:rsidR="00F875B0">
          <w:rPr>
            <w:rStyle w:val="af1"/>
            <w:rFonts w:ascii="宋体" w:eastAsia="宋体"/>
          </w:rPr>
          <w:t>4.3.2</w:t>
        </w:r>
        <w:r w:rsidR="00F875B0">
          <w:rPr>
            <w:rFonts w:eastAsiaTheme="minorEastAsia" w:hAnsiTheme="minorHAnsi" w:cstheme="minorBidi"/>
            <w:smallCaps w:val="0"/>
            <w:kern w:val="2"/>
            <w:sz w:val="21"/>
            <w:szCs w:val="24"/>
          </w:rPr>
          <w:tab/>
        </w:r>
        <w:r w:rsidR="00F875B0">
          <w:rPr>
            <w:rStyle w:val="af1"/>
            <w:rFonts w:ascii="宋体" w:eastAsia="宋体"/>
          </w:rPr>
          <w:t>不同类型项目利益相关方磋商的主要方法</w:t>
        </w:r>
        <w:r w:rsidR="00F875B0">
          <w:tab/>
        </w:r>
        <w:r w:rsidR="00F875B0">
          <w:fldChar w:fldCharType="begin"/>
        </w:r>
        <w:r w:rsidR="00F875B0">
          <w:instrText xml:space="preserve"> PAGEREF _Toc98786685 \h </w:instrText>
        </w:r>
        <w:r w:rsidR="00F875B0">
          <w:fldChar w:fldCharType="separate"/>
        </w:r>
        <w:r w:rsidR="00F875B0">
          <w:t>33</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86" w:history="1">
        <w:r w:rsidR="00F875B0">
          <w:rPr>
            <w:rStyle w:val="af1"/>
            <w:rFonts w:ascii="宋体" w:eastAsia="宋体"/>
          </w:rPr>
          <w:t>4.4</w:t>
        </w:r>
        <w:r w:rsidR="00F875B0">
          <w:rPr>
            <w:rFonts w:eastAsiaTheme="minorEastAsia" w:hAnsiTheme="minorHAnsi" w:cstheme="minorBidi"/>
            <w:smallCaps w:val="0"/>
            <w:kern w:val="2"/>
            <w:sz w:val="21"/>
            <w:szCs w:val="24"/>
          </w:rPr>
          <w:tab/>
        </w:r>
        <w:r w:rsidR="00F875B0">
          <w:rPr>
            <w:rStyle w:val="af1"/>
            <w:rFonts w:ascii="宋体" w:eastAsia="宋体"/>
          </w:rPr>
          <w:t>针对弱势群体的参与策略</w:t>
        </w:r>
        <w:r w:rsidR="00F875B0">
          <w:tab/>
        </w:r>
        <w:r w:rsidR="00F875B0">
          <w:fldChar w:fldCharType="begin"/>
        </w:r>
        <w:r w:rsidR="00F875B0">
          <w:instrText xml:space="preserve"> PAGEREF _Toc98786686 \h </w:instrText>
        </w:r>
        <w:r w:rsidR="00F875B0">
          <w:fldChar w:fldCharType="separate"/>
        </w:r>
        <w:r w:rsidR="00F875B0">
          <w:t>34</w:t>
        </w:r>
        <w:r w:rsidR="00F875B0">
          <w:fldChar w:fldCharType="end"/>
        </w:r>
      </w:hyperlink>
    </w:p>
    <w:p w:rsidR="00E94EA1" w:rsidRDefault="007C0FBE">
      <w:pPr>
        <w:pStyle w:val="10"/>
        <w:tabs>
          <w:tab w:val="left" w:pos="480"/>
          <w:tab w:val="right" w:leader="dot" w:pos="8296"/>
        </w:tabs>
        <w:rPr>
          <w:rFonts w:eastAsiaTheme="minorEastAsia" w:hAnsiTheme="minorHAnsi" w:cstheme="minorBidi"/>
          <w:b w:val="0"/>
          <w:bCs w:val="0"/>
          <w:caps w:val="0"/>
          <w:kern w:val="2"/>
          <w:sz w:val="21"/>
          <w:szCs w:val="24"/>
        </w:rPr>
      </w:pPr>
      <w:hyperlink w:anchor="_Toc98786687" w:history="1">
        <w:r w:rsidR="00F875B0">
          <w:rPr>
            <w:rStyle w:val="af1"/>
            <w:rFonts w:ascii="宋体" w:eastAsia="宋体"/>
          </w:rPr>
          <w:t>5</w:t>
        </w:r>
        <w:r w:rsidR="00F875B0">
          <w:rPr>
            <w:rFonts w:eastAsiaTheme="minorEastAsia" w:hAnsiTheme="minorHAnsi" w:cstheme="minorBidi"/>
            <w:b w:val="0"/>
            <w:bCs w:val="0"/>
            <w:caps w:val="0"/>
            <w:kern w:val="2"/>
            <w:sz w:val="21"/>
            <w:szCs w:val="24"/>
          </w:rPr>
          <w:tab/>
        </w:r>
        <w:r w:rsidR="00F875B0">
          <w:rPr>
            <w:rStyle w:val="af1"/>
            <w:rFonts w:ascii="宋体" w:eastAsia="宋体"/>
          </w:rPr>
          <w:t>外部沟通与申诉处理机制</w:t>
        </w:r>
        <w:r w:rsidR="00F875B0">
          <w:tab/>
        </w:r>
        <w:r w:rsidR="00F875B0">
          <w:fldChar w:fldCharType="begin"/>
        </w:r>
        <w:r w:rsidR="00F875B0">
          <w:instrText xml:space="preserve"> PAGEREF _Toc98786687 \h </w:instrText>
        </w:r>
        <w:r w:rsidR="00F875B0">
          <w:fldChar w:fldCharType="separate"/>
        </w:r>
        <w:r w:rsidR="00F875B0">
          <w:t>36</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88" w:history="1">
        <w:r w:rsidR="00F875B0">
          <w:rPr>
            <w:rStyle w:val="af1"/>
            <w:rFonts w:ascii="宋体" w:eastAsia="宋体"/>
          </w:rPr>
          <w:t>5.1</w:t>
        </w:r>
        <w:r w:rsidR="00F875B0">
          <w:rPr>
            <w:rFonts w:eastAsiaTheme="minorEastAsia" w:hAnsiTheme="minorHAnsi" w:cstheme="minorBidi"/>
            <w:smallCaps w:val="0"/>
            <w:kern w:val="2"/>
            <w:sz w:val="21"/>
            <w:szCs w:val="24"/>
          </w:rPr>
          <w:tab/>
        </w:r>
        <w:r w:rsidR="00F875B0">
          <w:rPr>
            <w:rStyle w:val="af1"/>
            <w:rFonts w:ascii="宋体" w:eastAsia="宋体"/>
          </w:rPr>
          <w:t>外部沟通机制</w:t>
        </w:r>
        <w:r w:rsidR="00F875B0">
          <w:tab/>
        </w:r>
        <w:r w:rsidR="00F875B0">
          <w:fldChar w:fldCharType="begin"/>
        </w:r>
        <w:r w:rsidR="00F875B0">
          <w:instrText xml:space="preserve"> PAGEREF _Toc98786688 \h </w:instrText>
        </w:r>
        <w:r w:rsidR="00F875B0">
          <w:fldChar w:fldCharType="separate"/>
        </w:r>
        <w:r w:rsidR="00F875B0">
          <w:t>36</w:t>
        </w:r>
        <w:r w:rsidR="00F875B0">
          <w:fldChar w:fldCharType="end"/>
        </w:r>
      </w:hyperlink>
    </w:p>
    <w:p w:rsidR="00E94EA1" w:rsidRDefault="007C0FBE">
      <w:pPr>
        <w:pStyle w:val="20"/>
        <w:tabs>
          <w:tab w:val="left" w:pos="960"/>
          <w:tab w:val="right" w:leader="dot" w:pos="8296"/>
        </w:tabs>
        <w:rPr>
          <w:rFonts w:eastAsiaTheme="minorEastAsia" w:hAnsiTheme="minorHAnsi" w:cstheme="minorBidi"/>
          <w:smallCaps w:val="0"/>
          <w:kern w:val="2"/>
          <w:sz w:val="21"/>
          <w:szCs w:val="24"/>
        </w:rPr>
      </w:pPr>
      <w:hyperlink w:anchor="_Toc98786689" w:history="1">
        <w:r w:rsidR="00F875B0">
          <w:rPr>
            <w:rStyle w:val="af1"/>
            <w:rFonts w:ascii="宋体" w:eastAsia="宋体"/>
          </w:rPr>
          <w:t>5.2</w:t>
        </w:r>
        <w:r w:rsidR="00F875B0">
          <w:rPr>
            <w:rFonts w:eastAsiaTheme="minorEastAsia" w:hAnsiTheme="minorHAnsi" w:cstheme="minorBidi"/>
            <w:smallCaps w:val="0"/>
            <w:kern w:val="2"/>
            <w:sz w:val="21"/>
            <w:szCs w:val="24"/>
          </w:rPr>
          <w:tab/>
        </w:r>
        <w:r w:rsidR="00F875B0">
          <w:rPr>
            <w:rStyle w:val="af1"/>
            <w:rFonts w:ascii="宋体" w:eastAsia="宋体"/>
          </w:rPr>
          <w:t>不同类型项目的申诉处理机制</w:t>
        </w:r>
        <w:r w:rsidR="00F875B0">
          <w:tab/>
        </w:r>
        <w:r w:rsidR="00F875B0">
          <w:fldChar w:fldCharType="begin"/>
        </w:r>
        <w:r w:rsidR="00F875B0">
          <w:instrText xml:space="preserve"> PAGEREF _Toc98786689 \h </w:instrText>
        </w:r>
        <w:r w:rsidR="00F875B0">
          <w:fldChar w:fldCharType="separate"/>
        </w:r>
        <w:r w:rsidR="00F875B0">
          <w:t>37</w:t>
        </w:r>
        <w:r w:rsidR="00F875B0">
          <w:fldChar w:fldCharType="end"/>
        </w:r>
      </w:hyperlink>
    </w:p>
    <w:p w:rsidR="00E94EA1" w:rsidRDefault="007C0FBE">
      <w:pPr>
        <w:pStyle w:val="20"/>
        <w:tabs>
          <w:tab w:val="left" w:pos="1200"/>
          <w:tab w:val="right" w:leader="dot" w:pos="8296"/>
        </w:tabs>
        <w:rPr>
          <w:rFonts w:eastAsiaTheme="minorEastAsia" w:hAnsiTheme="minorHAnsi" w:cstheme="minorBidi"/>
          <w:smallCaps w:val="0"/>
          <w:kern w:val="2"/>
          <w:sz w:val="21"/>
          <w:szCs w:val="24"/>
        </w:rPr>
      </w:pPr>
      <w:hyperlink w:anchor="_Toc98786690" w:history="1">
        <w:r w:rsidR="00F875B0">
          <w:rPr>
            <w:rStyle w:val="af1"/>
            <w:rFonts w:ascii="宋体" w:eastAsia="宋体"/>
          </w:rPr>
          <w:t>5.2.1</w:t>
        </w:r>
        <w:r w:rsidR="00F875B0">
          <w:rPr>
            <w:rFonts w:eastAsiaTheme="minorEastAsia" w:hAnsiTheme="minorHAnsi" w:cstheme="minorBidi"/>
            <w:smallCaps w:val="0"/>
            <w:kern w:val="2"/>
            <w:sz w:val="21"/>
            <w:szCs w:val="24"/>
          </w:rPr>
          <w:tab/>
        </w:r>
        <w:r w:rsidR="00F875B0">
          <w:rPr>
            <w:rStyle w:val="af1"/>
            <w:rFonts w:ascii="宋体" w:eastAsia="宋体"/>
          </w:rPr>
          <w:t>针对技援子项目的申诉机制</w:t>
        </w:r>
        <w:r w:rsidR="00F875B0">
          <w:tab/>
        </w:r>
        <w:r w:rsidR="00F875B0">
          <w:fldChar w:fldCharType="begin"/>
        </w:r>
        <w:r w:rsidR="00F875B0">
          <w:instrText xml:space="preserve"> PAGEREF _Toc98786690 \h </w:instrText>
        </w:r>
        <w:r w:rsidR="00F875B0">
          <w:fldChar w:fldCharType="separate"/>
        </w:r>
        <w:r w:rsidR="00F875B0">
          <w:t>37</w:t>
        </w:r>
        <w:r w:rsidR="00F875B0">
          <w:fldChar w:fldCharType="end"/>
        </w:r>
      </w:hyperlink>
    </w:p>
    <w:p w:rsidR="00E94EA1" w:rsidRDefault="007C0FBE">
      <w:pPr>
        <w:pStyle w:val="20"/>
        <w:tabs>
          <w:tab w:val="left" w:pos="1200"/>
          <w:tab w:val="right" w:leader="dot" w:pos="8296"/>
        </w:tabs>
        <w:rPr>
          <w:rFonts w:eastAsiaTheme="minorEastAsia" w:hAnsiTheme="minorHAnsi" w:cstheme="minorBidi"/>
          <w:smallCaps w:val="0"/>
          <w:kern w:val="2"/>
          <w:sz w:val="21"/>
          <w:szCs w:val="24"/>
        </w:rPr>
      </w:pPr>
      <w:hyperlink w:anchor="_Toc98786691" w:history="1">
        <w:r w:rsidR="00F875B0">
          <w:rPr>
            <w:rStyle w:val="af1"/>
            <w:rFonts w:ascii="宋体" w:eastAsia="宋体"/>
          </w:rPr>
          <w:t>5.2.2</w:t>
        </w:r>
        <w:r w:rsidR="00F875B0">
          <w:rPr>
            <w:rFonts w:eastAsiaTheme="minorEastAsia" w:hAnsiTheme="minorHAnsi" w:cstheme="minorBidi"/>
            <w:smallCaps w:val="0"/>
            <w:kern w:val="2"/>
            <w:sz w:val="21"/>
            <w:szCs w:val="24"/>
          </w:rPr>
          <w:tab/>
        </w:r>
        <w:r w:rsidR="00F875B0">
          <w:rPr>
            <w:rStyle w:val="af1"/>
            <w:rFonts w:ascii="宋体" w:eastAsia="宋体"/>
          </w:rPr>
          <w:t>针对实体工程子项目的抱怨申诉机制</w:t>
        </w:r>
        <w:r w:rsidR="00F875B0">
          <w:tab/>
        </w:r>
        <w:r w:rsidR="00F875B0">
          <w:fldChar w:fldCharType="begin"/>
        </w:r>
        <w:r w:rsidR="00F875B0">
          <w:instrText xml:space="preserve"> PAGEREF _Toc98786691 \h </w:instrText>
        </w:r>
        <w:r w:rsidR="00F875B0">
          <w:fldChar w:fldCharType="separate"/>
        </w:r>
        <w:r w:rsidR="00F875B0">
          <w:t>38</w:t>
        </w:r>
        <w:r w:rsidR="00F875B0">
          <w:fldChar w:fldCharType="end"/>
        </w:r>
      </w:hyperlink>
    </w:p>
    <w:p w:rsidR="00E94EA1" w:rsidRDefault="007C0FBE">
      <w:pPr>
        <w:pStyle w:val="10"/>
        <w:tabs>
          <w:tab w:val="left" w:pos="480"/>
          <w:tab w:val="right" w:leader="dot" w:pos="8296"/>
        </w:tabs>
        <w:rPr>
          <w:rFonts w:eastAsiaTheme="minorEastAsia" w:hAnsiTheme="minorHAnsi" w:cstheme="minorBidi"/>
          <w:b w:val="0"/>
          <w:bCs w:val="0"/>
          <w:caps w:val="0"/>
          <w:kern w:val="2"/>
          <w:sz w:val="21"/>
          <w:szCs w:val="24"/>
        </w:rPr>
      </w:pPr>
      <w:hyperlink w:anchor="_Toc98786692" w:history="1">
        <w:r w:rsidR="00F875B0">
          <w:rPr>
            <w:rStyle w:val="af1"/>
            <w:rFonts w:ascii="宋体" w:eastAsia="宋体"/>
          </w:rPr>
          <w:t>6</w:t>
        </w:r>
        <w:r w:rsidR="00F875B0">
          <w:rPr>
            <w:rFonts w:eastAsiaTheme="minorEastAsia" w:hAnsiTheme="minorHAnsi" w:cstheme="minorBidi"/>
            <w:b w:val="0"/>
            <w:bCs w:val="0"/>
            <w:caps w:val="0"/>
            <w:kern w:val="2"/>
            <w:sz w:val="21"/>
            <w:szCs w:val="24"/>
          </w:rPr>
          <w:tab/>
        </w:r>
        <w:r w:rsidR="00F875B0">
          <w:rPr>
            <w:rStyle w:val="af1"/>
            <w:rFonts w:ascii="宋体" w:eastAsia="宋体"/>
          </w:rPr>
          <w:t>利益相关方参与的实施及监测</w:t>
        </w:r>
        <w:r w:rsidR="00F875B0">
          <w:tab/>
        </w:r>
        <w:r w:rsidR="00F875B0">
          <w:fldChar w:fldCharType="begin"/>
        </w:r>
        <w:r w:rsidR="00F875B0">
          <w:instrText xml:space="preserve"> PAGEREF _Toc98786692 \h </w:instrText>
        </w:r>
        <w:r w:rsidR="00F875B0">
          <w:fldChar w:fldCharType="separate"/>
        </w:r>
        <w:r w:rsidR="00F875B0">
          <w:t>41</w:t>
        </w:r>
        <w:r w:rsidR="00F875B0">
          <w:fldChar w:fldCharType="end"/>
        </w:r>
      </w:hyperlink>
    </w:p>
    <w:p w:rsidR="00E94EA1" w:rsidRDefault="007C0FBE">
      <w:pPr>
        <w:pStyle w:val="10"/>
        <w:tabs>
          <w:tab w:val="right" w:leader="dot" w:pos="8296"/>
        </w:tabs>
        <w:rPr>
          <w:rFonts w:eastAsiaTheme="minorEastAsia" w:hAnsiTheme="minorHAnsi" w:cstheme="minorBidi"/>
          <w:b w:val="0"/>
          <w:bCs w:val="0"/>
          <w:caps w:val="0"/>
          <w:kern w:val="2"/>
          <w:sz w:val="21"/>
          <w:szCs w:val="24"/>
        </w:rPr>
      </w:pPr>
      <w:hyperlink w:anchor="_Toc98786693" w:history="1">
        <w:r w:rsidR="00F875B0">
          <w:rPr>
            <w:rStyle w:val="af1"/>
            <w:rFonts w:ascii="Cambria" w:eastAsia="宋体" w:hAnsi="Cambria" w:cs="微软雅黑"/>
          </w:rPr>
          <w:t>附件</w:t>
        </w:r>
        <w:r w:rsidR="00F875B0">
          <w:rPr>
            <w:rStyle w:val="af1"/>
            <w:rFonts w:ascii="Cambria" w:eastAsia="宋体" w:hAnsi="Cambria" w:cs="微软雅黑"/>
          </w:rPr>
          <w:t>1</w:t>
        </w:r>
        <w:r w:rsidR="00F875B0">
          <w:rPr>
            <w:rStyle w:val="af1"/>
            <w:rFonts w:ascii="Cambria" w:eastAsia="宋体" w:hAnsi="Cambria" w:cs="微软雅黑"/>
          </w:rPr>
          <w:t>技援子项目利益相关方参与的要求</w:t>
        </w:r>
        <w:r w:rsidR="00F875B0">
          <w:tab/>
        </w:r>
        <w:r w:rsidR="00F875B0">
          <w:fldChar w:fldCharType="begin"/>
        </w:r>
        <w:r w:rsidR="00F875B0">
          <w:instrText xml:space="preserve"> PAGEREF _Toc98786693 \h </w:instrText>
        </w:r>
        <w:r w:rsidR="00F875B0">
          <w:fldChar w:fldCharType="separate"/>
        </w:r>
        <w:r w:rsidR="00F875B0">
          <w:t>42</w:t>
        </w:r>
        <w:r w:rsidR="00F875B0">
          <w:fldChar w:fldCharType="end"/>
        </w:r>
      </w:hyperlink>
    </w:p>
    <w:p w:rsidR="00E94EA1" w:rsidRDefault="007C0FBE">
      <w:pPr>
        <w:pStyle w:val="10"/>
        <w:tabs>
          <w:tab w:val="right" w:leader="dot" w:pos="8296"/>
        </w:tabs>
        <w:rPr>
          <w:rFonts w:eastAsiaTheme="minorEastAsia" w:hAnsiTheme="minorHAnsi" w:cstheme="minorBidi"/>
          <w:b w:val="0"/>
          <w:bCs w:val="0"/>
          <w:caps w:val="0"/>
          <w:kern w:val="2"/>
          <w:sz w:val="21"/>
          <w:szCs w:val="24"/>
        </w:rPr>
      </w:pPr>
      <w:hyperlink w:anchor="_Toc98786694" w:history="1">
        <w:r w:rsidR="00F875B0">
          <w:rPr>
            <w:rStyle w:val="af1"/>
            <w:rFonts w:ascii="Cambria" w:eastAsia="宋体" w:hAnsi="Cambria" w:cs="微软雅黑"/>
          </w:rPr>
          <w:t>附件</w:t>
        </w:r>
        <w:r w:rsidR="00F875B0">
          <w:rPr>
            <w:rStyle w:val="af1"/>
            <w:rFonts w:ascii="Cambria" w:eastAsia="宋体" w:hAnsi="Cambria" w:cs="微软雅黑"/>
          </w:rPr>
          <w:t xml:space="preserve">2 </w:t>
        </w:r>
        <w:r w:rsidR="00F875B0">
          <w:rPr>
            <w:rStyle w:val="af1"/>
            <w:rFonts w:ascii="Cambria" w:eastAsia="宋体" w:hAnsi="Cambria" w:cs="微软雅黑"/>
          </w:rPr>
          <w:t>实体工程子项目利益相关者参与计划模板</w:t>
        </w:r>
        <w:r w:rsidR="00F875B0">
          <w:tab/>
        </w:r>
        <w:r w:rsidR="00F875B0">
          <w:fldChar w:fldCharType="begin"/>
        </w:r>
        <w:r w:rsidR="00F875B0">
          <w:instrText xml:space="preserve"> PAGEREF _Toc98786694 \h </w:instrText>
        </w:r>
        <w:r w:rsidR="00F875B0">
          <w:fldChar w:fldCharType="separate"/>
        </w:r>
        <w:r w:rsidR="00F875B0">
          <w:t>43</w:t>
        </w:r>
        <w:r w:rsidR="00F875B0">
          <w:fldChar w:fldCharType="end"/>
        </w:r>
      </w:hyperlink>
    </w:p>
    <w:p w:rsidR="00E94EA1" w:rsidRDefault="00F875B0">
      <w:pPr>
        <w:spacing w:line="276" w:lineRule="auto"/>
        <w:rPr>
          <w:rFonts w:ascii="Cambria" w:hAnsi="Cambria"/>
          <w:b/>
          <w:bCs/>
          <w:caps/>
        </w:rPr>
        <w:sectPr w:rsidR="00E94EA1">
          <w:pgSz w:w="11906" w:h="16838"/>
          <w:pgMar w:top="1440" w:right="1800" w:bottom="1440" w:left="1800" w:header="851" w:footer="992" w:gutter="0"/>
          <w:pgNumType w:fmt="upperRoman" w:start="1"/>
          <w:cols w:space="425"/>
          <w:docGrid w:type="lines" w:linePitch="312"/>
        </w:sectPr>
      </w:pPr>
      <w:r>
        <w:rPr>
          <w:rFonts w:ascii="Cambria" w:hAnsi="Cambria"/>
          <w:b/>
          <w:bCs/>
          <w:caps/>
        </w:rPr>
        <w:fldChar w:fldCharType="end"/>
      </w:r>
    </w:p>
    <w:p w:rsidR="00E94EA1" w:rsidRDefault="00F875B0">
      <w:pPr>
        <w:spacing w:line="276" w:lineRule="auto"/>
        <w:jc w:val="center"/>
        <w:rPr>
          <w:rFonts w:ascii="Cambria" w:hAnsi="Cambria"/>
          <w:b/>
          <w:bCs/>
          <w:sz w:val="28"/>
          <w:szCs w:val="28"/>
        </w:rPr>
      </w:pPr>
      <w:r>
        <w:rPr>
          <w:rFonts w:ascii="Cambria" w:hAnsi="Cambria"/>
          <w:b/>
          <w:bCs/>
          <w:sz w:val="28"/>
          <w:szCs w:val="28"/>
        </w:rPr>
        <w:lastRenderedPageBreak/>
        <w:t>表目录</w:t>
      </w:r>
    </w:p>
    <w:p w:rsidR="00E94EA1" w:rsidRDefault="00F875B0">
      <w:pPr>
        <w:pStyle w:val="aa"/>
        <w:tabs>
          <w:tab w:val="right" w:leader="dot" w:pos="8296"/>
        </w:tabs>
        <w:rPr>
          <w:rFonts w:eastAsiaTheme="minorEastAsia" w:hAnsiTheme="minorHAnsi" w:cstheme="minorBidi"/>
          <w:smallCaps w:val="0"/>
          <w:kern w:val="2"/>
          <w:sz w:val="21"/>
          <w:szCs w:val="24"/>
        </w:rPr>
      </w:pPr>
      <w:r>
        <w:rPr>
          <w:rFonts w:ascii="宋体" w:eastAsia="宋体" w:cstheme="minorEastAsia"/>
          <w:sz w:val="21"/>
          <w:szCs w:val="21"/>
        </w:rPr>
        <w:fldChar w:fldCharType="begin"/>
      </w:r>
      <w:r>
        <w:rPr>
          <w:rFonts w:ascii="宋体" w:eastAsia="宋体" w:cstheme="minorEastAsia"/>
          <w:sz w:val="21"/>
          <w:szCs w:val="21"/>
        </w:rPr>
        <w:instrText xml:space="preserve"> TOC \h \z \c "</w:instrText>
      </w:r>
      <w:r>
        <w:rPr>
          <w:rFonts w:ascii="宋体" w:eastAsia="宋体" w:cstheme="minorEastAsia" w:hint="eastAsia"/>
          <w:sz w:val="21"/>
          <w:szCs w:val="21"/>
        </w:rPr>
        <w:instrText>表</w:instrText>
      </w:r>
      <w:r>
        <w:rPr>
          <w:rFonts w:ascii="宋体" w:eastAsia="宋体" w:cstheme="minorEastAsia"/>
          <w:sz w:val="21"/>
          <w:szCs w:val="21"/>
        </w:rPr>
        <w:instrText xml:space="preserve">" </w:instrText>
      </w:r>
      <w:r>
        <w:rPr>
          <w:rFonts w:ascii="宋体" w:eastAsia="宋体" w:cstheme="minorEastAsia"/>
          <w:sz w:val="21"/>
          <w:szCs w:val="21"/>
        </w:rPr>
        <w:fldChar w:fldCharType="separate"/>
      </w:r>
      <w:hyperlink w:anchor="_Toc98786235" w:history="1">
        <w:r>
          <w:rPr>
            <w:rStyle w:val="af1"/>
            <w:rFonts w:ascii="宋体" w:eastAsia="宋体"/>
            <w:b/>
            <w:bCs/>
          </w:rPr>
          <w:t>表2</w:t>
        </w:r>
        <w:r>
          <w:rPr>
            <w:rStyle w:val="af1"/>
            <w:rFonts w:ascii="宋体" w:eastAsia="宋体"/>
            <w:b/>
            <w:bCs/>
          </w:rPr>
          <w:noBreakHyphen/>
          <w:t>1 I类技援子项目涉及的利益相关方识别与分析</w:t>
        </w:r>
        <w:r>
          <w:tab/>
        </w:r>
        <w:r>
          <w:fldChar w:fldCharType="begin"/>
        </w:r>
        <w:r>
          <w:instrText xml:space="preserve"> PAGEREF _Toc98786235 \h </w:instrText>
        </w:r>
        <w:r>
          <w:fldChar w:fldCharType="separate"/>
        </w:r>
        <w:r>
          <w:t>6</w:t>
        </w:r>
        <w:r>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36" w:history="1">
        <w:r w:rsidR="00F875B0">
          <w:rPr>
            <w:rStyle w:val="af1"/>
            <w:rFonts w:ascii="宋体" w:eastAsia="宋体"/>
            <w:b/>
            <w:bCs/>
          </w:rPr>
          <w:t>表2</w:t>
        </w:r>
        <w:r w:rsidR="00F875B0">
          <w:rPr>
            <w:rStyle w:val="af1"/>
            <w:rFonts w:ascii="宋体" w:eastAsia="宋体"/>
            <w:b/>
            <w:bCs/>
          </w:rPr>
          <w:noBreakHyphen/>
          <w:t>2 II类技援子项目涉及的利益相关方识别与分析</w:t>
        </w:r>
        <w:r w:rsidR="00F875B0">
          <w:tab/>
        </w:r>
        <w:r w:rsidR="00F875B0">
          <w:fldChar w:fldCharType="begin"/>
        </w:r>
        <w:r w:rsidR="00F875B0">
          <w:instrText xml:space="preserve"> PAGEREF _Toc98786236 \h </w:instrText>
        </w:r>
        <w:r w:rsidR="00F875B0">
          <w:fldChar w:fldCharType="separate"/>
        </w:r>
        <w:r w:rsidR="00F875B0">
          <w:t>9</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37" w:history="1">
        <w:r w:rsidR="00F875B0">
          <w:rPr>
            <w:rStyle w:val="af1"/>
            <w:rFonts w:ascii="宋体" w:eastAsia="宋体"/>
            <w:b/>
            <w:bCs/>
          </w:rPr>
          <w:t>表2</w:t>
        </w:r>
        <w:r w:rsidR="00F875B0">
          <w:rPr>
            <w:rStyle w:val="af1"/>
            <w:rFonts w:ascii="宋体" w:eastAsia="宋体"/>
            <w:b/>
            <w:bCs/>
          </w:rPr>
          <w:noBreakHyphen/>
          <w:t>3 II类技援子项目弱势群体识别与分析</w:t>
        </w:r>
        <w:r w:rsidR="00F875B0">
          <w:tab/>
        </w:r>
        <w:r w:rsidR="00F875B0">
          <w:fldChar w:fldCharType="begin"/>
        </w:r>
        <w:r w:rsidR="00F875B0">
          <w:instrText xml:space="preserve"> PAGEREF _Toc98786237 \h </w:instrText>
        </w:r>
        <w:r w:rsidR="00F875B0">
          <w:fldChar w:fldCharType="separate"/>
        </w:r>
        <w:r w:rsidR="00F875B0">
          <w:t>12</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38" w:history="1">
        <w:r w:rsidR="00F875B0">
          <w:rPr>
            <w:rStyle w:val="af1"/>
            <w:rFonts w:ascii="宋体" w:eastAsia="宋体"/>
            <w:b/>
            <w:bCs/>
          </w:rPr>
          <w:t>表2</w:t>
        </w:r>
        <w:r w:rsidR="00F875B0">
          <w:rPr>
            <w:rStyle w:val="af1"/>
            <w:rFonts w:ascii="宋体" w:eastAsia="宋体"/>
            <w:b/>
            <w:bCs/>
          </w:rPr>
          <w:noBreakHyphen/>
          <w:t>4 实体工程子项目利益相关方识别与分析</w:t>
        </w:r>
        <w:r w:rsidR="00F875B0">
          <w:tab/>
        </w:r>
        <w:r w:rsidR="00F875B0">
          <w:fldChar w:fldCharType="begin"/>
        </w:r>
        <w:r w:rsidR="00F875B0">
          <w:instrText xml:space="preserve"> PAGEREF _Toc98786238 \h </w:instrText>
        </w:r>
        <w:r w:rsidR="00F875B0">
          <w:fldChar w:fldCharType="separate"/>
        </w:r>
        <w:r w:rsidR="00F875B0">
          <w:t>13</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39" w:history="1">
        <w:r w:rsidR="00F875B0">
          <w:rPr>
            <w:rStyle w:val="af1"/>
            <w:rFonts w:ascii="宋体" w:eastAsia="宋体"/>
            <w:b/>
            <w:bCs/>
          </w:rPr>
          <w:t>表2</w:t>
        </w:r>
        <w:r w:rsidR="00F875B0">
          <w:rPr>
            <w:rStyle w:val="af1"/>
            <w:rFonts w:ascii="宋体" w:eastAsia="宋体"/>
            <w:b/>
            <w:bCs/>
          </w:rPr>
          <w:noBreakHyphen/>
          <w:t>5 实体工程子项目弱势群体识别与分析</w:t>
        </w:r>
        <w:r w:rsidR="00F875B0">
          <w:tab/>
        </w:r>
        <w:r w:rsidR="00F875B0">
          <w:fldChar w:fldCharType="begin"/>
        </w:r>
        <w:r w:rsidR="00F875B0">
          <w:instrText xml:space="preserve"> PAGEREF _Toc98786239 \h </w:instrText>
        </w:r>
        <w:r w:rsidR="00F875B0">
          <w:fldChar w:fldCharType="separate"/>
        </w:r>
        <w:r w:rsidR="00F875B0">
          <w:t>16</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40" w:history="1">
        <w:r w:rsidR="00F875B0">
          <w:rPr>
            <w:rStyle w:val="af1"/>
            <w:rFonts w:ascii="宋体" w:eastAsia="宋体"/>
            <w:b/>
            <w:bCs/>
          </w:rPr>
          <w:t>表2</w:t>
        </w:r>
        <w:r w:rsidR="00F875B0">
          <w:rPr>
            <w:rStyle w:val="af1"/>
            <w:rFonts w:ascii="宋体" w:eastAsia="宋体"/>
            <w:b/>
            <w:bCs/>
          </w:rPr>
          <w:noBreakHyphen/>
          <w:t>6 技援子项目利益相关者参与需求分析</w:t>
        </w:r>
        <w:r w:rsidR="00F875B0">
          <w:tab/>
        </w:r>
        <w:r w:rsidR="00F875B0">
          <w:fldChar w:fldCharType="begin"/>
        </w:r>
        <w:r w:rsidR="00F875B0">
          <w:instrText xml:space="preserve"> PAGEREF _Toc98786240 \h </w:instrText>
        </w:r>
        <w:r w:rsidR="00F875B0">
          <w:fldChar w:fldCharType="separate"/>
        </w:r>
        <w:r w:rsidR="00F875B0">
          <w:t>16</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41" w:history="1">
        <w:r w:rsidR="00F875B0">
          <w:rPr>
            <w:rStyle w:val="af1"/>
            <w:rFonts w:ascii="宋体" w:eastAsia="宋体"/>
            <w:b/>
            <w:bCs/>
          </w:rPr>
          <w:t>表2</w:t>
        </w:r>
        <w:r w:rsidR="00F875B0">
          <w:rPr>
            <w:rStyle w:val="af1"/>
            <w:rFonts w:ascii="宋体" w:eastAsia="宋体"/>
            <w:b/>
            <w:bCs/>
          </w:rPr>
          <w:noBreakHyphen/>
          <w:t>7 技援子项目利益相关者参与需求分析</w:t>
        </w:r>
        <w:r w:rsidR="00F875B0">
          <w:tab/>
        </w:r>
        <w:r w:rsidR="00F875B0">
          <w:fldChar w:fldCharType="begin"/>
        </w:r>
        <w:r w:rsidR="00F875B0">
          <w:instrText xml:space="preserve"> PAGEREF _Toc98786241 \h </w:instrText>
        </w:r>
        <w:r w:rsidR="00F875B0">
          <w:fldChar w:fldCharType="separate"/>
        </w:r>
        <w:r w:rsidR="00F875B0">
          <w:t>18</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42" w:history="1">
        <w:r w:rsidR="00F875B0">
          <w:rPr>
            <w:rStyle w:val="af1"/>
            <w:rFonts w:ascii="宋体" w:eastAsia="宋体"/>
            <w:b/>
            <w:bCs/>
          </w:rPr>
          <w:t>表3</w:t>
        </w:r>
        <w:r w:rsidR="00F875B0">
          <w:rPr>
            <w:rStyle w:val="af1"/>
            <w:rFonts w:ascii="宋体" w:eastAsia="宋体"/>
            <w:b/>
            <w:bCs/>
          </w:rPr>
          <w:noBreakHyphen/>
          <w:t>1 已完成的利益相关方磋商活动</w:t>
        </w:r>
        <w:r w:rsidR="00F875B0">
          <w:tab/>
        </w:r>
        <w:r w:rsidR="00F875B0">
          <w:fldChar w:fldCharType="begin"/>
        </w:r>
        <w:r w:rsidR="00F875B0">
          <w:instrText xml:space="preserve"> PAGEREF _Toc98786242 \h </w:instrText>
        </w:r>
        <w:r w:rsidR="00F875B0">
          <w:fldChar w:fldCharType="separate"/>
        </w:r>
        <w:r w:rsidR="00F875B0">
          <w:t>22</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43" w:history="1">
        <w:r w:rsidR="00F875B0">
          <w:rPr>
            <w:rStyle w:val="af1"/>
            <w:rFonts w:ascii="宋体" w:eastAsia="宋体"/>
            <w:b/>
            <w:bCs/>
          </w:rPr>
          <w:t>表4</w:t>
        </w:r>
        <w:r w:rsidR="00F875B0">
          <w:rPr>
            <w:rStyle w:val="af1"/>
            <w:rFonts w:ascii="宋体" w:eastAsia="宋体"/>
            <w:b/>
            <w:bCs/>
          </w:rPr>
          <w:noBreakHyphen/>
          <w:t>1 国家项目办的职责</w:t>
        </w:r>
        <w:r w:rsidR="00F875B0">
          <w:tab/>
        </w:r>
        <w:r w:rsidR="00F875B0">
          <w:fldChar w:fldCharType="begin"/>
        </w:r>
        <w:r w:rsidR="00F875B0">
          <w:instrText xml:space="preserve"> PAGEREF _Toc98786243 \h </w:instrText>
        </w:r>
        <w:r w:rsidR="00F875B0">
          <w:fldChar w:fldCharType="separate"/>
        </w:r>
        <w:r w:rsidR="00F875B0">
          <w:t>26</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44" w:history="1">
        <w:r w:rsidR="00F875B0">
          <w:rPr>
            <w:rStyle w:val="af1"/>
            <w:rFonts w:ascii="宋体" w:eastAsia="宋体"/>
            <w:b/>
            <w:bCs/>
          </w:rPr>
          <w:t>表4</w:t>
        </w:r>
        <w:r w:rsidR="00F875B0">
          <w:rPr>
            <w:rStyle w:val="af1"/>
            <w:rFonts w:ascii="宋体" w:eastAsia="宋体"/>
            <w:b/>
            <w:bCs/>
          </w:rPr>
          <w:noBreakHyphen/>
          <w:t>1 国家项目办的职责</w:t>
        </w:r>
        <w:r w:rsidR="00F875B0">
          <w:tab/>
        </w:r>
        <w:r w:rsidR="00F875B0">
          <w:fldChar w:fldCharType="begin"/>
        </w:r>
        <w:r w:rsidR="00F875B0">
          <w:instrText xml:space="preserve"> PAGEREF _Toc98786244 \h </w:instrText>
        </w:r>
        <w:r w:rsidR="00F875B0">
          <w:fldChar w:fldCharType="separate"/>
        </w:r>
        <w:r w:rsidR="00F875B0">
          <w:t>26</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45" w:history="1">
        <w:r w:rsidR="00F875B0">
          <w:rPr>
            <w:rStyle w:val="af1"/>
            <w:rFonts w:ascii="宋体" w:eastAsia="宋体"/>
            <w:b/>
            <w:bCs/>
          </w:rPr>
          <w:t>表4</w:t>
        </w:r>
        <w:r w:rsidR="00F875B0">
          <w:rPr>
            <w:rStyle w:val="af1"/>
            <w:rFonts w:ascii="宋体" w:eastAsia="宋体"/>
            <w:b/>
            <w:bCs/>
          </w:rPr>
          <w:noBreakHyphen/>
          <w:t>2 省级试点子项目实施机构的职责</w:t>
        </w:r>
        <w:r w:rsidR="00F875B0">
          <w:tab/>
        </w:r>
        <w:r w:rsidR="00F875B0">
          <w:fldChar w:fldCharType="begin"/>
        </w:r>
        <w:r w:rsidR="00F875B0">
          <w:instrText xml:space="preserve"> PAGEREF _Toc98786245 \h </w:instrText>
        </w:r>
        <w:r w:rsidR="00F875B0">
          <w:fldChar w:fldCharType="separate"/>
        </w:r>
        <w:r w:rsidR="00F875B0">
          <w:t>28</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46" w:history="1">
        <w:r w:rsidR="00F875B0">
          <w:rPr>
            <w:rStyle w:val="af1"/>
            <w:rFonts w:ascii="宋体" w:eastAsia="宋体"/>
            <w:b/>
            <w:bCs/>
          </w:rPr>
          <w:t>表4</w:t>
        </w:r>
        <w:r w:rsidR="00F875B0">
          <w:rPr>
            <w:rStyle w:val="af1"/>
            <w:rFonts w:ascii="宋体" w:eastAsia="宋体"/>
            <w:b/>
            <w:bCs/>
          </w:rPr>
          <w:noBreakHyphen/>
          <w:t>3 技援子项目研究/设计机构的职责</w:t>
        </w:r>
        <w:r w:rsidR="00F875B0">
          <w:tab/>
        </w:r>
        <w:r w:rsidR="00F875B0">
          <w:fldChar w:fldCharType="begin"/>
        </w:r>
        <w:r w:rsidR="00F875B0">
          <w:instrText xml:space="preserve"> PAGEREF _Toc98786246 \h </w:instrText>
        </w:r>
        <w:r w:rsidR="00F875B0">
          <w:fldChar w:fldCharType="separate"/>
        </w:r>
        <w:r w:rsidR="00F875B0">
          <w:t>27</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47" w:history="1">
        <w:r w:rsidR="00F875B0">
          <w:rPr>
            <w:rStyle w:val="af1"/>
            <w:rFonts w:ascii="宋体" w:eastAsia="宋体"/>
            <w:b/>
            <w:bCs/>
          </w:rPr>
          <w:t>表4</w:t>
        </w:r>
        <w:r w:rsidR="00F875B0">
          <w:rPr>
            <w:rStyle w:val="af1"/>
            <w:rFonts w:ascii="宋体" w:eastAsia="宋体"/>
            <w:b/>
            <w:bCs/>
          </w:rPr>
          <w:noBreakHyphen/>
          <w:t>4 信息披露的主要内容</w:t>
        </w:r>
        <w:r w:rsidR="00F875B0">
          <w:tab/>
        </w:r>
        <w:r w:rsidR="00F875B0">
          <w:fldChar w:fldCharType="begin"/>
        </w:r>
        <w:r w:rsidR="00F875B0">
          <w:instrText xml:space="preserve"> PAGEREF _Toc98786247 \h </w:instrText>
        </w:r>
        <w:r w:rsidR="00F875B0">
          <w:fldChar w:fldCharType="separate"/>
        </w:r>
        <w:r w:rsidR="00F875B0">
          <w:t>29</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48" w:history="1">
        <w:r w:rsidR="00F875B0">
          <w:rPr>
            <w:rStyle w:val="af1"/>
            <w:rFonts w:ascii="宋体" w:eastAsia="宋体"/>
            <w:b/>
            <w:bCs/>
          </w:rPr>
          <w:t>表4</w:t>
        </w:r>
        <w:r w:rsidR="00F875B0">
          <w:rPr>
            <w:rStyle w:val="af1"/>
            <w:rFonts w:ascii="宋体" w:eastAsia="宋体"/>
            <w:b/>
            <w:bCs/>
          </w:rPr>
          <w:noBreakHyphen/>
          <w:t>5 信息披露的主要方法</w:t>
        </w:r>
        <w:r w:rsidR="00F875B0">
          <w:tab/>
        </w:r>
        <w:r w:rsidR="00F875B0">
          <w:fldChar w:fldCharType="begin"/>
        </w:r>
        <w:r w:rsidR="00F875B0">
          <w:instrText xml:space="preserve"> PAGEREF _Toc98786248 \h </w:instrText>
        </w:r>
        <w:r w:rsidR="00F875B0">
          <w:fldChar w:fldCharType="separate"/>
        </w:r>
        <w:r w:rsidR="00F875B0">
          <w:t>30</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49" w:history="1">
        <w:r w:rsidR="00F875B0">
          <w:rPr>
            <w:rStyle w:val="af1"/>
            <w:rFonts w:ascii="宋体" w:eastAsia="宋体"/>
            <w:b/>
            <w:bCs/>
          </w:rPr>
          <w:t>表4</w:t>
        </w:r>
        <w:r w:rsidR="00F875B0">
          <w:rPr>
            <w:rStyle w:val="af1"/>
            <w:rFonts w:ascii="宋体" w:eastAsia="宋体"/>
            <w:b/>
            <w:bCs/>
          </w:rPr>
          <w:noBreakHyphen/>
          <w:t>6 信息公开记录模板</w:t>
        </w:r>
        <w:r w:rsidR="00F875B0">
          <w:tab/>
        </w:r>
        <w:r w:rsidR="00F875B0">
          <w:fldChar w:fldCharType="begin"/>
        </w:r>
        <w:r w:rsidR="00F875B0">
          <w:instrText xml:space="preserve"> PAGEREF _Toc98786249 \h </w:instrText>
        </w:r>
        <w:r w:rsidR="00F875B0">
          <w:fldChar w:fldCharType="separate"/>
        </w:r>
        <w:r w:rsidR="00F875B0">
          <w:t>30</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50" w:history="1">
        <w:r w:rsidR="00F875B0">
          <w:rPr>
            <w:rStyle w:val="af1"/>
            <w:rFonts w:ascii="宋体" w:eastAsia="宋体"/>
            <w:b/>
            <w:bCs/>
          </w:rPr>
          <w:t>表4</w:t>
        </w:r>
        <w:r w:rsidR="00F875B0">
          <w:rPr>
            <w:rStyle w:val="af1"/>
            <w:rFonts w:ascii="宋体" w:eastAsia="宋体"/>
            <w:b/>
            <w:bCs/>
          </w:rPr>
          <w:noBreakHyphen/>
          <w:t>7 制定公众咨询和参与计划的模板</w:t>
        </w:r>
        <w:r w:rsidR="00F875B0">
          <w:tab/>
        </w:r>
        <w:r w:rsidR="00F875B0">
          <w:fldChar w:fldCharType="begin"/>
        </w:r>
        <w:r w:rsidR="00F875B0">
          <w:instrText xml:space="preserve"> PAGEREF _Toc98786250 \h </w:instrText>
        </w:r>
        <w:r w:rsidR="00F875B0">
          <w:fldChar w:fldCharType="separate"/>
        </w:r>
        <w:r w:rsidR="00F875B0">
          <w:t>32</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51" w:history="1">
        <w:r w:rsidR="00F875B0">
          <w:rPr>
            <w:rStyle w:val="af1"/>
            <w:rFonts w:ascii="宋体" w:eastAsia="宋体"/>
            <w:b/>
            <w:bCs/>
          </w:rPr>
          <w:t>表4</w:t>
        </w:r>
        <w:r w:rsidR="00F875B0">
          <w:rPr>
            <w:rStyle w:val="af1"/>
            <w:rFonts w:ascii="宋体" w:eastAsia="宋体"/>
            <w:b/>
            <w:bCs/>
          </w:rPr>
          <w:noBreakHyphen/>
          <w:t>8 利益相关方参与方式</w:t>
        </w:r>
        <w:r w:rsidR="00F875B0">
          <w:tab/>
        </w:r>
        <w:r w:rsidR="00F875B0">
          <w:fldChar w:fldCharType="begin"/>
        </w:r>
        <w:r w:rsidR="00F875B0">
          <w:instrText xml:space="preserve"> PAGEREF _Toc98786251 \h </w:instrText>
        </w:r>
        <w:r w:rsidR="00F875B0">
          <w:fldChar w:fldCharType="separate"/>
        </w:r>
        <w:r w:rsidR="00F875B0">
          <w:t>33</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52" w:history="1">
        <w:r w:rsidR="00F875B0">
          <w:rPr>
            <w:rStyle w:val="af1"/>
            <w:rFonts w:ascii="宋体" w:eastAsia="宋体"/>
            <w:b/>
            <w:bCs/>
          </w:rPr>
          <w:t>表4</w:t>
        </w:r>
        <w:r w:rsidR="00F875B0">
          <w:rPr>
            <w:rStyle w:val="af1"/>
            <w:rFonts w:ascii="宋体" w:eastAsia="宋体"/>
            <w:b/>
            <w:bCs/>
          </w:rPr>
          <w:noBreakHyphen/>
          <w:t>9 公众参与记录模板</w:t>
        </w:r>
        <w:r w:rsidR="00F875B0">
          <w:tab/>
        </w:r>
        <w:r w:rsidR="00F875B0">
          <w:fldChar w:fldCharType="begin"/>
        </w:r>
        <w:r w:rsidR="00F875B0">
          <w:instrText xml:space="preserve"> PAGEREF _Toc98786252 \h </w:instrText>
        </w:r>
        <w:r w:rsidR="00F875B0">
          <w:fldChar w:fldCharType="separate"/>
        </w:r>
        <w:r w:rsidR="00F875B0">
          <w:t>34</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53" w:history="1">
        <w:r w:rsidR="00F875B0">
          <w:rPr>
            <w:rStyle w:val="af1"/>
            <w:rFonts w:ascii="宋体" w:eastAsia="宋体"/>
            <w:b/>
            <w:bCs/>
          </w:rPr>
          <w:t>表5</w:t>
        </w:r>
        <w:r w:rsidR="00F875B0">
          <w:rPr>
            <w:rStyle w:val="af1"/>
            <w:rFonts w:ascii="宋体" w:eastAsia="宋体"/>
            <w:b/>
            <w:bCs/>
          </w:rPr>
          <w:noBreakHyphen/>
          <w:t>1 外部沟通联系方式</w:t>
        </w:r>
        <w:r w:rsidR="00F875B0">
          <w:tab/>
        </w:r>
        <w:r w:rsidR="00F875B0">
          <w:fldChar w:fldCharType="begin"/>
        </w:r>
        <w:r w:rsidR="00F875B0">
          <w:instrText xml:space="preserve"> PAGEREF _Toc98786253 \h </w:instrText>
        </w:r>
        <w:r w:rsidR="00F875B0">
          <w:fldChar w:fldCharType="separate"/>
        </w:r>
        <w:r w:rsidR="00F875B0">
          <w:t>36</w:t>
        </w:r>
        <w:r w:rsidR="00F875B0">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254" w:history="1">
        <w:r w:rsidR="00F875B0">
          <w:rPr>
            <w:rStyle w:val="af1"/>
            <w:rFonts w:ascii="宋体" w:eastAsia="宋体"/>
            <w:b/>
            <w:bCs/>
          </w:rPr>
          <w:t>表6</w:t>
        </w:r>
        <w:r w:rsidR="00F875B0">
          <w:rPr>
            <w:rStyle w:val="af1"/>
            <w:rFonts w:ascii="宋体" w:eastAsia="宋体"/>
            <w:b/>
            <w:bCs/>
          </w:rPr>
          <w:noBreakHyphen/>
          <w:t>1 利益相关者参与实施监测指示性指标</w:t>
        </w:r>
        <w:r w:rsidR="00F875B0">
          <w:tab/>
        </w:r>
        <w:r w:rsidR="00F875B0">
          <w:fldChar w:fldCharType="begin"/>
        </w:r>
        <w:r w:rsidR="00F875B0">
          <w:instrText xml:space="preserve"> PAGEREF _Toc98786254 \h </w:instrText>
        </w:r>
        <w:r w:rsidR="00F875B0">
          <w:fldChar w:fldCharType="separate"/>
        </w:r>
        <w:r w:rsidR="00F875B0">
          <w:t>41</w:t>
        </w:r>
        <w:r w:rsidR="00F875B0">
          <w:fldChar w:fldCharType="end"/>
        </w:r>
      </w:hyperlink>
    </w:p>
    <w:p w:rsidR="00E94EA1" w:rsidRDefault="00F875B0">
      <w:pPr>
        <w:spacing w:line="360" w:lineRule="auto"/>
        <w:rPr>
          <w:rFonts w:ascii="Cambria" w:hAnsi="Cambria"/>
          <w:sz w:val="28"/>
          <w:szCs w:val="28"/>
        </w:rPr>
      </w:pPr>
      <w:r>
        <w:rPr>
          <w:rFonts w:cstheme="minorEastAsia"/>
          <w:sz w:val="21"/>
          <w:szCs w:val="21"/>
        </w:rPr>
        <w:fldChar w:fldCharType="end"/>
      </w:r>
    </w:p>
    <w:p w:rsidR="00E94EA1" w:rsidRDefault="00F875B0">
      <w:pPr>
        <w:spacing w:line="360" w:lineRule="auto"/>
        <w:jc w:val="center"/>
        <w:rPr>
          <w:rFonts w:ascii="Cambria" w:hAnsi="Cambria"/>
          <w:b/>
          <w:bCs/>
          <w:sz w:val="28"/>
          <w:szCs w:val="28"/>
        </w:rPr>
      </w:pPr>
      <w:r>
        <w:rPr>
          <w:rFonts w:ascii="Cambria" w:hAnsi="Cambria"/>
          <w:b/>
          <w:bCs/>
          <w:sz w:val="28"/>
          <w:szCs w:val="28"/>
        </w:rPr>
        <w:lastRenderedPageBreak/>
        <w:t>图目录</w:t>
      </w:r>
    </w:p>
    <w:p w:rsidR="00E94EA1" w:rsidRDefault="00F875B0">
      <w:pPr>
        <w:pStyle w:val="aa"/>
        <w:tabs>
          <w:tab w:val="right" w:leader="dot" w:pos="8296"/>
        </w:tabs>
        <w:rPr>
          <w:rFonts w:eastAsiaTheme="minorEastAsia" w:hAnsiTheme="minorHAnsi" w:cstheme="minorBidi"/>
          <w:smallCaps w:val="0"/>
          <w:kern w:val="2"/>
          <w:sz w:val="21"/>
          <w:szCs w:val="24"/>
        </w:rPr>
      </w:pPr>
      <w:r>
        <w:rPr>
          <w:rFonts w:ascii="宋体" w:eastAsia="宋体"/>
          <w:sz w:val="28"/>
          <w:szCs w:val="28"/>
        </w:rPr>
        <w:fldChar w:fldCharType="begin"/>
      </w:r>
      <w:r>
        <w:rPr>
          <w:rFonts w:ascii="宋体" w:eastAsia="宋体"/>
          <w:sz w:val="28"/>
          <w:szCs w:val="28"/>
        </w:rPr>
        <w:instrText xml:space="preserve"> TOC \h \z \c "图" </w:instrText>
      </w:r>
      <w:r>
        <w:rPr>
          <w:rFonts w:ascii="宋体" w:eastAsia="宋体"/>
          <w:sz w:val="28"/>
          <w:szCs w:val="28"/>
        </w:rPr>
        <w:fldChar w:fldCharType="separate"/>
      </w:r>
      <w:hyperlink w:anchor="_Toc98786695" w:history="1">
        <w:r>
          <w:rPr>
            <w:rStyle w:val="af1"/>
            <w:b/>
            <w:bCs/>
          </w:rPr>
          <w:t>图3</w:t>
        </w:r>
        <w:r>
          <w:rPr>
            <w:rStyle w:val="af1"/>
            <w:b/>
            <w:bCs/>
          </w:rPr>
          <w:noBreakHyphen/>
          <w:t>1 本项目环境和社会文件初稿公示</w:t>
        </w:r>
        <w:r>
          <w:tab/>
        </w:r>
        <w:r>
          <w:fldChar w:fldCharType="begin"/>
        </w:r>
        <w:r>
          <w:instrText xml:space="preserve"> PAGEREF _Toc98786695 \h </w:instrText>
        </w:r>
        <w:r>
          <w:fldChar w:fldCharType="separate"/>
        </w:r>
        <w:r>
          <w:t>21</w:t>
        </w:r>
        <w:r>
          <w:fldChar w:fldCharType="end"/>
        </w:r>
      </w:hyperlink>
    </w:p>
    <w:p w:rsidR="00E94EA1" w:rsidRDefault="007C0FBE">
      <w:pPr>
        <w:pStyle w:val="aa"/>
        <w:tabs>
          <w:tab w:val="right" w:leader="dot" w:pos="8296"/>
        </w:tabs>
        <w:rPr>
          <w:rFonts w:eastAsiaTheme="minorEastAsia" w:hAnsiTheme="minorHAnsi" w:cstheme="minorBidi"/>
          <w:smallCaps w:val="0"/>
          <w:kern w:val="2"/>
          <w:sz w:val="21"/>
          <w:szCs w:val="24"/>
        </w:rPr>
      </w:pPr>
      <w:hyperlink w:anchor="_Toc98786696" w:history="1">
        <w:r w:rsidR="00F875B0">
          <w:rPr>
            <w:rStyle w:val="af1"/>
            <w:rFonts w:ascii="宋体" w:eastAsia="宋体" w:cs="Arial"/>
            <w:b/>
            <w:bCs/>
          </w:rPr>
          <w:t>图5</w:t>
        </w:r>
        <w:r w:rsidR="00F875B0">
          <w:rPr>
            <w:rStyle w:val="af1"/>
            <w:rFonts w:ascii="宋体" w:eastAsia="宋体" w:cs="Arial"/>
            <w:b/>
            <w:bCs/>
          </w:rPr>
          <w:noBreakHyphen/>
          <w:t>1 本项目的申诉处理机制</w:t>
        </w:r>
        <w:r w:rsidR="00F875B0">
          <w:tab/>
        </w:r>
        <w:r w:rsidR="00F875B0">
          <w:fldChar w:fldCharType="begin"/>
        </w:r>
        <w:r w:rsidR="00F875B0">
          <w:instrText xml:space="preserve"> PAGEREF _Toc98786696 \h </w:instrText>
        </w:r>
        <w:r w:rsidR="00F875B0">
          <w:fldChar w:fldCharType="separate"/>
        </w:r>
        <w:r w:rsidR="00F875B0">
          <w:t>38</w:t>
        </w:r>
        <w:r w:rsidR="00F875B0">
          <w:fldChar w:fldCharType="end"/>
        </w:r>
      </w:hyperlink>
    </w:p>
    <w:p w:rsidR="00E94EA1" w:rsidRDefault="00F875B0">
      <w:pPr>
        <w:spacing w:line="360" w:lineRule="auto"/>
        <w:rPr>
          <w:rFonts w:ascii="Cambria" w:hAnsi="Cambria"/>
          <w:sz w:val="28"/>
          <w:szCs w:val="28"/>
        </w:rPr>
      </w:pPr>
      <w:r>
        <w:rPr>
          <w:sz w:val="28"/>
          <w:szCs w:val="28"/>
        </w:rPr>
        <w:fldChar w:fldCharType="end"/>
      </w:r>
    </w:p>
    <w:p w:rsidR="00E94EA1" w:rsidRDefault="00E94EA1">
      <w:pPr>
        <w:spacing w:line="276" w:lineRule="auto"/>
        <w:rPr>
          <w:rFonts w:ascii="Cambria" w:hAnsi="Cambria"/>
          <w:sz w:val="28"/>
          <w:szCs w:val="28"/>
        </w:rPr>
        <w:sectPr w:rsidR="00E94EA1">
          <w:pgSz w:w="11906" w:h="16838"/>
          <w:pgMar w:top="1440" w:right="1800" w:bottom="1440" w:left="1800" w:header="851" w:footer="992" w:gutter="0"/>
          <w:pgNumType w:fmt="upperRoman" w:start="1"/>
          <w:cols w:space="425"/>
          <w:docGrid w:type="lines" w:linePitch="312"/>
        </w:sectPr>
      </w:pPr>
    </w:p>
    <w:p w:rsidR="00E94EA1" w:rsidRDefault="00F875B0">
      <w:pPr>
        <w:pStyle w:val="1"/>
        <w:numPr>
          <w:ilvl w:val="0"/>
          <w:numId w:val="3"/>
        </w:numPr>
        <w:spacing w:before="0" w:after="0" w:line="360" w:lineRule="auto"/>
        <w:jc w:val="both"/>
        <w:rPr>
          <w:rFonts w:ascii="宋体" w:eastAsia="宋体" w:hAnsi="宋体" w:cs="宋体"/>
          <w:sz w:val="28"/>
          <w:szCs w:val="28"/>
        </w:rPr>
      </w:pPr>
      <w:bookmarkStart w:id="3" w:name="_Toc26820"/>
      <w:bookmarkStart w:id="4" w:name="_Toc98786660"/>
      <w:r>
        <w:rPr>
          <w:rFonts w:ascii="宋体" w:eastAsia="宋体" w:hAnsi="宋体" w:cs="宋体"/>
          <w:sz w:val="28"/>
          <w:szCs w:val="28"/>
        </w:rPr>
        <w:lastRenderedPageBreak/>
        <w:t>项目简介</w:t>
      </w:r>
      <w:bookmarkEnd w:id="3"/>
      <w:bookmarkEnd w:id="4"/>
    </w:p>
    <w:p w:rsidR="00E94EA1" w:rsidRDefault="00F875B0" w:rsidP="00923131">
      <w:pPr>
        <w:pStyle w:val="2"/>
        <w:numPr>
          <w:ilvl w:val="1"/>
          <w:numId w:val="4"/>
        </w:numPr>
        <w:tabs>
          <w:tab w:val="clear" w:pos="420"/>
        </w:tabs>
        <w:spacing w:before="0" w:after="0" w:line="360" w:lineRule="auto"/>
        <w:ind w:leftChars="50" w:left="540"/>
        <w:rPr>
          <w:rFonts w:ascii="宋体" w:eastAsia="宋体" w:hAnsi="宋体"/>
          <w:sz w:val="24"/>
          <w:szCs w:val="24"/>
        </w:rPr>
      </w:pPr>
      <w:bookmarkStart w:id="5" w:name="_Toc6386"/>
      <w:bookmarkStart w:id="6" w:name="_Toc98786661"/>
      <w:bookmarkStart w:id="7" w:name="_Toc25829"/>
      <w:r>
        <w:rPr>
          <w:rFonts w:ascii="宋体" w:eastAsia="宋体" w:hAnsi="宋体"/>
          <w:sz w:val="24"/>
          <w:szCs w:val="24"/>
        </w:rPr>
        <w:t>项目背景</w:t>
      </w:r>
      <w:bookmarkEnd w:id="5"/>
      <w:bookmarkEnd w:id="6"/>
    </w:p>
    <w:p w:rsidR="00E94EA1" w:rsidRDefault="00F875B0">
      <w:pPr>
        <w:pStyle w:val="Xwb"/>
        <w:rPr>
          <w:color w:val="000000" w:themeColor="text1"/>
        </w:rPr>
      </w:pPr>
      <w:bookmarkStart w:id="8" w:name="_Toc83664955"/>
      <w:r>
        <w:rPr>
          <w:color w:val="000000" w:themeColor="text1"/>
        </w:rPr>
        <w:t>中国经济的快速增长，伴随着结构和空间转型，导致了能源使用中温室气体</w:t>
      </w:r>
      <w:r>
        <w:rPr>
          <w:color w:val="000000" w:themeColor="text1"/>
        </w:rPr>
        <w:t>(GHG)</w:t>
      </w:r>
      <w:r>
        <w:rPr>
          <w:color w:val="000000" w:themeColor="text1"/>
        </w:rPr>
        <w:t>排放的急剧上升。作为世界上最大的温室气体排放国，中国在最新的</w:t>
      </w:r>
      <w:r>
        <w:rPr>
          <w:rFonts w:hint="eastAsia"/>
          <w:color w:val="000000" w:themeColor="text1"/>
        </w:rPr>
        <w:t>国家自主贡献（</w:t>
      </w:r>
      <w:r>
        <w:rPr>
          <w:color w:val="000000" w:themeColor="text1"/>
        </w:rPr>
        <w:t>NDC</w:t>
      </w:r>
      <w:r>
        <w:rPr>
          <w:rFonts w:hint="eastAsia"/>
          <w:color w:val="000000" w:themeColor="text1"/>
        </w:rPr>
        <w:t>）</w:t>
      </w:r>
      <w:r>
        <w:rPr>
          <w:color w:val="000000" w:themeColor="text1"/>
        </w:rPr>
        <w:t>中更新了其气候承诺，承诺到</w:t>
      </w:r>
      <w:r>
        <w:rPr>
          <w:color w:val="000000" w:themeColor="text1"/>
        </w:rPr>
        <w:t>2030</w:t>
      </w:r>
      <w:r>
        <w:rPr>
          <w:color w:val="000000" w:themeColor="text1"/>
        </w:rPr>
        <w:t>年达到碳排放峰值，到</w:t>
      </w:r>
      <w:r>
        <w:rPr>
          <w:color w:val="000000" w:themeColor="text1"/>
        </w:rPr>
        <w:t>2060</w:t>
      </w:r>
      <w:r>
        <w:rPr>
          <w:color w:val="000000" w:themeColor="text1"/>
        </w:rPr>
        <w:t>年</w:t>
      </w:r>
      <w:r>
        <w:rPr>
          <w:rFonts w:hint="eastAsia"/>
          <w:color w:val="000000" w:themeColor="text1"/>
        </w:rPr>
        <w:t>实现碳</w:t>
      </w:r>
      <w:r>
        <w:rPr>
          <w:color w:val="000000" w:themeColor="text1"/>
        </w:rPr>
        <w:t>中和。</w:t>
      </w:r>
    </w:p>
    <w:p w:rsidR="00E94EA1" w:rsidRDefault="00F875B0">
      <w:pPr>
        <w:pStyle w:val="Xwb"/>
        <w:rPr>
          <w:color w:val="000000" w:themeColor="text1"/>
        </w:rPr>
      </w:pPr>
      <w:r>
        <w:rPr>
          <w:rFonts w:hint="eastAsia"/>
          <w:color w:val="000000" w:themeColor="text1"/>
        </w:rPr>
        <w:t>交通运输是中国温室气体排放的主要贡献部门，随着收入的增加、城市化进程的继续、机械化的迅猛发展以及基础设施的不断建设，预计中国的客运量和货运运量将持续快速增长，温室气体排放在所有部门中增长速度最快，这使得该行业的减碳工作极其困难。</w:t>
      </w:r>
    </w:p>
    <w:p w:rsidR="00E94EA1" w:rsidRDefault="00F875B0">
      <w:pPr>
        <w:pStyle w:val="Xwb"/>
        <w:rPr>
          <w:color w:val="000000" w:themeColor="text1"/>
        </w:rPr>
      </w:pPr>
      <w:r>
        <w:rPr>
          <w:rFonts w:hint="eastAsia"/>
          <w:color w:val="000000" w:themeColor="text1"/>
        </w:rPr>
        <w:t>近年来国家及相关部门陆续出台了关于优先发展城市公共交通以及落实交通领域减碳措施的政策。</w:t>
      </w:r>
      <w:r>
        <w:rPr>
          <w:color w:val="000000" w:themeColor="text1"/>
        </w:rPr>
        <w:t>发展新能源、智能网联汽车产业已被写入多省市的</w:t>
      </w:r>
      <w:r>
        <w:rPr>
          <w:color w:val="000000" w:themeColor="text1"/>
        </w:rPr>
        <w:t>“</w:t>
      </w:r>
      <w:r>
        <w:rPr>
          <w:color w:val="000000" w:themeColor="text1"/>
        </w:rPr>
        <w:t>十四五</w:t>
      </w:r>
      <w:r>
        <w:rPr>
          <w:color w:val="000000" w:themeColor="text1"/>
        </w:rPr>
        <w:t>”</w:t>
      </w:r>
      <w:r>
        <w:rPr>
          <w:color w:val="000000" w:themeColor="text1"/>
        </w:rPr>
        <w:t>规划和</w:t>
      </w:r>
      <w:r>
        <w:rPr>
          <w:color w:val="000000" w:themeColor="text1"/>
        </w:rPr>
        <w:t>2035</w:t>
      </w:r>
      <w:r>
        <w:rPr>
          <w:color w:val="000000" w:themeColor="text1"/>
        </w:rPr>
        <w:t>年远景目标中。</w:t>
      </w:r>
      <w:r>
        <w:rPr>
          <w:rFonts w:hint="eastAsia"/>
          <w:color w:val="000000" w:themeColor="text1"/>
        </w:rPr>
        <w:t>预期在“十四五”阶段形成交通运输领域绿色生产生活方式，铁路、水运承担大宗货物和中长距离货物运输比例稳步上升，绿色出行比例明显提高，清洁低碳运输工具广泛应用，单位周转量能源消耗明显降低，交通基础设施绿色化建设比例显著提升，资源要素利用效率持续提高，碳排放强度稳步下降。目标到</w:t>
      </w:r>
      <w:r>
        <w:rPr>
          <w:color w:val="000000" w:themeColor="text1"/>
        </w:rPr>
        <w:t>2025</w:t>
      </w:r>
      <w:r>
        <w:rPr>
          <w:rFonts w:hint="eastAsia"/>
          <w:color w:val="000000" w:themeColor="text1"/>
        </w:rPr>
        <w:t>年，交通运输二氧化碳排放强度下降</w:t>
      </w:r>
      <w:r>
        <w:rPr>
          <w:color w:val="000000" w:themeColor="text1"/>
        </w:rPr>
        <w:t>5%</w:t>
      </w:r>
      <w:r>
        <w:rPr>
          <w:rFonts w:hint="eastAsia"/>
          <w:color w:val="000000" w:themeColor="text1"/>
        </w:rPr>
        <w:t>。</w:t>
      </w:r>
    </w:p>
    <w:p w:rsidR="00E94EA1" w:rsidRDefault="00F875B0">
      <w:pPr>
        <w:pStyle w:val="Xwb"/>
        <w:rPr>
          <w:color w:val="000000" w:themeColor="text1"/>
        </w:rPr>
      </w:pPr>
      <w:r>
        <w:rPr>
          <w:color w:val="000000" w:themeColor="text1"/>
        </w:rPr>
        <w:t>21</w:t>
      </w:r>
      <w:r>
        <w:rPr>
          <w:rFonts w:hint="eastAsia"/>
          <w:color w:val="000000" w:themeColor="text1"/>
        </w:rPr>
        <w:t>世纪以来，</w:t>
      </w:r>
      <w:r>
        <w:rPr>
          <w:color w:val="000000" w:themeColor="text1"/>
        </w:rPr>
        <w:t>通过与世界银行合作，</w:t>
      </w:r>
      <w:r>
        <w:rPr>
          <w:rFonts w:hint="eastAsia"/>
          <w:color w:val="000000" w:themeColor="text1"/>
        </w:rPr>
        <w:t>中国利用全球环境基金</w:t>
      </w:r>
      <w:r>
        <w:rPr>
          <w:color w:val="000000" w:themeColor="text1"/>
        </w:rPr>
        <w:t xml:space="preserve"> (GEF) </w:t>
      </w:r>
      <w:r>
        <w:rPr>
          <w:rFonts w:hint="eastAsia"/>
          <w:color w:val="000000" w:themeColor="text1"/>
        </w:rPr>
        <w:t>赠款，实施了一系列</w:t>
      </w:r>
      <w:r>
        <w:rPr>
          <w:color w:val="000000" w:themeColor="text1"/>
        </w:rPr>
        <w:t>GEF</w:t>
      </w:r>
      <w:r>
        <w:rPr>
          <w:rFonts w:hint="eastAsia"/>
          <w:color w:val="000000" w:themeColor="text1"/>
        </w:rPr>
        <w:t>项目，有效推动了交通运输行业发展。</w:t>
      </w:r>
      <w:r>
        <w:rPr>
          <w:rFonts w:hint="eastAsia"/>
          <w:color w:val="000000" w:themeColor="text1"/>
        </w:rPr>
        <w:t>2</w:t>
      </w:r>
      <w:r>
        <w:rPr>
          <w:color w:val="000000" w:themeColor="text1"/>
        </w:rPr>
        <w:t>022</w:t>
      </w:r>
      <w:r>
        <w:rPr>
          <w:rFonts w:hint="eastAsia"/>
          <w:color w:val="000000" w:themeColor="text1"/>
        </w:rPr>
        <w:t>年，</w:t>
      </w:r>
      <w:r>
        <w:rPr>
          <w:color w:val="000000" w:themeColor="text1"/>
        </w:rPr>
        <w:t>国家</w:t>
      </w:r>
      <w:r>
        <w:rPr>
          <w:rFonts w:hint="eastAsia"/>
          <w:color w:val="000000" w:themeColor="text1"/>
        </w:rPr>
        <w:t>交通运输部</w:t>
      </w:r>
      <w:r>
        <w:rPr>
          <w:color w:val="000000" w:themeColor="text1"/>
        </w:rPr>
        <w:t>拟申请全球环境基金</w:t>
      </w:r>
      <w:r>
        <w:rPr>
          <w:color w:val="000000" w:themeColor="text1"/>
        </w:rPr>
        <w:t>7089</w:t>
      </w:r>
      <w:r>
        <w:rPr>
          <w:color w:val="000000" w:themeColor="text1"/>
        </w:rPr>
        <w:t>万美元，实施</w:t>
      </w:r>
      <w:r>
        <w:rPr>
          <w:rFonts w:hint="eastAsia"/>
          <w:color w:val="000000" w:themeColor="text1"/>
        </w:rPr>
        <w:t>促进</w:t>
      </w:r>
      <w:r>
        <w:rPr>
          <w:color w:val="000000" w:themeColor="text1"/>
        </w:rPr>
        <w:t>中国</w:t>
      </w:r>
      <w:r>
        <w:rPr>
          <w:rFonts w:hint="eastAsia"/>
          <w:color w:val="000000" w:themeColor="text1"/>
        </w:rPr>
        <w:t>碳中和的交通脱碳路径</w:t>
      </w:r>
      <w:r>
        <w:rPr>
          <w:color w:val="000000" w:themeColor="text1"/>
        </w:rPr>
        <w:t>项目（即本项目），</w:t>
      </w:r>
      <w:r>
        <w:rPr>
          <w:rStyle w:val="Xwb0"/>
          <w:rFonts w:hint="eastAsia"/>
          <w:color w:val="000000" w:themeColor="text1"/>
        </w:rPr>
        <w:t>推进交通运输领域脱碳，</w:t>
      </w:r>
      <w:r>
        <w:rPr>
          <w:color w:val="000000" w:themeColor="text1"/>
        </w:rPr>
        <w:t>以</w:t>
      </w:r>
      <w:r>
        <w:rPr>
          <w:rFonts w:hint="eastAsia"/>
          <w:color w:val="000000" w:themeColor="text1"/>
        </w:rPr>
        <w:t>实现中国的碳目标</w:t>
      </w:r>
      <w:r>
        <w:rPr>
          <w:color w:val="000000" w:themeColor="text1"/>
        </w:rPr>
        <w:t>。</w:t>
      </w:r>
    </w:p>
    <w:p w:rsidR="00E94EA1" w:rsidRDefault="00F875B0" w:rsidP="00923131">
      <w:pPr>
        <w:pStyle w:val="2"/>
        <w:numPr>
          <w:ilvl w:val="1"/>
          <w:numId w:val="4"/>
        </w:numPr>
        <w:tabs>
          <w:tab w:val="clear" w:pos="420"/>
        </w:tabs>
        <w:spacing w:before="0" w:after="0" w:line="360" w:lineRule="auto"/>
        <w:ind w:leftChars="50" w:left="540"/>
        <w:rPr>
          <w:rFonts w:ascii="宋体" w:eastAsia="宋体" w:hAnsi="宋体"/>
          <w:sz w:val="24"/>
          <w:szCs w:val="24"/>
        </w:rPr>
      </w:pPr>
      <w:bookmarkStart w:id="9" w:name="_Toc99019227"/>
      <w:r>
        <w:rPr>
          <w:rFonts w:ascii="宋体" w:eastAsia="宋体" w:hAnsi="宋体" w:hint="eastAsia"/>
          <w:sz w:val="24"/>
          <w:szCs w:val="24"/>
        </w:rPr>
        <w:t>项目内容</w:t>
      </w:r>
      <w:bookmarkEnd w:id="9"/>
    </w:p>
    <w:p w:rsidR="00E94EA1" w:rsidRDefault="00F875B0">
      <w:pPr>
        <w:pStyle w:val="Xwb"/>
        <w:rPr>
          <w:bCs w:val="0"/>
          <w:color w:val="000000" w:themeColor="text1"/>
        </w:rPr>
      </w:pPr>
      <w:r>
        <w:rPr>
          <w:rStyle w:val="Xwb0"/>
          <w:color w:val="000000" w:themeColor="text1"/>
        </w:rPr>
        <w:t>本项目旨在制定交通运输脱碳路线图，</w:t>
      </w:r>
      <w:bookmarkStart w:id="10" w:name="_Hlk98756411"/>
      <w:r>
        <w:rPr>
          <w:rStyle w:val="Xwb0"/>
          <w:color w:val="000000" w:themeColor="text1"/>
        </w:rPr>
        <w:t>加强交通运输领域</w:t>
      </w:r>
      <w:bookmarkEnd w:id="10"/>
      <w:r>
        <w:rPr>
          <w:rStyle w:val="Xwb0"/>
          <w:color w:val="000000" w:themeColor="text1"/>
        </w:rPr>
        <w:t>清洁能源创新和推广</w:t>
      </w:r>
      <w:r w:rsidRPr="00923131">
        <w:rPr>
          <w:rStyle w:val="Xwb0"/>
          <w:color w:val="000000" w:themeColor="text1"/>
        </w:rPr>
        <w:t>的政策框架，并在选定省份试点新出现的缓解措施，以扩大其规模，以实现中国的碳目标</w:t>
      </w:r>
      <w:r w:rsidRPr="00923131">
        <w:rPr>
          <w:rStyle w:val="Xwb0"/>
          <w:rFonts w:hint="eastAsia"/>
          <w:color w:val="000000" w:themeColor="text1"/>
        </w:rPr>
        <w:t>。</w:t>
      </w:r>
      <w:r w:rsidRPr="00923131">
        <w:rPr>
          <w:rFonts w:hint="eastAsia"/>
          <w:color w:val="000000" w:themeColor="text1"/>
        </w:rPr>
        <w:t>项目总投资约</w:t>
      </w:r>
      <w:r w:rsidRPr="00923131">
        <w:rPr>
          <w:color w:val="000000" w:themeColor="text1"/>
        </w:rPr>
        <w:t>7089</w:t>
      </w:r>
      <w:r w:rsidRPr="00923131">
        <w:rPr>
          <w:rFonts w:hint="eastAsia"/>
          <w:color w:val="000000" w:themeColor="text1"/>
        </w:rPr>
        <w:t>万美元，其中</w:t>
      </w:r>
      <w:r w:rsidRPr="00923131">
        <w:rPr>
          <w:color w:val="000000" w:themeColor="text1"/>
        </w:rPr>
        <w:t>GEF</w:t>
      </w:r>
      <w:r w:rsidRPr="00923131">
        <w:rPr>
          <w:rFonts w:hint="eastAsia"/>
          <w:color w:val="000000" w:themeColor="text1"/>
        </w:rPr>
        <w:t>赠款</w:t>
      </w:r>
      <w:r w:rsidRPr="00923131">
        <w:rPr>
          <w:color w:val="000000" w:themeColor="text1"/>
        </w:rPr>
        <w:t>1009</w:t>
      </w:r>
      <w:r w:rsidRPr="00923131">
        <w:rPr>
          <w:rFonts w:hint="eastAsia"/>
          <w:color w:val="000000" w:themeColor="text1"/>
        </w:rPr>
        <w:t>万美元，国内配套资金</w:t>
      </w:r>
      <w:r w:rsidRPr="00923131">
        <w:rPr>
          <w:color w:val="000000" w:themeColor="text1"/>
        </w:rPr>
        <w:t>6080</w:t>
      </w:r>
      <w:r w:rsidRPr="00923131">
        <w:rPr>
          <w:rFonts w:hint="eastAsia"/>
          <w:color w:val="000000" w:themeColor="text1"/>
        </w:rPr>
        <w:t>万美元</w:t>
      </w:r>
      <w:r w:rsidRPr="00923131">
        <w:rPr>
          <w:color w:val="000000" w:themeColor="text1"/>
        </w:rPr>
        <w:t>。本项目有以下</w:t>
      </w:r>
      <w:r w:rsidRPr="00923131">
        <w:rPr>
          <w:rFonts w:hint="eastAsia"/>
          <w:color w:val="000000" w:themeColor="text1"/>
        </w:rPr>
        <w:t>四</w:t>
      </w:r>
      <w:r>
        <w:rPr>
          <w:color w:val="000000" w:themeColor="text1"/>
        </w:rPr>
        <w:t>个组成部分，具体活动见</w:t>
      </w:r>
      <w:r>
        <w:rPr>
          <w:b/>
          <w:color w:val="000000" w:themeColor="text1"/>
        </w:rPr>
        <w:t>表</w:t>
      </w:r>
      <w:r>
        <w:rPr>
          <w:b/>
          <w:color w:val="000000" w:themeColor="text1"/>
        </w:rPr>
        <w:t>1-1</w:t>
      </w:r>
      <w:r>
        <w:rPr>
          <w:color w:val="000000" w:themeColor="text1"/>
        </w:rPr>
        <w:t>：</w:t>
      </w:r>
    </w:p>
    <w:p w:rsidR="00E94EA1" w:rsidRDefault="00F875B0">
      <w:pPr>
        <w:pStyle w:val="Xwb"/>
        <w:rPr>
          <w:bCs w:val="0"/>
          <w:color w:val="000000" w:themeColor="text1"/>
        </w:rPr>
      </w:pPr>
      <w:r>
        <w:rPr>
          <w:rStyle w:val="Xwb0"/>
          <w:rFonts w:hint="eastAsia"/>
          <w:b/>
          <w:color w:val="000000" w:themeColor="text1"/>
        </w:rPr>
        <w:t>第一部分</w:t>
      </w:r>
      <w:r>
        <w:rPr>
          <w:rStyle w:val="Xwb0"/>
          <w:b/>
          <w:color w:val="000000" w:themeColor="text1"/>
        </w:rPr>
        <w:t xml:space="preserve"> - </w:t>
      </w:r>
      <w:r>
        <w:rPr>
          <w:rStyle w:val="Xwb0"/>
          <w:rFonts w:hint="eastAsia"/>
          <w:b/>
          <w:color w:val="000000" w:themeColor="text1"/>
        </w:rPr>
        <w:t>国家层面交通碳中和路线图和政策框架</w:t>
      </w:r>
      <w:r>
        <w:rPr>
          <w:rFonts w:hint="eastAsia"/>
          <w:b/>
          <w:bCs w:val="0"/>
          <w:color w:val="000000" w:themeColor="text1"/>
        </w:rPr>
        <w:t>：</w:t>
      </w:r>
      <w:r>
        <w:rPr>
          <w:rFonts w:hint="eastAsia"/>
          <w:color w:val="000000" w:themeColor="text1"/>
        </w:rPr>
        <w:t>将支持制定</w:t>
      </w:r>
      <w:r>
        <w:rPr>
          <w:color w:val="000000" w:themeColor="text1"/>
        </w:rPr>
        <w:t>2030</w:t>
      </w:r>
      <w:r>
        <w:rPr>
          <w:color w:val="000000" w:themeColor="text1"/>
        </w:rPr>
        <w:t>年实现交通运输</w:t>
      </w:r>
      <w:r>
        <w:rPr>
          <w:rFonts w:hint="eastAsia"/>
          <w:color w:val="000000" w:themeColor="text1"/>
        </w:rPr>
        <w:t>行业碳达峰及</w:t>
      </w:r>
      <w:r>
        <w:rPr>
          <w:color w:val="000000" w:themeColor="text1"/>
        </w:rPr>
        <w:t>2060</w:t>
      </w:r>
      <w:r>
        <w:rPr>
          <w:color w:val="000000" w:themeColor="text1"/>
        </w:rPr>
        <w:t>年实现碳中和的国家路线图。</w:t>
      </w:r>
    </w:p>
    <w:p w:rsidR="00E94EA1" w:rsidRDefault="00F875B0">
      <w:pPr>
        <w:pStyle w:val="Xwb"/>
        <w:rPr>
          <w:bCs w:val="0"/>
          <w:color w:val="000000" w:themeColor="text1"/>
        </w:rPr>
      </w:pPr>
      <w:r>
        <w:rPr>
          <w:rStyle w:val="Xwb0"/>
          <w:rFonts w:hint="eastAsia"/>
          <w:b/>
          <w:color w:val="000000" w:themeColor="text1"/>
        </w:rPr>
        <w:t>第二部分</w:t>
      </w:r>
      <w:r>
        <w:rPr>
          <w:rStyle w:val="Xwb0"/>
          <w:b/>
          <w:color w:val="000000" w:themeColor="text1"/>
        </w:rPr>
        <w:t xml:space="preserve"> - </w:t>
      </w:r>
      <w:r>
        <w:rPr>
          <w:rStyle w:val="Xwb0"/>
          <w:rFonts w:hint="eastAsia"/>
          <w:b/>
          <w:color w:val="000000" w:themeColor="text1"/>
        </w:rPr>
        <w:t>省级层面交通碳达峰和和碳中和试点示范</w:t>
      </w:r>
      <w:r>
        <w:rPr>
          <w:rFonts w:hint="eastAsia"/>
          <w:b/>
          <w:bCs w:val="0"/>
          <w:color w:val="000000" w:themeColor="text1"/>
        </w:rPr>
        <w:t>：</w:t>
      </w:r>
      <w:r>
        <w:rPr>
          <w:rFonts w:hint="eastAsia"/>
          <w:color w:val="000000" w:themeColor="text1"/>
        </w:rPr>
        <w:t>根据与项目目标的一致性、对脱碳目标的潜在贡献以及可复制性，世行和交通运输部对提交给交通部提案进行联合审查，选定了</w:t>
      </w:r>
      <w:r>
        <w:rPr>
          <w:rStyle w:val="Xwb0"/>
          <w:rFonts w:hint="eastAsia"/>
          <w:color w:val="000000" w:themeColor="text1"/>
        </w:rPr>
        <w:t>三个示范省（山东、河南、江苏）</w:t>
      </w:r>
      <w:r>
        <w:rPr>
          <w:color w:val="000000" w:themeColor="text1"/>
        </w:rPr>
        <w:t>试点示范活动，既包括政策研究活动，也包括实体工程实施。</w:t>
      </w:r>
    </w:p>
    <w:p w:rsidR="00E94EA1" w:rsidRDefault="00F875B0">
      <w:pPr>
        <w:pStyle w:val="Xwb"/>
        <w:rPr>
          <w:color w:val="000000" w:themeColor="text1"/>
        </w:rPr>
      </w:pPr>
      <w:r>
        <w:rPr>
          <w:rStyle w:val="Xwb0"/>
          <w:rFonts w:hint="eastAsia"/>
          <w:b/>
          <w:color w:val="000000" w:themeColor="text1"/>
        </w:rPr>
        <w:lastRenderedPageBreak/>
        <w:t>第三部分</w:t>
      </w:r>
      <w:r>
        <w:rPr>
          <w:rStyle w:val="Xwb0"/>
          <w:b/>
          <w:color w:val="000000" w:themeColor="text1"/>
        </w:rPr>
        <w:t xml:space="preserve"> - </w:t>
      </w:r>
      <w:r>
        <w:rPr>
          <w:rStyle w:val="Xwb0"/>
          <w:rFonts w:hint="eastAsia"/>
          <w:b/>
          <w:color w:val="000000" w:themeColor="text1"/>
        </w:rPr>
        <w:t>能力建设</w:t>
      </w:r>
      <w:r>
        <w:rPr>
          <w:rFonts w:hint="eastAsia"/>
          <w:b/>
          <w:bCs w:val="0"/>
          <w:color w:val="000000" w:themeColor="text1"/>
        </w:rPr>
        <w:t>：</w:t>
      </w:r>
      <w:r>
        <w:rPr>
          <w:rFonts w:hint="eastAsia"/>
          <w:color w:val="000000" w:themeColor="text1"/>
        </w:rPr>
        <w:t>加强交通运输脱碳创新知识交流和能力建设；支持项目推广；加强知识管理。</w:t>
      </w:r>
    </w:p>
    <w:p w:rsidR="00E94EA1" w:rsidRDefault="00F875B0">
      <w:pPr>
        <w:pStyle w:val="Xwb"/>
        <w:rPr>
          <w:rStyle w:val="Xwb0"/>
          <w:color w:val="000000" w:themeColor="text1"/>
        </w:rPr>
      </w:pPr>
      <w:r>
        <w:rPr>
          <w:rStyle w:val="Xwb0"/>
          <w:rFonts w:hint="eastAsia"/>
          <w:b/>
          <w:color w:val="000000" w:themeColor="text1"/>
        </w:rPr>
        <w:t>第四部分</w:t>
      </w:r>
      <w:r>
        <w:rPr>
          <w:rStyle w:val="Xwb0"/>
          <w:b/>
          <w:color w:val="000000" w:themeColor="text1"/>
        </w:rPr>
        <w:t xml:space="preserve"> -</w:t>
      </w:r>
      <w:r>
        <w:rPr>
          <w:rStyle w:val="Xwb0"/>
          <w:rFonts w:hint="eastAsia"/>
          <w:b/>
          <w:color w:val="000000" w:themeColor="text1"/>
        </w:rPr>
        <w:t>监测和评估：</w:t>
      </w:r>
      <w:r>
        <w:rPr>
          <w:rStyle w:val="Xwb0"/>
          <w:rFonts w:hint="eastAsia"/>
          <w:bCs/>
          <w:color w:val="000000" w:themeColor="text1"/>
        </w:rPr>
        <w:t>支持国家项目办公室及三个地方办公室进行监测和评估。</w:t>
      </w:r>
    </w:p>
    <w:p w:rsidR="00E94EA1" w:rsidRDefault="00F875B0">
      <w:pPr>
        <w:spacing w:line="360" w:lineRule="auto"/>
        <w:ind w:firstLineChars="200" w:firstLine="480"/>
        <w:jc w:val="both"/>
      </w:pPr>
      <w:r>
        <w:rPr>
          <w:rFonts w:hint="eastAsia"/>
        </w:rPr>
        <w:t>本项目主要包括技术援助子项目和实体工程子项目两大类项目活动。其中：技术援助子项目</w:t>
      </w:r>
      <w:r>
        <w:t>主要支持国家和省级低碳交通发展的政策、路线图、技术标准、可行性和设计研究</w:t>
      </w:r>
      <w:r>
        <w:rPr>
          <w:rFonts w:hint="eastAsia"/>
        </w:rPr>
        <w:t>等</w:t>
      </w:r>
      <w:r>
        <w:t>，以及相关的能力建设</w:t>
      </w:r>
      <w:r>
        <w:rPr>
          <w:rFonts w:hint="eastAsia"/>
        </w:rPr>
        <w:t>，包括两类：</w:t>
      </w:r>
    </w:p>
    <w:p w:rsidR="00E94EA1" w:rsidRDefault="00F875B0">
      <w:pPr>
        <w:pStyle w:val="af4"/>
        <w:numPr>
          <w:ilvl w:val="0"/>
          <w:numId w:val="5"/>
        </w:numPr>
        <w:spacing w:line="360" w:lineRule="auto"/>
        <w:ind w:firstLineChars="0"/>
        <w:jc w:val="both"/>
        <w:rPr>
          <w:rFonts w:ascii="宋体" w:eastAsia="宋体" w:hAnsi="宋体"/>
        </w:rPr>
      </w:pPr>
      <w:r>
        <w:rPr>
          <w:rFonts w:ascii="宋体" w:eastAsia="宋体" w:hAnsi="宋体" w:hint="eastAsia"/>
        </w:rPr>
        <w:t>第一部分国家层面的研究类项目和第二部分省级层面的</w:t>
      </w:r>
      <w:r>
        <w:rPr>
          <w:rFonts w:ascii="宋体" w:eastAsia="宋体" w:hAnsi="宋体"/>
        </w:rPr>
        <w:t>政策、路线图、技术标准</w:t>
      </w:r>
      <w:r>
        <w:rPr>
          <w:rFonts w:ascii="宋体" w:eastAsia="宋体" w:hAnsi="宋体" w:hint="eastAsia"/>
        </w:rPr>
        <w:t>等研究类项目（除了江苏盐城港的可研、设计外）</w:t>
      </w:r>
      <w:r>
        <w:rPr>
          <w:rFonts w:ascii="宋体" w:eastAsia="宋体" w:hAnsi="宋体"/>
        </w:rPr>
        <w:t>主要为</w:t>
      </w:r>
      <w:r>
        <w:rPr>
          <w:rFonts w:ascii="宋体" w:eastAsia="宋体" w:hAnsi="宋体"/>
          <w:b/>
          <w:bCs/>
        </w:rPr>
        <w:t>II类</w:t>
      </w:r>
      <w:r>
        <w:rPr>
          <w:rFonts w:ascii="宋体" w:eastAsia="宋体" w:hAnsi="宋体"/>
        </w:rPr>
        <w:t>技援子项目</w:t>
      </w:r>
      <w:r>
        <w:rPr>
          <w:rFonts w:ascii="宋体" w:eastAsia="宋体" w:hAnsi="宋体" w:hint="eastAsia"/>
        </w:rPr>
        <w:t>；</w:t>
      </w:r>
    </w:p>
    <w:p w:rsidR="00E94EA1" w:rsidRDefault="00F875B0">
      <w:pPr>
        <w:pStyle w:val="af4"/>
        <w:numPr>
          <w:ilvl w:val="0"/>
          <w:numId w:val="5"/>
        </w:numPr>
        <w:spacing w:line="360" w:lineRule="auto"/>
        <w:ind w:firstLineChars="0"/>
        <w:jc w:val="both"/>
        <w:rPr>
          <w:rFonts w:ascii="宋体" w:eastAsia="宋体" w:hAnsi="宋体"/>
        </w:rPr>
      </w:pPr>
      <w:r>
        <w:rPr>
          <w:rFonts w:ascii="宋体" w:eastAsia="宋体" w:hAnsi="宋体" w:hint="eastAsia"/>
        </w:rPr>
        <w:t>第三部分和第四部分项目活动主</w:t>
      </w:r>
      <w:r>
        <w:rPr>
          <w:rFonts w:ascii="宋体" w:eastAsia="宋体" w:hAnsi="宋体"/>
        </w:rPr>
        <w:t>要</w:t>
      </w:r>
      <w:r>
        <w:rPr>
          <w:rFonts w:ascii="宋体" w:eastAsia="宋体" w:hAnsi="宋体" w:hint="eastAsia"/>
        </w:rPr>
        <w:t>包括</w:t>
      </w:r>
      <w:r>
        <w:rPr>
          <w:rFonts w:ascii="宋体" w:eastAsia="宋体" w:hAnsi="宋体"/>
        </w:rPr>
        <w:t>项目</w:t>
      </w:r>
      <w:r>
        <w:rPr>
          <w:rFonts w:ascii="宋体" w:eastAsia="宋体" w:hAnsi="宋体" w:hint="eastAsia"/>
        </w:rPr>
        <w:t>经验交流、</w:t>
      </w:r>
      <w:r>
        <w:rPr>
          <w:rFonts w:ascii="宋体" w:eastAsia="宋体" w:hAnsi="宋体"/>
        </w:rPr>
        <w:t>宣传</w:t>
      </w:r>
      <w:r>
        <w:rPr>
          <w:rFonts w:ascii="宋体" w:eastAsia="宋体" w:hAnsi="宋体" w:hint="eastAsia"/>
        </w:rPr>
        <w:t>、培训、</w:t>
      </w:r>
      <w:r>
        <w:rPr>
          <w:rFonts w:ascii="宋体" w:eastAsia="宋体" w:hAnsi="宋体"/>
        </w:rPr>
        <w:t>监测和评估等促进能力提升的活动，属于</w:t>
      </w:r>
      <w:r>
        <w:rPr>
          <w:rFonts w:ascii="宋体" w:eastAsia="宋体" w:hAnsi="宋体"/>
          <w:b/>
          <w:bCs/>
        </w:rPr>
        <w:t>III类</w:t>
      </w:r>
      <w:r>
        <w:rPr>
          <w:rFonts w:ascii="宋体" w:eastAsia="宋体" w:hAnsi="宋体"/>
        </w:rPr>
        <w:t>技援子项目。</w:t>
      </w:r>
    </w:p>
    <w:p w:rsidR="00E94EA1" w:rsidRDefault="00F875B0">
      <w:pPr>
        <w:spacing w:line="360" w:lineRule="auto"/>
        <w:ind w:firstLineChars="200" w:firstLine="480"/>
        <w:jc w:val="both"/>
      </w:pPr>
      <w:r>
        <w:rPr>
          <w:rFonts w:hint="eastAsia"/>
        </w:rPr>
        <w:t>实体工程子项目包括河南省、山东省和江苏省的试点工程，主要为土建规模较小至中等的基础设施建设、设备采购和制造以及信息平台建设等三大类别，具体为：</w:t>
      </w:r>
    </w:p>
    <w:p w:rsidR="00E94EA1" w:rsidRDefault="00F875B0">
      <w:pPr>
        <w:pStyle w:val="af4"/>
        <w:numPr>
          <w:ilvl w:val="0"/>
          <w:numId w:val="5"/>
        </w:numPr>
        <w:spacing w:line="360" w:lineRule="auto"/>
        <w:ind w:firstLineChars="0"/>
        <w:jc w:val="both"/>
        <w:rPr>
          <w:rFonts w:ascii="宋体" w:eastAsia="宋体" w:hAnsi="宋体"/>
        </w:rPr>
      </w:pPr>
      <w:r>
        <w:rPr>
          <w:rFonts w:ascii="宋体" w:eastAsia="宋体" w:hAnsi="宋体" w:hint="eastAsia"/>
          <w:b/>
          <w:bCs/>
        </w:rPr>
        <w:t>基础设施建设，</w:t>
      </w:r>
      <w:r>
        <w:rPr>
          <w:rFonts w:ascii="宋体" w:eastAsia="宋体" w:hAnsi="宋体" w:hint="eastAsia"/>
        </w:rPr>
        <w:t>包括：</w:t>
      </w:r>
    </w:p>
    <w:p w:rsidR="00E94EA1" w:rsidRDefault="00F875B0">
      <w:pPr>
        <w:pStyle w:val="af4"/>
        <w:numPr>
          <w:ilvl w:val="1"/>
          <w:numId w:val="5"/>
        </w:numPr>
        <w:spacing w:line="360" w:lineRule="auto"/>
        <w:ind w:firstLineChars="0"/>
        <w:jc w:val="both"/>
        <w:rPr>
          <w:rFonts w:ascii="宋体" w:eastAsia="宋体" w:hAnsi="宋体"/>
        </w:rPr>
      </w:pPr>
      <w:r>
        <w:rPr>
          <w:rFonts w:ascii="宋体" w:eastAsia="宋体" w:hAnsi="宋体" w:hint="eastAsia"/>
        </w:rPr>
        <w:t>河南永城和浚县升级城乡客运货运物流一体化站点，新县为公交运营现有的分布式可再生能源发电建设储能设施；</w:t>
      </w:r>
    </w:p>
    <w:p w:rsidR="00E94EA1" w:rsidRDefault="00F875B0">
      <w:pPr>
        <w:pStyle w:val="af4"/>
        <w:numPr>
          <w:ilvl w:val="1"/>
          <w:numId w:val="5"/>
        </w:numPr>
        <w:spacing w:line="360" w:lineRule="auto"/>
        <w:ind w:firstLineChars="0"/>
        <w:jc w:val="both"/>
        <w:rPr>
          <w:rFonts w:ascii="宋体" w:eastAsia="宋体" w:hAnsi="宋体"/>
        </w:rPr>
      </w:pPr>
      <w:r>
        <w:rPr>
          <w:rFonts w:ascii="宋体" w:eastAsia="宋体" w:hAnsi="宋体" w:hint="eastAsia"/>
        </w:rPr>
        <w:t>山东港加氢站建设；</w:t>
      </w:r>
    </w:p>
    <w:p w:rsidR="00E94EA1" w:rsidRDefault="00F875B0">
      <w:pPr>
        <w:pStyle w:val="af4"/>
        <w:numPr>
          <w:ilvl w:val="1"/>
          <w:numId w:val="5"/>
        </w:numPr>
        <w:spacing w:line="360" w:lineRule="auto"/>
        <w:ind w:firstLineChars="0"/>
        <w:jc w:val="both"/>
        <w:rPr>
          <w:rFonts w:ascii="宋体" w:eastAsia="宋体" w:hAnsi="宋体"/>
        </w:rPr>
      </w:pPr>
      <w:r>
        <w:rPr>
          <w:rFonts w:ascii="宋体" w:eastAsia="宋体" w:hAnsi="宋体" w:hint="eastAsia"/>
        </w:rPr>
        <w:t>江苏盐</w:t>
      </w:r>
      <w:r w:rsidR="005757A7">
        <w:rPr>
          <w:rFonts w:ascii="宋体" w:eastAsia="宋体" w:hAnsi="宋体" w:hint="eastAsia"/>
        </w:rPr>
        <w:t>城</w:t>
      </w:r>
      <w:r>
        <w:rPr>
          <w:rFonts w:ascii="宋体" w:eastAsia="宋体" w:hAnsi="宋体" w:hint="eastAsia"/>
        </w:rPr>
        <w:t>港可再生能源发电设施（海上风电场）、储能装置、充电换电设施以及制氢加氢一体化设施的建设；</w:t>
      </w:r>
    </w:p>
    <w:p w:rsidR="00E94EA1" w:rsidRDefault="00F875B0">
      <w:pPr>
        <w:pStyle w:val="af4"/>
        <w:numPr>
          <w:ilvl w:val="0"/>
          <w:numId w:val="5"/>
        </w:numPr>
        <w:spacing w:line="360" w:lineRule="auto"/>
        <w:ind w:firstLineChars="0"/>
        <w:jc w:val="both"/>
        <w:rPr>
          <w:rFonts w:ascii="宋体" w:eastAsia="宋体" w:hAnsi="宋体"/>
        </w:rPr>
      </w:pPr>
      <w:r>
        <w:rPr>
          <w:rFonts w:ascii="宋体" w:eastAsia="宋体" w:hAnsi="宋体" w:hint="eastAsia"/>
          <w:b/>
          <w:bCs/>
        </w:rPr>
        <w:t>设备采购和制造，</w:t>
      </w:r>
      <w:r>
        <w:rPr>
          <w:rFonts w:ascii="宋体" w:eastAsia="宋体" w:hAnsi="宋体" w:hint="eastAsia"/>
        </w:rPr>
        <w:t>包括：</w:t>
      </w:r>
    </w:p>
    <w:p w:rsidR="00E94EA1" w:rsidRDefault="00F875B0">
      <w:pPr>
        <w:pStyle w:val="af4"/>
        <w:numPr>
          <w:ilvl w:val="1"/>
          <w:numId w:val="5"/>
        </w:numPr>
        <w:spacing w:line="360" w:lineRule="auto"/>
        <w:ind w:firstLineChars="0"/>
        <w:jc w:val="both"/>
        <w:rPr>
          <w:rFonts w:ascii="宋体" w:eastAsia="宋体" w:hAnsi="宋体"/>
        </w:rPr>
      </w:pPr>
      <w:r>
        <w:rPr>
          <w:rFonts w:ascii="宋体" w:eastAsia="宋体" w:hAnsi="宋体" w:hint="eastAsia"/>
        </w:rPr>
        <w:t>河南永城和浚县采购新能源客车和充电设备，新县采购电动公交车；</w:t>
      </w:r>
    </w:p>
    <w:p w:rsidR="00E94EA1" w:rsidRDefault="00F875B0">
      <w:pPr>
        <w:pStyle w:val="af4"/>
        <w:numPr>
          <w:ilvl w:val="1"/>
          <w:numId w:val="5"/>
        </w:numPr>
        <w:spacing w:line="360" w:lineRule="auto"/>
        <w:ind w:firstLineChars="0"/>
        <w:jc w:val="both"/>
        <w:rPr>
          <w:rFonts w:ascii="宋体" w:eastAsia="宋体" w:hAnsi="宋体"/>
          <w:szCs w:val="24"/>
        </w:rPr>
      </w:pPr>
      <w:r>
        <w:rPr>
          <w:rFonts w:ascii="宋体" w:eastAsia="宋体" w:hAnsi="宋体" w:hint="eastAsia"/>
        </w:rPr>
        <w:t>山东采购氢燃料电池公交车和氢能集装箱卡车</w:t>
      </w:r>
      <w:r>
        <w:rPr>
          <w:rFonts w:ascii="宋体" w:eastAsia="宋体" w:hAnsi="宋体" w:hint="eastAsia"/>
          <w:szCs w:val="24"/>
        </w:rPr>
        <w:t>，以及船舶便携式电源装置的生产；</w:t>
      </w:r>
    </w:p>
    <w:p w:rsidR="00E94EA1" w:rsidRDefault="00F875B0">
      <w:pPr>
        <w:pStyle w:val="af4"/>
        <w:numPr>
          <w:ilvl w:val="1"/>
          <w:numId w:val="5"/>
        </w:numPr>
        <w:spacing w:line="360" w:lineRule="auto"/>
        <w:ind w:firstLineChars="0"/>
        <w:jc w:val="both"/>
        <w:rPr>
          <w:rFonts w:ascii="宋体" w:eastAsia="宋体" w:hAnsi="宋体"/>
        </w:rPr>
      </w:pPr>
      <w:r>
        <w:rPr>
          <w:rFonts w:ascii="宋体" w:eastAsia="宋体" w:hAnsi="宋体" w:hint="eastAsia"/>
        </w:rPr>
        <w:t>江苏盐</w:t>
      </w:r>
      <w:r w:rsidR="005757A7">
        <w:rPr>
          <w:rFonts w:ascii="宋体" w:eastAsia="宋体" w:hAnsi="宋体" w:hint="eastAsia"/>
        </w:rPr>
        <w:t>城</w:t>
      </w:r>
      <w:r>
        <w:rPr>
          <w:rFonts w:ascii="宋体" w:eastAsia="宋体" w:hAnsi="宋体" w:hint="eastAsia"/>
        </w:rPr>
        <w:t>港采购电动卡车。</w:t>
      </w:r>
    </w:p>
    <w:p w:rsidR="00E94EA1" w:rsidRDefault="00F875B0">
      <w:pPr>
        <w:pStyle w:val="af4"/>
        <w:numPr>
          <w:ilvl w:val="0"/>
          <w:numId w:val="5"/>
        </w:numPr>
        <w:spacing w:line="360" w:lineRule="auto"/>
        <w:ind w:firstLineChars="0"/>
        <w:jc w:val="both"/>
        <w:rPr>
          <w:rFonts w:ascii="宋体" w:eastAsia="宋体" w:hAnsi="宋体"/>
        </w:rPr>
      </w:pPr>
      <w:r>
        <w:rPr>
          <w:rFonts w:ascii="宋体" w:eastAsia="宋体" w:hAnsi="宋体" w:hint="eastAsia"/>
          <w:b/>
          <w:bCs/>
        </w:rPr>
        <w:t>信息平台建设，</w:t>
      </w:r>
      <w:r>
        <w:rPr>
          <w:rFonts w:ascii="宋体" w:eastAsia="宋体" w:hAnsi="宋体" w:hint="eastAsia"/>
        </w:rPr>
        <w:t>主要为河南的</w:t>
      </w:r>
      <w:r>
        <w:rPr>
          <w:rFonts w:ascii="宋体" w:eastAsia="宋体" w:hAnsi="宋体"/>
        </w:rPr>
        <w:t>智能交通信息平台</w:t>
      </w:r>
      <w:r>
        <w:rPr>
          <w:rFonts w:ascii="宋体" w:eastAsia="宋体" w:hAnsi="宋体" w:hint="eastAsia"/>
        </w:rPr>
        <w:t>建设。</w:t>
      </w:r>
    </w:p>
    <w:p w:rsidR="00E94EA1" w:rsidRDefault="00F875B0">
      <w:pPr>
        <w:jc w:val="center"/>
        <w:rPr>
          <w:rFonts w:ascii="Times New Roman" w:hAnsi="Times New Roman" w:cs="Times New Roman"/>
          <w:b/>
          <w:bCs/>
          <w:color w:val="000000" w:themeColor="text1"/>
        </w:rPr>
      </w:pPr>
      <w:r>
        <w:rPr>
          <w:rFonts w:ascii="Times New Roman" w:hAnsi="Times New Roman" w:cs="Times New Roman"/>
          <w:b/>
          <w:bCs/>
          <w:color w:val="000000" w:themeColor="text1"/>
        </w:rPr>
        <w:t>表</w:t>
      </w:r>
      <w:r>
        <w:rPr>
          <w:rFonts w:ascii="Times New Roman" w:hAnsi="Times New Roman" w:cs="Times New Roman"/>
          <w:b/>
          <w:bCs/>
          <w:color w:val="000000" w:themeColor="text1"/>
        </w:rPr>
        <w:t>1-1</w:t>
      </w:r>
      <w:r>
        <w:rPr>
          <w:rFonts w:ascii="Times New Roman" w:hAnsi="Times New Roman" w:cs="Times New Roman"/>
          <w:b/>
          <w:bCs/>
          <w:color w:val="000000" w:themeColor="text1"/>
        </w:rPr>
        <w:t>：项目活动清单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4"/>
        <w:gridCol w:w="1049"/>
        <w:gridCol w:w="1077"/>
        <w:gridCol w:w="5006"/>
        <w:gridCol w:w="700"/>
      </w:tblGrid>
      <w:tr w:rsidR="00E94EA1">
        <w:trPr>
          <w:trHeight w:val="20"/>
          <w:tblHeader/>
          <w:jc w:val="center"/>
        </w:trPr>
        <w:tc>
          <w:tcPr>
            <w:tcW w:w="280" w:type="pct"/>
            <w:shd w:val="clear" w:color="auto" w:fill="D9D9D9" w:themeFill="background1" w:themeFillShade="D9"/>
            <w:vAlign w:val="center"/>
          </w:tcPr>
          <w:p w:rsidR="00E94EA1" w:rsidRDefault="00F875B0">
            <w:pPr>
              <w:adjustRightInd w:val="0"/>
              <w:snapToGrid w:val="0"/>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lastRenderedPageBreak/>
              <w:t>序号</w:t>
            </w:r>
          </w:p>
        </w:tc>
        <w:tc>
          <w:tcPr>
            <w:tcW w:w="632" w:type="pct"/>
            <w:shd w:val="clear" w:color="auto" w:fill="D9D9D9" w:themeFill="background1" w:themeFillShade="D9"/>
            <w:vAlign w:val="center"/>
          </w:tcPr>
          <w:p w:rsidR="00E94EA1" w:rsidRDefault="00F875B0">
            <w:pPr>
              <w:adjustRightInd w:val="0"/>
              <w:snapToGrid w:val="0"/>
              <w:jc w:val="center"/>
              <w:rPr>
                <w:rFonts w:ascii="Times New Roman" w:hAnsi="Times New Roman" w:cs="Times New Roman"/>
                <w:b/>
                <w:bCs/>
                <w:color w:val="000000" w:themeColor="text1"/>
                <w:sz w:val="22"/>
                <w:szCs w:val="22"/>
              </w:rPr>
            </w:pPr>
            <w:r>
              <w:rPr>
                <w:rFonts w:ascii="Times New Roman" w:hAnsi="Times New Roman" w:cs="Times New Roman" w:hint="eastAsia"/>
                <w:b/>
                <w:bCs/>
                <w:color w:val="000000" w:themeColor="text1"/>
                <w:sz w:val="22"/>
                <w:szCs w:val="22"/>
              </w:rPr>
              <w:t>主题</w:t>
            </w:r>
          </w:p>
        </w:tc>
        <w:tc>
          <w:tcPr>
            <w:tcW w:w="3666" w:type="pct"/>
            <w:gridSpan w:val="2"/>
            <w:shd w:val="clear" w:color="auto" w:fill="D9D9D9" w:themeFill="background1" w:themeFillShade="D9"/>
            <w:vAlign w:val="center"/>
          </w:tcPr>
          <w:p w:rsidR="00E94EA1" w:rsidRDefault="00F875B0">
            <w:pPr>
              <w:adjustRightInd w:val="0"/>
              <w:snapToGrid w:val="0"/>
              <w:jc w:val="center"/>
              <w:rPr>
                <w:rFonts w:ascii="Times New Roman" w:hAnsi="Times New Roman" w:cs="Times New Roman"/>
                <w:b/>
                <w:bCs/>
                <w:color w:val="000000" w:themeColor="text1"/>
                <w:sz w:val="22"/>
                <w:szCs w:val="22"/>
              </w:rPr>
            </w:pPr>
            <w:r>
              <w:rPr>
                <w:rFonts w:ascii="Times New Roman" w:hAnsi="Times New Roman" w:cs="Times New Roman" w:hint="eastAsia"/>
                <w:b/>
                <w:bCs/>
                <w:color w:val="000000" w:themeColor="text1"/>
                <w:sz w:val="22"/>
                <w:szCs w:val="22"/>
              </w:rPr>
              <w:t>主要活动内容</w:t>
            </w:r>
          </w:p>
        </w:tc>
        <w:tc>
          <w:tcPr>
            <w:tcW w:w="422" w:type="pct"/>
            <w:shd w:val="clear" w:color="auto" w:fill="D9D9D9" w:themeFill="background1" w:themeFillShade="D9"/>
            <w:vAlign w:val="center"/>
          </w:tcPr>
          <w:p w:rsidR="00E94EA1" w:rsidRDefault="00F875B0">
            <w:pPr>
              <w:adjustRightInd w:val="0"/>
              <w:snapToGrid w:val="0"/>
              <w:jc w:val="center"/>
              <w:rPr>
                <w:rFonts w:ascii="Times New Roman" w:hAnsi="Times New Roman" w:cs="Times New Roman"/>
                <w:b/>
                <w:bCs/>
                <w:color w:val="000000" w:themeColor="text1"/>
                <w:sz w:val="22"/>
                <w:szCs w:val="22"/>
              </w:rPr>
            </w:pPr>
            <w:r>
              <w:rPr>
                <w:rFonts w:ascii="Times New Roman" w:hAnsi="Times New Roman" w:cs="Times New Roman" w:hint="eastAsia"/>
                <w:b/>
                <w:bCs/>
                <w:color w:val="000000" w:themeColor="text1"/>
                <w:sz w:val="22"/>
                <w:szCs w:val="22"/>
              </w:rPr>
              <w:t>类型</w:t>
            </w:r>
            <w:r>
              <w:rPr>
                <w:rStyle w:val="af3"/>
                <w:rFonts w:ascii="Times New Roman" w:hAnsi="Times New Roman" w:cs="Times New Roman"/>
                <w:b/>
                <w:bCs/>
                <w:color w:val="000000" w:themeColor="text1"/>
                <w:sz w:val="22"/>
                <w:szCs w:val="22"/>
              </w:rPr>
              <w:footnoteReference w:id="1"/>
            </w:r>
          </w:p>
        </w:tc>
      </w:tr>
      <w:tr w:rsidR="00E94EA1">
        <w:trPr>
          <w:trHeight w:val="20"/>
          <w:jc w:val="center"/>
        </w:trPr>
        <w:tc>
          <w:tcPr>
            <w:tcW w:w="5000" w:type="pct"/>
            <w:gridSpan w:val="5"/>
            <w:shd w:val="clear" w:color="000000" w:fill="EDEDED" w:themeFill="accent3" w:themeFillTint="33"/>
            <w:vAlign w:val="center"/>
          </w:tcPr>
          <w:p w:rsidR="00E94EA1" w:rsidRDefault="00F875B0">
            <w:pPr>
              <w:adjustRightInd w:val="0"/>
              <w:snapToGrid w:val="0"/>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第一部分：国家层面交通碳中和路线图和政策框架</w:t>
            </w:r>
          </w:p>
        </w:tc>
      </w:tr>
      <w:tr w:rsidR="00E94EA1">
        <w:trPr>
          <w:trHeight w:val="20"/>
          <w:jc w:val="center"/>
        </w:trPr>
        <w:tc>
          <w:tcPr>
            <w:tcW w:w="280" w:type="pc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1A</w:t>
            </w:r>
          </w:p>
        </w:tc>
        <w:tc>
          <w:tcPr>
            <w:tcW w:w="632" w:type="pc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中国交通运输碳达峰和碳中和的战略和路线图</w:t>
            </w:r>
          </w:p>
        </w:tc>
        <w:tc>
          <w:tcPr>
            <w:tcW w:w="3666" w:type="pct"/>
            <w:gridSpan w:val="2"/>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1.1.1 </w:t>
            </w:r>
            <w:r>
              <w:rPr>
                <w:rFonts w:ascii="Times New Roman" w:hAnsi="Times New Roman" w:cs="Times New Roman" w:hint="eastAsia"/>
                <w:color w:val="000000" w:themeColor="text1"/>
                <w:sz w:val="22"/>
                <w:szCs w:val="22"/>
              </w:rPr>
              <w:t>中国交通运输绿色低碳发展战略路径及推进机制研究</w:t>
            </w:r>
          </w:p>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1.1.2 </w:t>
            </w:r>
            <w:r>
              <w:rPr>
                <w:rFonts w:ascii="Times New Roman" w:hAnsi="Times New Roman" w:cs="Times New Roman" w:hint="eastAsia"/>
                <w:color w:val="000000" w:themeColor="text1"/>
                <w:sz w:val="22"/>
                <w:szCs w:val="22"/>
              </w:rPr>
              <w:t>非营运车辆绿色低碳深度减排战略路径研究</w:t>
            </w:r>
          </w:p>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1.1.3 </w:t>
            </w:r>
            <w:r>
              <w:rPr>
                <w:rFonts w:ascii="Times New Roman" w:hAnsi="Times New Roman" w:cs="Times New Roman" w:hint="eastAsia"/>
                <w:color w:val="000000" w:themeColor="text1"/>
                <w:sz w:val="22"/>
                <w:szCs w:val="22"/>
              </w:rPr>
              <w:t>公路沿线绿色能源设施建设发展对策研究</w:t>
            </w:r>
          </w:p>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1.1.4 </w:t>
            </w:r>
            <w:r>
              <w:rPr>
                <w:rFonts w:ascii="Times New Roman" w:hAnsi="Times New Roman" w:cs="Times New Roman" w:hint="eastAsia"/>
                <w:color w:val="000000" w:themeColor="text1"/>
                <w:sz w:val="22"/>
                <w:szCs w:val="22"/>
              </w:rPr>
              <w:t>碳达峰碳中和背景下多种运输方式融合发展对策研究</w:t>
            </w:r>
          </w:p>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1.1.5 </w:t>
            </w:r>
            <w:r>
              <w:rPr>
                <w:rFonts w:ascii="Times New Roman" w:hAnsi="Times New Roman" w:cs="Times New Roman" w:hint="eastAsia"/>
                <w:color w:val="000000" w:themeColor="text1"/>
                <w:sz w:val="22"/>
                <w:szCs w:val="22"/>
              </w:rPr>
              <w:t>交通运输碳减排潜力与成本评估研究</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1B</w:t>
            </w:r>
          </w:p>
        </w:tc>
        <w:tc>
          <w:tcPr>
            <w:tcW w:w="632" w:type="pc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中国交通脱碳政策和技术标准框架</w:t>
            </w:r>
          </w:p>
        </w:tc>
        <w:tc>
          <w:tcPr>
            <w:tcW w:w="3666" w:type="pct"/>
            <w:gridSpan w:val="2"/>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1.2.1</w:t>
            </w:r>
            <w:r>
              <w:rPr>
                <w:rFonts w:ascii="Times New Roman" w:hAnsi="Times New Roman" w:cs="Times New Roman" w:hint="eastAsia"/>
                <w:color w:val="000000" w:themeColor="text1"/>
                <w:sz w:val="22"/>
                <w:szCs w:val="22"/>
              </w:rPr>
              <w:t>绿色低碳发展政策模拟评估及标准体系研究</w:t>
            </w:r>
          </w:p>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1.2.2 </w:t>
            </w:r>
            <w:r>
              <w:rPr>
                <w:rFonts w:ascii="Times New Roman" w:hAnsi="Times New Roman" w:cs="Times New Roman" w:hint="eastAsia"/>
                <w:color w:val="000000" w:themeColor="text1"/>
                <w:sz w:val="22"/>
                <w:szCs w:val="22"/>
              </w:rPr>
              <w:t>公路交通运输绿色低碳发展技术需求清单研究</w:t>
            </w:r>
          </w:p>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1.2.3</w:t>
            </w:r>
            <w:r>
              <w:rPr>
                <w:rFonts w:ascii="Times New Roman" w:hAnsi="Times New Roman" w:cs="Times New Roman" w:hint="eastAsia"/>
                <w:color w:val="000000" w:themeColor="text1"/>
                <w:sz w:val="22"/>
                <w:szCs w:val="22"/>
              </w:rPr>
              <w:t>水路运输绿色低碳发展技术需求清单及标准研究</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1C</w:t>
            </w:r>
          </w:p>
        </w:tc>
        <w:tc>
          <w:tcPr>
            <w:tcW w:w="632" w:type="pc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中国交通运输碳排</w:t>
            </w:r>
            <w:r>
              <w:rPr>
                <w:rFonts w:ascii="Times New Roman" w:hAnsi="Times New Roman" w:cs="Times New Roman" w:hint="eastAsia"/>
                <w:color w:val="000000" w:themeColor="text1"/>
                <w:sz w:val="22"/>
                <w:szCs w:val="22"/>
              </w:rPr>
              <w:t>放评估框架</w:t>
            </w:r>
          </w:p>
        </w:tc>
        <w:tc>
          <w:tcPr>
            <w:tcW w:w="3666" w:type="pct"/>
            <w:gridSpan w:val="2"/>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1.3.1 </w:t>
            </w:r>
            <w:r>
              <w:rPr>
                <w:rFonts w:ascii="Times New Roman" w:hAnsi="Times New Roman" w:cs="Times New Roman" w:hint="eastAsia"/>
                <w:color w:val="000000" w:themeColor="text1"/>
                <w:sz w:val="22"/>
                <w:szCs w:val="22"/>
              </w:rPr>
              <w:t>交通运输碳排放监测调查方案研究及平台研发</w:t>
            </w:r>
          </w:p>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1.3.2 </w:t>
            </w:r>
            <w:r>
              <w:rPr>
                <w:rFonts w:ascii="Times New Roman" w:hAnsi="Times New Roman" w:cs="Times New Roman" w:hint="eastAsia"/>
                <w:color w:val="000000" w:themeColor="text1"/>
                <w:sz w:val="22"/>
                <w:szCs w:val="22"/>
              </w:rPr>
              <w:t>公路基础设施全生命周期碳排放核算研究</w:t>
            </w:r>
          </w:p>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1.3.3 </w:t>
            </w:r>
            <w:r>
              <w:rPr>
                <w:rFonts w:ascii="Times New Roman" w:hAnsi="Times New Roman" w:cs="Times New Roman" w:hint="eastAsia"/>
                <w:color w:val="000000" w:themeColor="text1"/>
                <w:sz w:val="22"/>
                <w:szCs w:val="22"/>
              </w:rPr>
              <w:t>水运基础设施全生命周期碳排放核算研究</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5000" w:type="pct"/>
            <w:gridSpan w:val="5"/>
            <w:shd w:val="clear" w:color="000000" w:fill="EDEDED" w:themeFill="accent3" w:themeFillTint="33"/>
            <w:vAlign w:val="center"/>
          </w:tcPr>
          <w:p w:rsidR="00E94EA1" w:rsidRDefault="00F875B0">
            <w:pPr>
              <w:adjustRightInd w:val="0"/>
              <w:snapToGrid w:val="0"/>
              <w:rPr>
                <w:rFonts w:ascii="Times New Roman" w:hAnsi="Times New Roman" w:cs="Times New Roman"/>
                <w:b/>
                <w:bCs/>
                <w:color w:val="000000" w:themeColor="text1"/>
                <w:sz w:val="22"/>
                <w:szCs w:val="22"/>
              </w:rPr>
            </w:pPr>
            <w:r>
              <w:rPr>
                <w:rFonts w:ascii="Times New Roman" w:hAnsi="Times New Roman" w:cs="Times New Roman" w:hint="eastAsia"/>
                <w:b/>
                <w:bCs/>
                <w:color w:val="000000" w:themeColor="text1"/>
                <w:sz w:val="22"/>
                <w:szCs w:val="22"/>
              </w:rPr>
              <w:t>第二部分：省级层面交通碳中和试点示范</w:t>
            </w:r>
          </w:p>
        </w:tc>
      </w:tr>
      <w:tr w:rsidR="00E94EA1">
        <w:trPr>
          <w:trHeight w:val="20"/>
          <w:jc w:val="center"/>
        </w:trPr>
        <w:tc>
          <w:tcPr>
            <w:tcW w:w="280"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r>
              <w:rPr>
                <w:rFonts w:ascii="Times New Roman" w:hAnsi="Times New Roman" w:cs="Times New Roman" w:hint="eastAsia"/>
                <w:color w:val="000000" w:themeColor="text1"/>
                <w:sz w:val="22"/>
                <w:szCs w:val="22"/>
              </w:rPr>
              <w:t>A</w:t>
            </w:r>
          </w:p>
        </w:tc>
        <w:tc>
          <w:tcPr>
            <w:tcW w:w="632"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highlight w:val="yellow"/>
              </w:rPr>
            </w:pPr>
            <w:r>
              <w:rPr>
                <w:rFonts w:ascii="Times New Roman" w:hAnsi="Times New Roman" w:cs="Times New Roman"/>
                <w:b/>
                <w:bCs/>
                <w:color w:val="000000" w:themeColor="text1"/>
                <w:sz w:val="22"/>
                <w:szCs w:val="22"/>
              </w:rPr>
              <w:t>山东省</w:t>
            </w:r>
          </w:p>
        </w:tc>
        <w:tc>
          <w:tcPr>
            <w:tcW w:w="649"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路线图</w:t>
            </w: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交通排放数据收集、建模和脱碳场景模拟</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脱碳路线图</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交通运输清洁能源应用可行性研究</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氢燃料电池公交车试点</w:t>
            </w: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氢燃料电池公交车试点综合评估报告</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氢燃料电池公交车应用、储氢、加氢技术指南</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能力建设和研究推广</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TA3</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在</w:t>
            </w:r>
            <w:r>
              <w:rPr>
                <w:rFonts w:ascii="Times New Roman" w:hAnsi="Times New Roman" w:cs="Times New Roman"/>
                <w:color w:val="000000" w:themeColor="text1"/>
                <w:sz w:val="22"/>
                <w:szCs w:val="22"/>
                <w:shd w:val="clear" w:color="auto" w:fill="FFFFFF"/>
              </w:rPr>
              <w:t>16</w:t>
            </w:r>
            <w:r>
              <w:rPr>
                <w:rFonts w:ascii="Times New Roman" w:hAnsi="Times New Roman" w:cs="Times New Roman" w:hint="eastAsia"/>
                <w:color w:val="000000" w:themeColor="text1"/>
                <w:sz w:val="22"/>
                <w:szCs w:val="22"/>
                <w:shd w:val="clear" w:color="auto" w:fill="FFFFFF"/>
              </w:rPr>
              <w:t>个城市采购氢燃料电池公交车</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实体工程</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山东港口试点</w:t>
            </w: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山东港口的脱碳战略</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山东港口运营脱碳清洁能源、新技术和政策措施识别</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加氢站建设</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实体工程</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采购氢能集装箱卡车</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实体工程</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shd w:val="clear" w:color="auto" w:fill="FFFFFF"/>
              </w:rPr>
            </w:pPr>
            <w:r>
              <w:rPr>
                <w:rFonts w:ascii="Times New Roman" w:hAnsi="Times New Roman" w:cs="Times New Roman" w:hint="eastAsia"/>
                <w:color w:val="000000" w:themeColor="text1"/>
                <w:sz w:val="22"/>
                <w:szCs w:val="22"/>
                <w:shd w:val="clear" w:color="auto" w:fill="FFFFFF"/>
              </w:rPr>
              <w:t>清洁能源船舶创新</w:t>
            </w: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内河航道船舶清洁能源使用研究和技术指南</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highlight w:val="yellow"/>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船舶便携式电源装置的研制（包括研发和第三方生产）</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TA1/</w:t>
            </w:r>
            <w:r>
              <w:rPr>
                <w:rFonts w:ascii="Times New Roman" w:hAnsi="Times New Roman" w:cs="Times New Roman" w:hint="eastAsia"/>
                <w:color w:val="000000" w:themeColor="text1"/>
                <w:sz w:val="22"/>
                <w:szCs w:val="22"/>
              </w:rPr>
              <w:t>实体工程</w:t>
            </w:r>
          </w:p>
        </w:tc>
      </w:tr>
      <w:tr w:rsidR="00E94EA1">
        <w:trPr>
          <w:trHeight w:val="20"/>
          <w:jc w:val="center"/>
        </w:trPr>
        <w:tc>
          <w:tcPr>
            <w:tcW w:w="280"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r>
              <w:rPr>
                <w:rFonts w:ascii="Times New Roman" w:hAnsi="Times New Roman" w:cs="Times New Roman" w:hint="eastAsia"/>
                <w:color w:val="000000" w:themeColor="text1"/>
                <w:sz w:val="22"/>
                <w:szCs w:val="22"/>
              </w:rPr>
              <w:t>B</w:t>
            </w:r>
          </w:p>
        </w:tc>
        <w:tc>
          <w:tcPr>
            <w:tcW w:w="632" w:type="pct"/>
            <w:vMerge w:val="restart"/>
            <w:shd w:val="clear" w:color="auto" w:fill="auto"/>
            <w:vAlign w:val="center"/>
          </w:tcPr>
          <w:p w:rsidR="00E94EA1" w:rsidRDefault="00F875B0">
            <w:pPr>
              <w:adjustRightInd w:val="0"/>
              <w:snapToGrid w:val="0"/>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河南省</w:t>
            </w:r>
          </w:p>
        </w:tc>
        <w:tc>
          <w:tcPr>
            <w:tcW w:w="649"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路线图</w:t>
            </w: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交通排放数据收集、建模和脱碳场景模拟</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脱碳线路图</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城乡综合电力交通运输试点</w:t>
            </w: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永城和浚县城乡客运、货运、物流服务一体化可行性研究和实施方案</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升级永城、浚县客运、货运、物流服务运营平台和公共信息系统</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实体工程</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在永城和浚县建设和升级一些选定的终端，提供城乡一体化的客运、货运和物流服务</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实体工程</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新能源客车及充电设备采购</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实体工程</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整合电动汽车和分布式可再生能源</w:t>
            </w: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新县电动客车运营中最大程度利用现有可再生能源的电池储能技术研究</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为新县公交车运营安装现有分布式可再生能源发电的蓄电池</w:t>
            </w:r>
          </w:p>
        </w:tc>
        <w:tc>
          <w:tcPr>
            <w:tcW w:w="422" w:type="pct"/>
            <w:vAlign w:val="center"/>
          </w:tcPr>
          <w:p w:rsidR="00E94EA1" w:rsidRDefault="00F875B0">
            <w:pPr>
              <w:tabs>
                <w:tab w:val="left" w:pos="540"/>
              </w:tabs>
              <w:adjustRightInd w:val="0"/>
              <w:snapToGrid w:val="0"/>
              <w:spacing w:line="360" w:lineRule="exact"/>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实体</w:t>
            </w:r>
          </w:p>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工程</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采购电动公交车</w:t>
            </w:r>
          </w:p>
        </w:tc>
        <w:tc>
          <w:tcPr>
            <w:tcW w:w="422" w:type="pct"/>
            <w:vAlign w:val="center"/>
          </w:tcPr>
          <w:p w:rsidR="00E94EA1" w:rsidRDefault="00F875B0">
            <w:pPr>
              <w:tabs>
                <w:tab w:val="left" w:pos="540"/>
              </w:tabs>
              <w:adjustRightInd w:val="0"/>
              <w:snapToGrid w:val="0"/>
              <w:spacing w:line="360" w:lineRule="exact"/>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实体</w:t>
            </w:r>
          </w:p>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工程</w:t>
            </w:r>
          </w:p>
        </w:tc>
      </w:tr>
      <w:tr w:rsidR="00E94EA1">
        <w:trPr>
          <w:trHeight w:val="20"/>
          <w:jc w:val="center"/>
        </w:trPr>
        <w:tc>
          <w:tcPr>
            <w:tcW w:w="280"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2</w:t>
            </w:r>
            <w:r>
              <w:rPr>
                <w:rFonts w:ascii="Times New Roman" w:hAnsi="Times New Roman" w:cs="Times New Roman" w:hint="eastAsia"/>
                <w:color w:val="000000" w:themeColor="text1"/>
                <w:sz w:val="22"/>
                <w:szCs w:val="22"/>
              </w:rPr>
              <w:t>C</w:t>
            </w:r>
          </w:p>
        </w:tc>
        <w:tc>
          <w:tcPr>
            <w:tcW w:w="632" w:type="pct"/>
            <w:vMerge w:val="restart"/>
            <w:shd w:val="clear" w:color="auto" w:fill="auto"/>
            <w:vAlign w:val="center"/>
          </w:tcPr>
          <w:p w:rsidR="00E94EA1" w:rsidRDefault="00F875B0">
            <w:pPr>
              <w:adjustRightInd w:val="0"/>
              <w:snapToGrid w:val="0"/>
              <w:jc w:val="center"/>
              <w:rPr>
                <w:rFonts w:ascii="Times New Roman" w:hAnsi="Times New Roman" w:cs="Times New Roman"/>
                <w:b/>
                <w:bCs/>
                <w:color w:val="000000" w:themeColor="text1"/>
                <w:sz w:val="22"/>
                <w:szCs w:val="22"/>
              </w:rPr>
            </w:pPr>
            <w:r>
              <w:rPr>
                <w:rFonts w:ascii="Times New Roman" w:hAnsi="Times New Roman" w:cs="Times New Roman" w:hint="eastAsia"/>
                <w:color w:val="000000" w:themeColor="text1"/>
                <w:sz w:val="22"/>
                <w:szCs w:val="22"/>
              </w:rPr>
              <w:t>江苏省</w:t>
            </w:r>
          </w:p>
        </w:tc>
        <w:tc>
          <w:tcPr>
            <w:tcW w:w="649"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路线图</w:t>
            </w: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交通排放数据收集、建模和脱碳场景模拟</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脱碳线路图</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绿色出行</w:t>
            </w:r>
            <w:r>
              <w:rPr>
                <w:rFonts w:ascii="Times New Roman" w:hAnsi="Times New Roman" w:cs="Times New Roman" w:hint="eastAsia"/>
                <w:color w:val="000000" w:themeColor="text1"/>
                <w:sz w:val="22"/>
                <w:szCs w:val="22"/>
              </w:rPr>
              <w:t>平台</w:t>
            </w: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绿色出行指标构建</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交通排放</w:t>
            </w:r>
            <w:r>
              <w:rPr>
                <w:rFonts w:ascii="Times New Roman" w:hAnsi="Times New Roman" w:cs="Times New Roman"/>
                <w:color w:val="000000" w:themeColor="text1"/>
                <w:sz w:val="22"/>
                <w:szCs w:val="22"/>
                <w:shd w:val="clear" w:color="auto" w:fill="FFFFFF"/>
              </w:rPr>
              <w:t>MRV</w:t>
            </w:r>
            <w:r>
              <w:rPr>
                <w:rFonts w:ascii="Times New Roman" w:hAnsi="Times New Roman" w:cs="Times New Roman" w:hint="eastAsia"/>
                <w:color w:val="000000" w:themeColor="text1"/>
                <w:sz w:val="22"/>
                <w:szCs w:val="22"/>
                <w:shd w:val="clear" w:color="auto" w:fill="FFFFFF"/>
              </w:rPr>
              <w:t>系统的开发</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highlight w:val="yellow"/>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现有绿色出行试点项目的综合评估报告</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shd w:val="clear" w:color="auto" w:fill="FFFFFF"/>
              </w:rPr>
              <w:t>试点</w:t>
            </w:r>
            <w:r>
              <w:rPr>
                <w:rFonts w:ascii="Times New Roman" w:hAnsi="Times New Roman" w:cs="Times New Roman"/>
                <w:color w:val="000000" w:themeColor="text1"/>
                <w:sz w:val="22"/>
                <w:szCs w:val="22"/>
                <w:shd w:val="clear" w:color="auto" w:fill="FFFFFF"/>
              </w:rPr>
              <w:t>MaaS</w:t>
            </w:r>
            <w:r>
              <w:rPr>
                <w:rFonts w:ascii="Times New Roman" w:hAnsi="Times New Roman" w:cs="Times New Roman" w:hint="eastAsia"/>
                <w:color w:val="000000" w:themeColor="text1"/>
                <w:sz w:val="22"/>
                <w:szCs w:val="22"/>
                <w:shd w:val="clear" w:color="auto" w:fill="FFFFFF"/>
              </w:rPr>
              <w:t>平台和绿色出行积分</w:t>
            </w:r>
          </w:p>
        </w:tc>
        <w:tc>
          <w:tcPr>
            <w:tcW w:w="422" w:type="pct"/>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TA2</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val="restart"/>
            <w:shd w:val="clear" w:color="auto" w:fill="auto"/>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零排放港口试点</w:t>
            </w: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建设可再生能源发电设施（海上风电场），并为港口供电安装蓄电池储能装置</w:t>
            </w:r>
          </w:p>
        </w:tc>
        <w:tc>
          <w:tcPr>
            <w:tcW w:w="422" w:type="pct"/>
            <w:vAlign w:val="center"/>
          </w:tcPr>
          <w:p w:rsidR="00E94EA1" w:rsidRDefault="00F875B0">
            <w:pPr>
              <w:tabs>
                <w:tab w:val="left" w:pos="540"/>
              </w:tabs>
              <w:adjustRightInd w:val="0"/>
              <w:snapToGrid w:val="0"/>
              <w:spacing w:line="360" w:lineRule="exact"/>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实</w:t>
            </w:r>
            <w:r>
              <w:rPr>
                <w:rFonts w:ascii="Times New Roman" w:hAnsi="Times New Roman" w:cs="Times New Roman"/>
                <w:color w:val="000000" w:themeColor="text1"/>
                <w:sz w:val="22"/>
                <w:szCs w:val="22"/>
              </w:rPr>
              <w:t>体</w:t>
            </w:r>
          </w:p>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工程</w:t>
            </w:r>
          </w:p>
        </w:tc>
      </w:tr>
      <w:tr w:rsidR="00E94EA1">
        <w:trPr>
          <w:trHeight w:val="20"/>
          <w:jc w:val="center"/>
        </w:trPr>
        <w:tc>
          <w:tcPr>
            <w:tcW w:w="280"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632" w:type="pct"/>
            <w:vMerge/>
            <w:shd w:val="clear" w:color="auto" w:fill="auto"/>
            <w:vAlign w:val="center"/>
          </w:tcPr>
          <w:p w:rsidR="00E94EA1" w:rsidRDefault="00E94EA1">
            <w:pPr>
              <w:adjustRightInd w:val="0"/>
              <w:snapToGrid w:val="0"/>
              <w:jc w:val="center"/>
              <w:rPr>
                <w:rFonts w:ascii="Times New Roman" w:hAnsi="Times New Roman" w:cs="Times New Roman"/>
                <w:b/>
                <w:bCs/>
                <w:color w:val="000000" w:themeColor="text1"/>
                <w:sz w:val="22"/>
                <w:szCs w:val="22"/>
              </w:rPr>
            </w:pPr>
          </w:p>
        </w:tc>
        <w:tc>
          <w:tcPr>
            <w:tcW w:w="649" w:type="pct"/>
            <w:vMerge/>
            <w:shd w:val="clear" w:color="auto" w:fill="auto"/>
            <w:vAlign w:val="center"/>
          </w:tcPr>
          <w:p w:rsidR="00E94EA1" w:rsidRDefault="00E94EA1">
            <w:pPr>
              <w:adjustRightInd w:val="0"/>
              <w:snapToGrid w:val="0"/>
              <w:jc w:val="center"/>
              <w:rPr>
                <w:rFonts w:ascii="Times New Roman" w:hAnsi="Times New Roman" w:cs="Times New Roman"/>
                <w:color w:val="000000" w:themeColor="text1"/>
                <w:sz w:val="22"/>
                <w:szCs w:val="22"/>
              </w:rPr>
            </w:pPr>
          </w:p>
        </w:tc>
        <w:tc>
          <w:tcPr>
            <w:tcW w:w="3017" w:type="pct"/>
            <w:shd w:val="clear" w:color="auto" w:fill="auto"/>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采购电动卡车、安装充换电设施和制氢加氢一体化设施</w:t>
            </w:r>
            <w:r>
              <w:rPr>
                <w:rFonts w:ascii="Times New Roman" w:hAnsi="Times New Roman" w:cs="Times New Roman"/>
                <w:color w:val="000000" w:themeColor="text1"/>
                <w:sz w:val="22"/>
                <w:szCs w:val="22"/>
              </w:rPr>
              <w:t xml:space="preserve"> </w:t>
            </w:r>
          </w:p>
        </w:tc>
        <w:tc>
          <w:tcPr>
            <w:tcW w:w="422" w:type="pct"/>
            <w:vAlign w:val="center"/>
          </w:tcPr>
          <w:p w:rsidR="00E94EA1" w:rsidRDefault="00F875B0">
            <w:pPr>
              <w:tabs>
                <w:tab w:val="left" w:pos="540"/>
              </w:tabs>
              <w:adjustRightInd w:val="0"/>
              <w:snapToGrid w:val="0"/>
              <w:spacing w:line="360" w:lineRule="exact"/>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实</w:t>
            </w:r>
            <w:r>
              <w:rPr>
                <w:rFonts w:ascii="Times New Roman" w:hAnsi="Times New Roman" w:cs="Times New Roman"/>
                <w:color w:val="000000" w:themeColor="text1"/>
                <w:sz w:val="22"/>
                <w:szCs w:val="22"/>
              </w:rPr>
              <w:t>体</w:t>
            </w:r>
          </w:p>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工程</w:t>
            </w:r>
          </w:p>
        </w:tc>
      </w:tr>
      <w:tr w:rsidR="00E94EA1">
        <w:trPr>
          <w:trHeight w:val="20"/>
          <w:jc w:val="center"/>
        </w:trPr>
        <w:tc>
          <w:tcPr>
            <w:tcW w:w="5000" w:type="pct"/>
            <w:gridSpan w:val="5"/>
            <w:shd w:val="clear" w:color="000000" w:fill="EDEDED" w:themeFill="accent3" w:themeFillTint="33"/>
            <w:vAlign w:val="center"/>
          </w:tcPr>
          <w:p w:rsidR="00E94EA1" w:rsidRDefault="00F875B0">
            <w:pPr>
              <w:adjustRightInd w:val="0"/>
              <w:snapToGrid w:val="0"/>
              <w:rPr>
                <w:rFonts w:ascii="Times New Roman" w:hAnsi="Times New Roman" w:cs="Times New Roman"/>
                <w:b/>
                <w:bCs/>
                <w:color w:val="000000" w:themeColor="text1"/>
                <w:sz w:val="22"/>
                <w:szCs w:val="22"/>
              </w:rPr>
            </w:pPr>
            <w:r>
              <w:rPr>
                <w:rFonts w:ascii="Times New Roman" w:hAnsi="Times New Roman" w:cs="Times New Roman" w:hint="eastAsia"/>
                <w:b/>
                <w:bCs/>
                <w:color w:val="000000" w:themeColor="text1"/>
                <w:sz w:val="22"/>
                <w:szCs w:val="22"/>
              </w:rPr>
              <w:t>第三部分：能力建设</w:t>
            </w:r>
          </w:p>
        </w:tc>
      </w:tr>
      <w:tr w:rsidR="00E94EA1">
        <w:trPr>
          <w:trHeight w:val="20"/>
          <w:jc w:val="center"/>
        </w:trPr>
        <w:tc>
          <w:tcPr>
            <w:tcW w:w="280" w:type="pct"/>
            <w:shd w:val="clear" w:color="000000" w:fill="FFFFFF"/>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3A</w:t>
            </w:r>
          </w:p>
        </w:tc>
        <w:tc>
          <w:tcPr>
            <w:tcW w:w="632" w:type="pct"/>
            <w:shd w:val="clear" w:color="000000" w:fill="FFFFFF"/>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能力建设</w:t>
            </w:r>
          </w:p>
        </w:tc>
        <w:tc>
          <w:tcPr>
            <w:tcW w:w="3666" w:type="pct"/>
            <w:gridSpan w:val="2"/>
            <w:shd w:val="clear" w:color="000000" w:fill="FFFFFF"/>
            <w:vAlign w:val="center"/>
          </w:tcPr>
          <w:p w:rsidR="00E94EA1" w:rsidRDefault="00F875B0">
            <w:pPr>
              <w:adjustRightInd w:val="0"/>
              <w:snapToGrid w:val="0"/>
              <w:rPr>
                <w:rFonts w:ascii="Times New Roman" w:hAnsi="Times New Roman" w:cs="Times New Roman"/>
                <w:color w:val="000000" w:themeColor="text1"/>
                <w:sz w:val="22"/>
                <w:szCs w:val="22"/>
                <w:shd w:val="clear" w:color="auto" w:fill="FFFFFF"/>
              </w:rPr>
            </w:pPr>
            <w:r>
              <w:rPr>
                <w:rFonts w:ascii="Times New Roman" w:hAnsi="Times New Roman" w:cs="Times New Roman"/>
                <w:color w:val="000000" w:themeColor="text1"/>
                <w:sz w:val="22"/>
                <w:szCs w:val="22"/>
                <w:shd w:val="clear" w:color="auto" w:fill="FFFFFF"/>
              </w:rPr>
              <w:t xml:space="preserve">3.1.1 </w:t>
            </w:r>
            <w:r>
              <w:rPr>
                <w:rFonts w:ascii="Times New Roman" w:hAnsi="Times New Roman" w:cs="Times New Roman" w:hint="eastAsia"/>
                <w:color w:val="000000" w:themeColor="text1"/>
                <w:sz w:val="22"/>
                <w:szCs w:val="22"/>
                <w:shd w:val="clear" w:color="auto" w:fill="FFFFFF"/>
              </w:rPr>
              <w:t>开展关于脱碳运输创新的知识交流和能力建设</w:t>
            </w:r>
          </w:p>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3.1.2</w:t>
            </w:r>
            <w:r>
              <w:rPr>
                <w:rFonts w:ascii="Times New Roman" w:hAnsi="Times New Roman" w:cs="Times New Roman" w:hint="eastAsia"/>
                <w:color w:val="000000" w:themeColor="text1"/>
                <w:sz w:val="22"/>
                <w:szCs w:val="22"/>
              </w:rPr>
              <w:t>项目宣传</w:t>
            </w:r>
          </w:p>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 xml:space="preserve">3.1.3 </w:t>
            </w:r>
            <w:r>
              <w:rPr>
                <w:rFonts w:ascii="Times New Roman" w:hAnsi="Times New Roman" w:cs="Times New Roman" w:hint="eastAsia"/>
                <w:color w:val="000000" w:themeColor="text1"/>
                <w:sz w:val="22"/>
                <w:szCs w:val="22"/>
              </w:rPr>
              <w:t>知识管理活动</w:t>
            </w:r>
          </w:p>
        </w:tc>
        <w:tc>
          <w:tcPr>
            <w:tcW w:w="422" w:type="pct"/>
            <w:shd w:val="clear" w:color="000000" w:fill="FFFFFF"/>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TA3</w:t>
            </w:r>
          </w:p>
        </w:tc>
      </w:tr>
      <w:tr w:rsidR="00E94EA1">
        <w:trPr>
          <w:trHeight w:val="20"/>
          <w:jc w:val="center"/>
        </w:trPr>
        <w:tc>
          <w:tcPr>
            <w:tcW w:w="5000" w:type="pct"/>
            <w:gridSpan w:val="5"/>
            <w:shd w:val="clear" w:color="000000" w:fill="FFFFFF"/>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b/>
                <w:bCs/>
                <w:color w:val="000000" w:themeColor="text1"/>
                <w:sz w:val="22"/>
                <w:szCs w:val="22"/>
              </w:rPr>
              <w:t>第四部分：监测与评估</w:t>
            </w:r>
          </w:p>
        </w:tc>
      </w:tr>
      <w:tr w:rsidR="00E94EA1">
        <w:trPr>
          <w:trHeight w:val="20"/>
          <w:jc w:val="center"/>
        </w:trPr>
        <w:tc>
          <w:tcPr>
            <w:tcW w:w="280" w:type="pct"/>
            <w:shd w:val="clear" w:color="000000" w:fill="FFFFFF"/>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4A</w:t>
            </w:r>
          </w:p>
        </w:tc>
        <w:tc>
          <w:tcPr>
            <w:tcW w:w="632" w:type="pct"/>
            <w:shd w:val="clear" w:color="000000" w:fill="FFFFFF"/>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监测</w:t>
            </w:r>
          </w:p>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与评估</w:t>
            </w:r>
          </w:p>
        </w:tc>
        <w:tc>
          <w:tcPr>
            <w:tcW w:w="3666" w:type="pct"/>
            <w:gridSpan w:val="2"/>
            <w:shd w:val="clear" w:color="000000" w:fill="FFFFFF"/>
            <w:vAlign w:val="center"/>
          </w:tcPr>
          <w:p w:rsidR="00E94EA1" w:rsidRDefault="00F875B0">
            <w:pPr>
              <w:adjustRightInd w:val="0"/>
              <w:snapToGrid w:val="0"/>
              <w:rPr>
                <w:rFonts w:ascii="Times New Roman" w:hAnsi="Times New Roman" w:cs="Times New Roman"/>
                <w:color w:val="000000" w:themeColor="text1"/>
                <w:sz w:val="22"/>
                <w:szCs w:val="22"/>
              </w:rPr>
            </w:pPr>
            <w:r>
              <w:rPr>
                <w:rFonts w:ascii="Times New Roman" w:hAnsi="Times New Roman" w:cs="Times New Roman" w:hint="eastAsia"/>
                <w:color w:val="000000" w:themeColor="text1"/>
                <w:sz w:val="22"/>
                <w:szCs w:val="22"/>
              </w:rPr>
              <w:t>监测</w:t>
            </w:r>
            <w:r>
              <w:rPr>
                <w:rFonts w:ascii="Times New Roman" w:hAnsi="Times New Roman" w:cs="Times New Roman"/>
                <w:color w:val="000000" w:themeColor="text1"/>
                <w:sz w:val="22"/>
                <w:szCs w:val="22"/>
              </w:rPr>
              <w:t>和评估项目</w:t>
            </w:r>
            <w:r>
              <w:rPr>
                <w:rFonts w:ascii="Times New Roman" w:hAnsi="Times New Roman" w:cs="Times New Roman" w:hint="eastAsia"/>
                <w:color w:val="000000" w:themeColor="text1"/>
                <w:sz w:val="22"/>
                <w:szCs w:val="22"/>
              </w:rPr>
              <w:t>，</w:t>
            </w:r>
            <w:r>
              <w:rPr>
                <w:rFonts w:ascii="Times New Roman" w:hAnsi="Times New Roman" w:cs="Times New Roman"/>
                <w:color w:val="000000" w:themeColor="text1"/>
                <w:sz w:val="22"/>
                <w:szCs w:val="22"/>
              </w:rPr>
              <w:t>包括</w:t>
            </w:r>
            <w:r>
              <w:rPr>
                <w:rFonts w:ascii="Times New Roman" w:hAnsi="Times New Roman" w:cs="Times New Roman" w:hint="eastAsia"/>
                <w:color w:val="000000" w:themeColor="text1"/>
                <w:sz w:val="22"/>
                <w:szCs w:val="22"/>
              </w:rPr>
              <w:t>监测和评估</w:t>
            </w:r>
            <w:r>
              <w:rPr>
                <w:rFonts w:ascii="Times New Roman" w:hAnsi="Times New Roman" w:cs="Times New Roman"/>
                <w:color w:val="000000" w:themeColor="text1"/>
                <w:sz w:val="22"/>
                <w:szCs w:val="22"/>
              </w:rPr>
              <w:t>温室气体减排的试点项目</w:t>
            </w:r>
            <w:r>
              <w:rPr>
                <w:rFonts w:ascii="Times New Roman" w:hAnsi="Times New Roman" w:cs="Times New Roman" w:hint="eastAsia"/>
                <w:color w:val="000000" w:themeColor="text1"/>
                <w:sz w:val="22"/>
                <w:szCs w:val="22"/>
              </w:rPr>
              <w:t>，</w:t>
            </w:r>
            <w:r>
              <w:rPr>
                <w:rFonts w:ascii="Times New Roman" w:hAnsi="Times New Roman" w:cs="Times New Roman"/>
                <w:color w:val="000000" w:themeColor="text1"/>
                <w:sz w:val="22"/>
                <w:szCs w:val="22"/>
              </w:rPr>
              <w:t>并</w:t>
            </w:r>
            <w:r>
              <w:rPr>
                <w:rFonts w:ascii="Times New Roman" w:hAnsi="Times New Roman" w:cs="Times New Roman" w:hint="eastAsia"/>
                <w:color w:val="000000" w:themeColor="text1"/>
                <w:sz w:val="22"/>
                <w:szCs w:val="22"/>
              </w:rPr>
              <w:t>完成</w:t>
            </w:r>
            <w:r>
              <w:rPr>
                <w:rFonts w:ascii="Times New Roman" w:hAnsi="Times New Roman" w:cs="Times New Roman"/>
                <w:color w:val="000000" w:themeColor="text1"/>
                <w:sz w:val="22"/>
                <w:szCs w:val="22"/>
              </w:rPr>
              <w:t>定期监测报告</w:t>
            </w:r>
            <w:r>
              <w:rPr>
                <w:rFonts w:ascii="Times New Roman" w:hAnsi="Times New Roman" w:cs="Times New Roman" w:hint="eastAsia"/>
                <w:color w:val="000000" w:themeColor="text1"/>
                <w:sz w:val="22"/>
                <w:szCs w:val="22"/>
              </w:rPr>
              <w:t>，</w:t>
            </w:r>
            <w:r>
              <w:rPr>
                <w:rFonts w:ascii="Times New Roman" w:hAnsi="Times New Roman" w:cs="Times New Roman"/>
                <w:color w:val="000000" w:themeColor="text1"/>
                <w:sz w:val="22"/>
                <w:szCs w:val="22"/>
              </w:rPr>
              <w:t>中期报告</w:t>
            </w:r>
            <w:r>
              <w:rPr>
                <w:rFonts w:ascii="Times New Roman" w:hAnsi="Times New Roman" w:cs="Times New Roman" w:hint="eastAsia"/>
                <w:color w:val="000000" w:themeColor="text1"/>
                <w:sz w:val="22"/>
                <w:szCs w:val="22"/>
              </w:rPr>
              <w:t>，</w:t>
            </w:r>
            <w:r>
              <w:rPr>
                <w:rFonts w:ascii="Times New Roman" w:hAnsi="Times New Roman" w:cs="Times New Roman"/>
                <w:color w:val="000000" w:themeColor="text1"/>
                <w:sz w:val="22"/>
                <w:szCs w:val="22"/>
              </w:rPr>
              <w:t>以及项目结束时的完</w:t>
            </w:r>
            <w:r>
              <w:rPr>
                <w:rFonts w:ascii="Times New Roman" w:hAnsi="Times New Roman" w:cs="Times New Roman" w:hint="eastAsia"/>
                <w:color w:val="000000" w:themeColor="text1"/>
                <w:sz w:val="22"/>
                <w:szCs w:val="22"/>
              </w:rPr>
              <w:t>工</w:t>
            </w:r>
            <w:r>
              <w:rPr>
                <w:rFonts w:ascii="Times New Roman" w:hAnsi="Times New Roman" w:cs="Times New Roman"/>
                <w:color w:val="000000" w:themeColor="text1"/>
                <w:sz w:val="22"/>
                <w:szCs w:val="22"/>
              </w:rPr>
              <w:t>报告。</w:t>
            </w:r>
          </w:p>
        </w:tc>
        <w:tc>
          <w:tcPr>
            <w:tcW w:w="422" w:type="pct"/>
            <w:shd w:val="clear" w:color="000000" w:fill="FFFFFF"/>
            <w:vAlign w:val="center"/>
          </w:tcPr>
          <w:p w:rsidR="00E94EA1" w:rsidRDefault="00F875B0">
            <w:pPr>
              <w:adjustRightInd w:val="0"/>
              <w:snapToGrid w:val="0"/>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TA3</w:t>
            </w:r>
          </w:p>
        </w:tc>
      </w:tr>
    </w:tbl>
    <w:p w:rsidR="00E94EA1" w:rsidRDefault="00E94EA1">
      <w:pPr>
        <w:rPr>
          <w:rFonts w:ascii="Times New Roman" w:hAnsi="Times New Roman" w:cs="Times New Roman"/>
          <w:b/>
          <w:bCs/>
          <w:color w:val="000000" w:themeColor="text1"/>
        </w:rPr>
      </w:pPr>
    </w:p>
    <w:p w:rsidR="00E94EA1" w:rsidRDefault="00E94EA1">
      <w:pPr>
        <w:jc w:val="center"/>
        <w:rPr>
          <w:rFonts w:ascii="Times New Roman" w:hAnsi="Times New Roman" w:cs="Times New Roman"/>
          <w:b/>
          <w:bCs/>
          <w:color w:val="000000" w:themeColor="text1"/>
          <w:kern w:val="2"/>
          <w:highlight w:val="cyan"/>
        </w:rPr>
      </w:pPr>
    </w:p>
    <w:p w:rsidR="00E94EA1" w:rsidRDefault="00F875B0" w:rsidP="00923131">
      <w:pPr>
        <w:pStyle w:val="2"/>
        <w:numPr>
          <w:ilvl w:val="1"/>
          <w:numId w:val="4"/>
        </w:numPr>
        <w:tabs>
          <w:tab w:val="clear" w:pos="420"/>
        </w:tabs>
        <w:spacing w:before="0" w:after="0" w:line="360" w:lineRule="auto"/>
        <w:ind w:leftChars="50" w:left="540"/>
        <w:rPr>
          <w:rFonts w:ascii="宋体" w:eastAsia="宋体" w:hAnsi="宋体"/>
          <w:sz w:val="24"/>
          <w:szCs w:val="24"/>
        </w:rPr>
      </w:pPr>
      <w:bookmarkStart w:id="11" w:name="_Toc77360845"/>
      <w:bookmarkStart w:id="12" w:name="_Toc51249065"/>
      <w:bookmarkStart w:id="13" w:name="_Toc51248951"/>
      <w:bookmarkStart w:id="14" w:name="_Toc77323246"/>
      <w:bookmarkStart w:id="15" w:name="_Toc50324706"/>
      <w:bookmarkStart w:id="16" w:name="_Toc77411348"/>
      <w:bookmarkStart w:id="17" w:name="_Toc77404464"/>
      <w:bookmarkStart w:id="18" w:name="_Toc50325835"/>
      <w:bookmarkStart w:id="19" w:name="_Toc51248565"/>
      <w:bookmarkStart w:id="20" w:name="_Toc77404465"/>
      <w:bookmarkStart w:id="21" w:name="_Toc83664956"/>
      <w:bookmarkStart w:id="22" w:name="_Toc98786664"/>
      <w:bookmarkEnd w:id="8"/>
      <w:bookmarkEnd w:id="11"/>
      <w:bookmarkEnd w:id="12"/>
      <w:bookmarkEnd w:id="13"/>
      <w:bookmarkEnd w:id="14"/>
      <w:bookmarkEnd w:id="15"/>
      <w:bookmarkEnd w:id="16"/>
      <w:bookmarkEnd w:id="17"/>
      <w:bookmarkEnd w:id="18"/>
      <w:bookmarkEnd w:id="19"/>
      <w:r>
        <w:rPr>
          <w:rFonts w:ascii="宋体" w:eastAsia="宋体" w:hAnsi="宋体"/>
          <w:sz w:val="24"/>
          <w:szCs w:val="24"/>
        </w:rPr>
        <w:t>机构安排</w:t>
      </w:r>
      <w:bookmarkEnd w:id="20"/>
      <w:bookmarkEnd w:id="21"/>
      <w:bookmarkEnd w:id="22"/>
    </w:p>
    <w:p w:rsidR="00E94EA1" w:rsidRDefault="00F875B0">
      <w:pPr>
        <w:spacing w:line="360" w:lineRule="auto"/>
        <w:ind w:firstLineChars="200" w:firstLine="480"/>
        <w:jc w:val="both"/>
      </w:pPr>
      <w:r>
        <w:t>本项目正式实施架构将在项目评估结束前确定，目前的设想安排如下：</w:t>
      </w:r>
    </w:p>
    <w:p w:rsidR="00E94EA1" w:rsidRDefault="00F875B0">
      <w:pPr>
        <w:pStyle w:val="Xwb"/>
        <w:rPr>
          <w:color w:val="000000" w:themeColor="text1"/>
        </w:rPr>
      </w:pPr>
      <w:r>
        <w:rPr>
          <w:b/>
          <w:bCs w:val="0"/>
          <w:color w:val="000000" w:themeColor="text1"/>
        </w:rPr>
        <w:t>交通运输部</w:t>
      </w:r>
      <w:r>
        <w:rPr>
          <w:rFonts w:hint="eastAsia"/>
          <w:color w:val="000000" w:themeColor="text1"/>
        </w:rPr>
        <w:t>：为</w:t>
      </w:r>
      <w:r>
        <w:rPr>
          <w:color w:val="000000" w:themeColor="text1"/>
        </w:rPr>
        <w:t>该项目的执行机构。</w:t>
      </w:r>
    </w:p>
    <w:p w:rsidR="00E94EA1" w:rsidRDefault="00F875B0">
      <w:pPr>
        <w:pStyle w:val="Xwb"/>
        <w:rPr>
          <w:color w:val="000000" w:themeColor="text1"/>
        </w:rPr>
      </w:pPr>
      <w:r>
        <w:rPr>
          <w:b/>
          <w:color w:val="000000" w:themeColor="text1"/>
        </w:rPr>
        <w:t>国家项目管理办公室</w:t>
      </w:r>
      <w:r>
        <w:rPr>
          <w:b/>
          <w:color w:val="000000" w:themeColor="text1"/>
        </w:rPr>
        <w:t>(NPMO)</w:t>
      </w:r>
      <w:r>
        <w:rPr>
          <w:b/>
          <w:color w:val="000000" w:themeColor="text1"/>
        </w:rPr>
        <w:t>：</w:t>
      </w:r>
      <w:r>
        <w:rPr>
          <w:rFonts w:hint="eastAsia"/>
          <w:b/>
          <w:color w:val="000000" w:themeColor="text1"/>
        </w:rPr>
        <w:t>交通运输部下设</w:t>
      </w:r>
      <w:r>
        <w:rPr>
          <w:color w:val="000000" w:themeColor="text1"/>
        </w:rPr>
        <w:t>国家项目</w:t>
      </w:r>
      <w:r>
        <w:rPr>
          <w:rFonts w:hint="eastAsia"/>
          <w:color w:val="000000" w:themeColor="text1"/>
        </w:rPr>
        <w:t>管理</w:t>
      </w:r>
      <w:r>
        <w:rPr>
          <w:color w:val="000000" w:themeColor="text1"/>
        </w:rPr>
        <w:t>办公室</w:t>
      </w:r>
      <w:r>
        <w:rPr>
          <w:rFonts w:hint="eastAsia"/>
          <w:color w:val="000000" w:themeColor="text1"/>
        </w:rPr>
        <w:t>，</w:t>
      </w:r>
      <w:r>
        <w:rPr>
          <w:color w:val="000000" w:themeColor="text1"/>
        </w:rPr>
        <w:t>将负责整个项目的日常管理，包括同世界银行的联络和试点的协调，以及国家组成部分的技术准备、项目产出的质量控制、采购管理、财务管理、环境稳定框架监测和项目的执行和执行。</w:t>
      </w:r>
    </w:p>
    <w:p w:rsidR="00E94EA1" w:rsidRDefault="00F875B0">
      <w:pPr>
        <w:pStyle w:val="Xwb"/>
        <w:rPr>
          <w:color w:val="000000" w:themeColor="text1"/>
        </w:rPr>
      </w:pPr>
      <w:r>
        <w:rPr>
          <w:b/>
          <w:color w:val="000000" w:themeColor="text1"/>
        </w:rPr>
        <w:t>省级项目管理办公室</w:t>
      </w:r>
      <w:r>
        <w:rPr>
          <w:b/>
          <w:color w:val="000000" w:themeColor="text1"/>
        </w:rPr>
        <w:t>(PMO)</w:t>
      </w:r>
      <w:r>
        <w:rPr>
          <w:color w:val="000000" w:themeColor="text1"/>
        </w:rPr>
        <w:t>：、江苏省交通运输厅、河南省交通运输厅、山东省交通运输厅分别成立了</w:t>
      </w:r>
      <w:r>
        <w:rPr>
          <w:rFonts w:hint="eastAsia"/>
          <w:color w:val="000000" w:themeColor="text1"/>
        </w:rPr>
        <w:t>3</w:t>
      </w:r>
      <w:r>
        <w:rPr>
          <w:color w:val="000000" w:themeColor="text1"/>
        </w:rPr>
        <w:t>个</w:t>
      </w:r>
      <w:r>
        <w:rPr>
          <w:rFonts w:hint="eastAsia"/>
          <w:color w:val="000000" w:themeColor="text1"/>
        </w:rPr>
        <w:t>省级项目</w:t>
      </w:r>
      <w:r>
        <w:rPr>
          <w:color w:val="000000" w:themeColor="text1"/>
        </w:rPr>
        <w:t>管理办公室。</w:t>
      </w:r>
      <w:r>
        <w:rPr>
          <w:rFonts w:hint="eastAsia"/>
          <w:color w:val="000000" w:themeColor="text1"/>
        </w:rPr>
        <w:t>省级</w:t>
      </w:r>
      <w:r>
        <w:rPr>
          <w:color w:val="000000" w:themeColor="text1"/>
        </w:rPr>
        <w:t>项目管理办公室将负责</w:t>
      </w:r>
      <w:r>
        <w:rPr>
          <w:rFonts w:hint="eastAsia"/>
          <w:color w:val="000000" w:themeColor="text1"/>
        </w:rPr>
        <w:t>各省级子项目</w:t>
      </w:r>
      <w:r>
        <w:rPr>
          <w:color w:val="000000" w:themeColor="text1"/>
        </w:rPr>
        <w:t>的日常管理，包括技术准备、项目产出的质量控制、采购管理、财务管理、环境安全框架监测和项目监测。</w:t>
      </w:r>
    </w:p>
    <w:p w:rsidR="00E94EA1" w:rsidRDefault="00F875B0">
      <w:pPr>
        <w:pStyle w:val="Xwb"/>
        <w:rPr>
          <w:color w:val="000000" w:themeColor="text1"/>
        </w:rPr>
      </w:pPr>
      <w:r>
        <w:rPr>
          <w:b/>
          <w:color w:val="000000" w:themeColor="text1"/>
        </w:rPr>
        <w:lastRenderedPageBreak/>
        <w:t>项目督导委员会</w:t>
      </w:r>
      <w:r>
        <w:rPr>
          <w:b/>
          <w:color w:val="000000" w:themeColor="text1"/>
        </w:rPr>
        <w:t>(PSC)</w:t>
      </w:r>
      <w:r>
        <w:rPr>
          <w:b/>
          <w:color w:val="000000" w:themeColor="text1"/>
        </w:rPr>
        <w:t>：</w:t>
      </w:r>
      <w:r>
        <w:rPr>
          <w:color w:val="000000" w:themeColor="text1"/>
        </w:rPr>
        <w:t>将在国家层面设立一个项目监督委员会，提供全面指导和机构间协调。该委员会的成员包括财政部、交通</w:t>
      </w:r>
      <w:r>
        <w:rPr>
          <w:rFonts w:hint="eastAsia"/>
          <w:color w:val="000000" w:themeColor="text1"/>
        </w:rPr>
        <w:t>运输</w:t>
      </w:r>
      <w:r>
        <w:rPr>
          <w:color w:val="000000" w:themeColor="text1"/>
        </w:rPr>
        <w:t>部综合规划司和试点省份的交通运输部门。</w:t>
      </w:r>
      <w:r>
        <w:rPr>
          <w:rFonts w:hint="eastAsia"/>
          <w:color w:val="000000" w:themeColor="text1"/>
        </w:rPr>
        <w:t>项目督导</w:t>
      </w:r>
      <w:r>
        <w:rPr>
          <w:color w:val="000000" w:themeColor="text1"/>
        </w:rPr>
        <w:t>委员会</w:t>
      </w:r>
      <w:r>
        <w:rPr>
          <w:rFonts w:hint="eastAsia"/>
          <w:color w:val="000000" w:themeColor="text1"/>
        </w:rPr>
        <w:t>将</w:t>
      </w:r>
      <w:r>
        <w:rPr>
          <w:color w:val="000000" w:themeColor="text1"/>
        </w:rPr>
        <w:t>定期</w:t>
      </w:r>
      <w:r>
        <w:rPr>
          <w:rFonts w:hint="eastAsia"/>
          <w:color w:val="000000" w:themeColor="text1"/>
        </w:rPr>
        <w:t>审核</w:t>
      </w:r>
      <w:r>
        <w:rPr>
          <w:color w:val="000000" w:themeColor="text1"/>
        </w:rPr>
        <w:t>小组的架构，并按项目需要邀请新成员加入</w:t>
      </w:r>
      <w:r>
        <w:rPr>
          <w:rFonts w:hint="eastAsia"/>
          <w:color w:val="000000" w:themeColor="text1"/>
        </w:rPr>
        <w:t>P</w:t>
      </w:r>
      <w:r>
        <w:rPr>
          <w:color w:val="000000" w:themeColor="text1"/>
        </w:rPr>
        <w:t>SC</w:t>
      </w:r>
      <w:r>
        <w:rPr>
          <w:color w:val="000000" w:themeColor="text1"/>
        </w:rPr>
        <w:t>。</w:t>
      </w:r>
    </w:p>
    <w:p w:rsidR="00E94EA1" w:rsidRDefault="00F875B0" w:rsidP="00923131">
      <w:pPr>
        <w:pStyle w:val="2"/>
        <w:numPr>
          <w:ilvl w:val="1"/>
          <w:numId w:val="4"/>
        </w:numPr>
        <w:tabs>
          <w:tab w:val="clear" w:pos="420"/>
        </w:tabs>
        <w:spacing w:before="0" w:after="0" w:line="360" w:lineRule="auto"/>
        <w:ind w:leftChars="50" w:left="540"/>
        <w:rPr>
          <w:rFonts w:ascii="宋体" w:eastAsia="宋体" w:hAnsi="宋体"/>
          <w:sz w:val="24"/>
          <w:szCs w:val="24"/>
        </w:rPr>
      </w:pPr>
      <w:bookmarkStart w:id="23" w:name="_Toc98786665"/>
      <w:r>
        <w:rPr>
          <w:rFonts w:ascii="宋体" w:eastAsia="宋体" w:hAnsi="宋体"/>
          <w:sz w:val="24"/>
          <w:szCs w:val="24"/>
        </w:rPr>
        <w:t>本框架的</w:t>
      </w:r>
      <w:bookmarkEnd w:id="7"/>
      <w:r>
        <w:rPr>
          <w:rFonts w:ascii="宋体" w:eastAsia="宋体" w:hAnsi="宋体"/>
          <w:sz w:val="24"/>
          <w:szCs w:val="24"/>
        </w:rPr>
        <w:t>目标</w:t>
      </w:r>
      <w:bookmarkEnd w:id="23"/>
    </w:p>
    <w:p w:rsidR="00E94EA1" w:rsidRDefault="00F875B0">
      <w:pPr>
        <w:spacing w:line="360" w:lineRule="auto"/>
        <w:ind w:firstLineChars="200" w:firstLine="480"/>
        <w:jc w:val="both"/>
      </w:pPr>
      <w:bookmarkStart w:id="24" w:name="_Hlk55919338"/>
      <w:r>
        <w:t>本框架适用于</w:t>
      </w:r>
      <w:r>
        <w:rPr>
          <w:rFonts w:hint="eastAsia"/>
        </w:rPr>
        <w:t>国家</w:t>
      </w:r>
      <w:r>
        <w:t>项目</w:t>
      </w:r>
      <w:r>
        <w:rPr>
          <w:rFonts w:hint="eastAsia"/>
        </w:rPr>
        <w:t>和省级层面</w:t>
      </w:r>
      <w:r>
        <w:t>所有</w:t>
      </w:r>
      <w:r>
        <w:rPr>
          <w:rFonts w:hint="eastAsia"/>
        </w:rPr>
        <w:t>技援子项目和实体工程子项目</w:t>
      </w:r>
      <w:r>
        <w:t>。根据世行环境与社会框架（ESF）及ESS10要求，利益相关方参与是贯穿项目周期的一个包容性过程。该过程的正确设计和实施，对管理技援子项目的环境与社会风险至关重要。</w:t>
      </w:r>
    </w:p>
    <w:p w:rsidR="00E94EA1" w:rsidRDefault="00F875B0">
      <w:pPr>
        <w:spacing w:line="360" w:lineRule="auto"/>
        <w:ind w:firstLineChars="200" w:firstLine="480"/>
      </w:pPr>
      <w:r>
        <w:rPr>
          <w:rFonts w:cs="Arial"/>
          <w:bCs/>
        </w:rPr>
        <w:t>本利益相关方参与框架的主要目标包括：</w:t>
      </w:r>
    </w:p>
    <w:p w:rsidR="00E94EA1" w:rsidRDefault="00F875B0">
      <w:pPr>
        <w:pStyle w:val="af4"/>
        <w:numPr>
          <w:ilvl w:val="5"/>
          <w:numId w:val="6"/>
        </w:numPr>
        <w:spacing w:line="360" w:lineRule="auto"/>
        <w:ind w:firstLineChars="0"/>
        <w:jc w:val="both"/>
        <w:rPr>
          <w:rFonts w:ascii="宋体" w:eastAsia="宋体" w:hAnsi="宋体" w:cs="宋体"/>
          <w:szCs w:val="24"/>
        </w:rPr>
      </w:pPr>
      <w:r>
        <w:rPr>
          <w:rFonts w:ascii="宋体" w:eastAsia="宋体" w:hAnsi="宋体" w:cs="宋体"/>
          <w:szCs w:val="24"/>
        </w:rPr>
        <w:t>基于现有的信息，识别分析利益相关方，为</w:t>
      </w:r>
      <w:r>
        <w:rPr>
          <w:rFonts w:ascii="宋体" w:eastAsia="宋体" w:hAnsi="宋体" w:cs="宋体" w:hint="eastAsia"/>
          <w:szCs w:val="24"/>
        </w:rPr>
        <w:t>技援子项目和实体工程子项目</w:t>
      </w:r>
      <w:r>
        <w:rPr>
          <w:rFonts w:ascii="宋体" w:eastAsia="宋体" w:hAnsi="宋体" w:cs="宋体"/>
          <w:szCs w:val="24"/>
        </w:rPr>
        <w:t>建立后续利益相关方参与的系统方法提供指导；</w:t>
      </w:r>
    </w:p>
    <w:p w:rsidR="00E94EA1" w:rsidRDefault="00F875B0">
      <w:pPr>
        <w:pStyle w:val="af4"/>
        <w:numPr>
          <w:ilvl w:val="5"/>
          <w:numId w:val="6"/>
        </w:numPr>
        <w:spacing w:line="360" w:lineRule="auto"/>
        <w:ind w:firstLineChars="0"/>
        <w:jc w:val="both"/>
        <w:rPr>
          <w:rFonts w:ascii="宋体" w:eastAsia="宋体" w:hAnsi="宋体" w:cs="宋体"/>
          <w:szCs w:val="24"/>
        </w:rPr>
      </w:pPr>
      <w:r>
        <w:rPr>
          <w:rFonts w:ascii="宋体" w:eastAsia="宋体" w:hAnsi="宋体" w:cs="宋体"/>
          <w:szCs w:val="24"/>
        </w:rPr>
        <w:t>在技援子项目研究过程的不同阶段（即准备阶段、研究阶段和评审阶段）</w:t>
      </w:r>
      <w:r>
        <w:rPr>
          <w:rFonts w:ascii="宋体" w:eastAsia="宋体" w:hAnsi="宋体" w:cs="宋体" w:hint="eastAsia"/>
          <w:szCs w:val="24"/>
        </w:rPr>
        <w:t>以及实体工程子项目实施的不同阶段（准备阶段、建设阶段和运营阶段），</w:t>
      </w:r>
      <w:r>
        <w:rPr>
          <w:rFonts w:ascii="宋体" w:eastAsia="宋体" w:hAnsi="宋体" w:cs="宋体"/>
          <w:szCs w:val="24"/>
        </w:rPr>
        <w:t>明确</w:t>
      </w:r>
      <w:r>
        <w:rPr>
          <w:rFonts w:ascii="宋体" w:eastAsia="宋体" w:hAnsi="宋体" w:cs="宋体" w:hint="eastAsia"/>
          <w:szCs w:val="24"/>
        </w:rPr>
        <w:t>国家</w:t>
      </w:r>
      <w:r>
        <w:rPr>
          <w:rFonts w:ascii="宋体" w:eastAsia="宋体" w:hAnsi="宋体" w:cs="宋体"/>
          <w:szCs w:val="24"/>
        </w:rPr>
        <w:t>项目办、</w:t>
      </w:r>
      <w:r>
        <w:rPr>
          <w:rFonts w:ascii="宋体" w:eastAsia="宋体" w:hAnsi="宋体" w:cs="宋体" w:hint="eastAsia"/>
          <w:szCs w:val="24"/>
        </w:rPr>
        <w:t>省项目办、省级子项目实施机构等主体开展</w:t>
      </w:r>
      <w:r>
        <w:rPr>
          <w:rFonts w:ascii="宋体" w:eastAsia="宋体" w:hAnsi="宋体" w:cs="宋体"/>
          <w:szCs w:val="24"/>
        </w:rPr>
        <w:t>利益相关方参与的职责、策略和方法</w:t>
      </w:r>
      <w:r>
        <w:rPr>
          <w:rFonts w:ascii="宋体" w:eastAsia="宋体" w:hAnsi="宋体" w:cs="宋体" w:hint="eastAsia"/>
          <w:szCs w:val="24"/>
        </w:rPr>
        <w:t>以及利益相关方参与过程管理的原则和程序</w:t>
      </w:r>
      <w:r>
        <w:rPr>
          <w:rFonts w:ascii="宋体" w:eastAsia="宋体" w:hAnsi="宋体" w:cs="宋体"/>
          <w:szCs w:val="24"/>
        </w:rPr>
        <w:t>；</w:t>
      </w:r>
    </w:p>
    <w:p w:rsidR="00E94EA1" w:rsidRDefault="00F875B0">
      <w:pPr>
        <w:pStyle w:val="af4"/>
        <w:numPr>
          <w:ilvl w:val="5"/>
          <w:numId w:val="6"/>
        </w:numPr>
        <w:spacing w:line="360" w:lineRule="auto"/>
        <w:ind w:firstLineChars="0"/>
        <w:jc w:val="both"/>
        <w:rPr>
          <w:rFonts w:ascii="宋体" w:eastAsia="宋体" w:hAnsi="宋体" w:cs="宋体"/>
          <w:szCs w:val="24"/>
        </w:rPr>
      </w:pPr>
      <w:r>
        <w:rPr>
          <w:rFonts w:ascii="宋体" w:eastAsia="宋体" w:hAnsi="宋体" w:cs="宋体"/>
          <w:szCs w:val="24"/>
        </w:rPr>
        <w:t>建立外部沟通机制，并对未来承担技援子项目</w:t>
      </w:r>
      <w:r>
        <w:rPr>
          <w:rFonts w:ascii="宋体" w:eastAsia="宋体" w:hAnsi="宋体" w:cs="宋体" w:hint="eastAsia"/>
          <w:szCs w:val="24"/>
        </w:rPr>
        <w:t>的</w:t>
      </w:r>
      <w:r>
        <w:rPr>
          <w:rFonts w:ascii="宋体" w:eastAsia="宋体" w:hAnsi="宋体" w:cs="宋体"/>
          <w:szCs w:val="24"/>
        </w:rPr>
        <w:t>研究</w:t>
      </w:r>
      <w:r>
        <w:rPr>
          <w:rFonts w:ascii="宋体" w:eastAsia="宋体" w:hAnsi="宋体" w:cs="宋体" w:hint="eastAsia"/>
          <w:szCs w:val="24"/>
        </w:rPr>
        <w:t>机构和实体工程子项目实施机构</w:t>
      </w:r>
      <w:r>
        <w:rPr>
          <w:rFonts w:ascii="宋体" w:eastAsia="宋体" w:hAnsi="宋体" w:cs="宋体"/>
          <w:szCs w:val="24"/>
        </w:rPr>
        <w:t>明确建立申诉处理机制和监测机制的要求。</w:t>
      </w:r>
    </w:p>
    <w:p w:rsidR="00E94EA1" w:rsidRDefault="00E94EA1">
      <w:pPr>
        <w:snapToGrid w:val="0"/>
        <w:spacing w:line="360" w:lineRule="auto"/>
        <w:ind w:firstLineChars="200" w:firstLine="480"/>
        <w:rPr>
          <w:rFonts w:cs="Arial"/>
        </w:rPr>
      </w:pPr>
    </w:p>
    <w:bookmarkEnd w:id="24"/>
    <w:p w:rsidR="00E94EA1" w:rsidRDefault="00E94EA1">
      <w:pPr>
        <w:snapToGrid w:val="0"/>
        <w:spacing w:line="360" w:lineRule="auto"/>
        <w:rPr>
          <w:rFonts w:cs="Arial"/>
        </w:rPr>
        <w:sectPr w:rsidR="00E94EA1">
          <w:pgSz w:w="11906" w:h="16838"/>
          <w:pgMar w:top="1440" w:right="1800" w:bottom="1440" w:left="1800" w:header="851" w:footer="992" w:gutter="0"/>
          <w:cols w:space="425"/>
          <w:docGrid w:type="lines" w:linePitch="312"/>
        </w:sectPr>
      </w:pPr>
    </w:p>
    <w:p w:rsidR="00E94EA1" w:rsidRDefault="00F875B0">
      <w:pPr>
        <w:pStyle w:val="1"/>
        <w:numPr>
          <w:ilvl w:val="0"/>
          <w:numId w:val="3"/>
        </w:numPr>
        <w:spacing w:before="0" w:after="0" w:line="360" w:lineRule="auto"/>
        <w:jc w:val="both"/>
        <w:rPr>
          <w:rFonts w:ascii="宋体" w:eastAsia="宋体" w:hAnsi="宋体" w:cs="宋体"/>
          <w:sz w:val="24"/>
          <w:szCs w:val="24"/>
        </w:rPr>
      </w:pPr>
      <w:bookmarkStart w:id="25" w:name="_Toc11642"/>
      <w:bookmarkStart w:id="26" w:name="_Toc98786666"/>
      <w:r>
        <w:rPr>
          <w:rFonts w:ascii="宋体" w:eastAsia="宋体" w:hAnsi="宋体" w:cs="宋体"/>
          <w:sz w:val="24"/>
          <w:szCs w:val="24"/>
        </w:rPr>
        <w:lastRenderedPageBreak/>
        <w:t>利益相关方分析</w:t>
      </w:r>
      <w:bookmarkEnd w:id="25"/>
      <w:bookmarkEnd w:id="26"/>
    </w:p>
    <w:p w:rsidR="00E94EA1" w:rsidRDefault="00F875B0">
      <w:pPr>
        <w:pStyle w:val="2"/>
        <w:numPr>
          <w:ilvl w:val="1"/>
          <w:numId w:val="7"/>
        </w:numPr>
        <w:tabs>
          <w:tab w:val="clear" w:pos="420"/>
        </w:tabs>
        <w:spacing w:before="0" w:after="0" w:line="360" w:lineRule="auto"/>
        <w:rPr>
          <w:rFonts w:ascii="宋体" w:eastAsia="宋体" w:hAnsi="宋体"/>
          <w:sz w:val="24"/>
          <w:szCs w:val="24"/>
        </w:rPr>
      </w:pPr>
      <w:bookmarkStart w:id="27" w:name="_Toc4367"/>
      <w:bookmarkStart w:id="28" w:name="_Toc98786667"/>
      <w:r>
        <w:rPr>
          <w:rFonts w:ascii="宋体" w:eastAsia="宋体" w:hAnsi="宋体"/>
          <w:sz w:val="24"/>
          <w:szCs w:val="24"/>
        </w:rPr>
        <w:t>利益相关方的识别</w:t>
      </w:r>
      <w:bookmarkEnd w:id="27"/>
      <w:bookmarkEnd w:id="28"/>
    </w:p>
    <w:p w:rsidR="00E94EA1" w:rsidRDefault="00F875B0">
      <w:pPr>
        <w:snapToGrid w:val="0"/>
        <w:spacing w:line="360" w:lineRule="auto"/>
        <w:ind w:firstLineChars="200" w:firstLine="480"/>
        <w:jc w:val="both"/>
        <w:rPr>
          <w:rFonts w:cs="仿宋"/>
        </w:rPr>
      </w:pPr>
      <w:r>
        <w:rPr>
          <w:rFonts w:ascii="Cambria" w:hAnsi="Cambria" w:cs="仿宋" w:hint="eastAsia"/>
        </w:rPr>
        <w:t>交通行业脱碳</w:t>
      </w:r>
      <w:r>
        <w:rPr>
          <w:rFonts w:ascii="Cambria" w:hAnsi="Cambria" w:cs="仿宋"/>
        </w:rPr>
        <w:t>涉及</w:t>
      </w:r>
      <w:r>
        <w:rPr>
          <w:rFonts w:ascii="Cambria" w:hAnsi="Cambria" w:cs="仿宋" w:hint="eastAsia"/>
        </w:rPr>
        <w:t>利</w:t>
      </w:r>
      <w:r>
        <w:rPr>
          <w:rFonts w:ascii="Cambria" w:hAnsi="Cambria" w:cs="仿宋"/>
        </w:rPr>
        <w:t>益相关方众多且复杂</w:t>
      </w:r>
      <w:r>
        <w:rPr>
          <w:rFonts w:ascii="Cambria" w:hAnsi="Cambria" w:cs="仿宋" w:hint="eastAsia"/>
        </w:rPr>
        <w:t>。</w:t>
      </w:r>
      <w:r>
        <w:rPr>
          <w:rFonts w:cs="仿宋"/>
        </w:rPr>
        <w:t>根据世行环境与社会标准10（ESS10）及项目的特点，本项目利益相关方包括：受影响方、其他利益相关方以及弱势群体。其中受项目影响方为受项目影响或可能受项目影响的个人或群体，这包括直接受影响人或间接影响人。其他利益相关方为可能与项目有利益关系的个人或群体。</w:t>
      </w:r>
      <w:r>
        <w:t>弱势群体是指因自身脆弱性因素的限制，在项目准备、实施及运行中更容易受到负面影响的人。本项目中相关脆弱性因素包括性别、年龄、身份、工作场所受环</w:t>
      </w:r>
      <w:r>
        <w:rPr>
          <w:rFonts w:cs="仿宋"/>
        </w:rPr>
        <w:t>境的影响等。</w:t>
      </w:r>
    </w:p>
    <w:p w:rsidR="00E94EA1" w:rsidRDefault="00F875B0">
      <w:pPr>
        <w:snapToGrid w:val="0"/>
        <w:spacing w:line="360" w:lineRule="auto"/>
        <w:ind w:firstLineChars="200" w:firstLine="480"/>
        <w:jc w:val="both"/>
        <w:rPr>
          <w:rFonts w:cs="仿宋"/>
        </w:rPr>
      </w:pPr>
      <w:r>
        <w:t>由于本框架编制时，项目仍处于准备阶段，各子项目的具体内容尚未明确</w:t>
      </w:r>
      <w:r>
        <w:rPr>
          <w:rFonts w:cs="仿宋"/>
        </w:rPr>
        <w:t>。</w:t>
      </w:r>
      <w:r>
        <w:t>因此，本阶段无法进行全面且详细的利益相关方识别和参与需求分析。</w:t>
      </w:r>
      <w:r>
        <w:rPr>
          <w:rFonts w:cs="仿宋"/>
        </w:rPr>
        <w:t>一旦有更详细的项目研究活动信息，将在项目实施过程中对利益相关方进行更详细的识别。</w:t>
      </w:r>
      <w:bookmarkStart w:id="29" w:name="_Toc59395612"/>
    </w:p>
    <w:p w:rsidR="00E94EA1" w:rsidRDefault="00F875B0">
      <w:pPr>
        <w:pStyle w:val="2"/>
        <w:numPr>
          <w:ilvl w:val="2"/>
          <w:numId w:val="7"/>
        </w:numPr>
        <w:tabs>
          <w:tab w:val="clear" w:pos="420"/>
        </w:tabs>
        <w:spacing w:before="0" w:after="0" w:line="360" w:lineRule="auto"/>
        <w:rPr>
          <w:rFonts w:ascii="宋体" w:eastAsia="宋体" w:hAnsi="宋体"/>
          <w:sz w:val="24"/>
          <w:szCs w:val="24"/>
        </w:rPr>
      </w:pPr>
      <w:bookmarkStart w:id="30" w:name="_Toc98786668"/>
      <w:r>
        <w:rPr>
          <w:rFonts w:ascii="宋体" w:eastAsia="宋体" w:hAnsi="宋体" w:hint="eastAsia"/>
          <w:sz w:val="24"/>
          <w:szCs w:val="24"/>
        </w:rPr>
        <w:t>技援子项目的利益相关方识别</w:t>
      </w:r>
      <w:bookmarkEnd w:id="30"/>
    </w:p>
    <w:p w:rsidR="00E94EA1" w:rsidRDefault="00F875B0">
      <w:pPr>
        <w:spacing w:line="360" w:lineRule="auto"/>
        <w:ind w:firstLineChars="200" w:firstLine="482"/>
        <w:outlineLvl w:val="2"/>
        <w:rPr>
          <w:b/>
          <w:bCs/>
        </w:rPr>
      </w:pPr>
      <w:r>
        <w:rPr>
          <w:rFonts w:hint="eastAsia"/>
          <w:b/>
          <w:bCs/>
        </w:rPr>
        <w:t>（</w:t>
      </w:r>
      <w:r>
        <w:rPr>
          <w:b/>
          <w:bCs/>
        </w:rPr>
        <w:t>1</w:t>
      </w:r>
      <w:r>
        <w:rPr>
          <w:rFonts w:hint="eastAsia"/>
          <w:b/>
          <w:bCs/>
        </w:rPr>
        <w:t>）</w:t>
      </w:r>
      <w:r>
        <w:rPr>
          <w:b/>
          <w:bCs/>
        </w:rPr>
        <w:t>II类技援子项目的利益相关方识别</w:t>
      </w:r>
      <w:bookmarkEnd w:id="29"/>
    </w:p>
    <w:p w:rsidR="00E94EA1" w:rsidRDefault="00F875B0">
      <w:pPr>
        <w:spacing w:line="360" w:lineRule="auto"/>
        <w:ind w:firstLineChars="200" w:firstLine="480"/>
        <w:outlineLvl w:val="2"/>
      </w:pPr>
      <w:r>
        <w:t>本项目的</w:t>
      </w:r>
      <w:r>
        <w:rPr>
          <w:rFonts w:hint="eastAsia"/>
        </w:rPr>
        <w:t>第一部分与第二部分的研究</w:t>
      </w:r>
      <w:r>
        <w:t>类</w:t>
      </w:r>
      <w:r>
        <w:rPr>
          <w:rFonts w:hint="eastAsia"/>
        </w:rPr>
        <w:t>项目</w:t>
      </w:r>
      <w:r>
        <w:t>均为II类技援子项目，</w:t>
      </w:r>
      <w:r>
        <w:rPr>
          <w:rFonts w:hint="eastAsia"/>
        </w:rPr>
        <w:t>包括：国家层面的研究和省级层面的研究</w:t>
      </w:r>
      <w:r>
        <w:t>。</w:t>
      </w:r>
    </w:p>
    <w:p w:rsidR="00E94EA1" w:rsidRDefault="00F875B0">
      <w:pPr>
        <w:spacing w:line="360" w:lineRule="auto"/>
        <w:ind w:firstLineChars="200" w:firstLine="482"/>
        <w:outlineLvl w:val="2"/>
        <w:rPr>
          <w:b/>
          <w:bCs/>
        </w:rPr>
      </w:pPr>
      <w:r>
        <w:rPr>
          <w:rFonts w:cs="仿宋"/>
          <w:b/>
          <w:bCs/>
        </w:rPr>
        <w:t>1）受项目影响的利益相关方</w:t>
      </w:r>
    </w:p>
    <w:p w:rsidR="00E94EA1" w:rsidRDefault="00F875B0">
      <w:pPr>
        <w:spacing w:line="360" w:lineRule="auto"/>
        <w:ind w:firstLineChars="200" w:firstLine="480"/>
        <w:jc w:val="both"/>
        <w:outlineLvl w:val="2"/>
        <w:rPr>
          <w:b/>
          <w:bCs/>
        </w:rPr>
      </w:pPr>
      <w:r>
        <w:t>此类项目活动涉及的受影响的利益相关方主要分为两种情况，一是技援子项目研究本身带来的影响，一是应用技援子项目研究成果等下游活动可能带来的影响。具体包括：</w:t>
      </w:r>
    </w:p>
    <w:p w:rsidR="00E94EA1" w:rsidRDefault="00F875B0">
      <w:pPr>
        <w:spacing w:line="360" w:lineRule="auto"/>
        <w:ind w:firstLineChars="200" w:firstLine="482"/>
        <w:jc w:val="both"/>
        <w:outlineLvl w:val="2"/>
        <w:rPr>
          <w:b/>
          <w:bCs/>
        </w:rPr>
      </w:pPr>
      <w:r>
        <w:rPr>
          <w:b/>
          <w:bCs/>
        </w:rPr>
        <w:t>技援子项目研究本身的影响</w:t>
      </w:r>
      <w:r>
        <w:rPr>
          <w:color w:val="000000" w:themeColor="text1"/>
        </w:rPr>
        <w:t>：这些研究活动本身不涉及实体工程子项目，本身的环境与社会风险较小。交通运输部和省交通局建立了完善的人力资源管理制度，并制定了相关的政策和程序</w:t>
      </w:r>
      <w:r>
        <w:rPr>
          <w:rFonts w:hint="eastAsia"/>
          <w:color w:val="000000" w:themeColor="text1"/>
        </w:rPr>
        <w:t>，项目办相关管理人员</w:t>
      </w:r>
      <w:r>
        <w:rPr>
          <w:color w:val="000000" w:themeColor="text1"/>
        </w:rPr>
        <w:t>作为政府公务员进行管理，完全符合国家劳动管理规定</w:t>
      </w:r>
      <w:r>
        <w:rPr>
          <w:rFonts w:hint="eastAsia"/>
          <w:color w:val="000000" w:themeColor="text1"/>
        </w:rPr>
        <w:t>，劳工与工作条件涉及的风险低。技援子项目研究机构的研究人员均为高级技术人员，也能够受到国家法律制度的有效保护，相应的劳工与工作条件的风险也低。根</w:t>
      </w:r>
      <w:r>
        <w:rPr>
          <w:color w:val="000000" w:themeColor="text1"/>
        </w:rPr>
        <w:t>据</w:t>
      </w:r>
      <w:r>
        <w:rPr>
          <w:rFonts w:hint="eastAsia"/>
          <w:color w:val="000000" w:themeColor="text1"/>
        </w:rPr>
        <w:t>技援项目</w:t>
      </w:r>
      <w:r>
        <w:rPr>
          <w:color w:val="000000" w:themeColor="text1"/>
        </w:rPr>
        <w:t>研究的性质，</w:t>
      </w:r>
      <w:r>
        <w:rPr>
          <w:rFonts w:hint="eastAsia"/>
          <w:color w:val="000000" w:themeColor="text1"/>
        </w:rPr>
        <w:t>技援项目本身主要包括两类风险：1）项目管理人员和研究</w:t>
      </w:r>
      <w:r>
        <w:rPr>
          <w:color w:val="000000" w:themeColor="text1"/>
        </w:rPr>
        <w:t>人员可能面临</w:t>
      </w:r>
      <w:r>
        <w:rPr>
          <w:rFonts w:ascii="Times New Roman" w:hAnsi="Times New Roman" w:cs="Times New Roman"/>
          <w:bCs/>
          <w:color w:val="000000" w:themeColor="text1"/>
          <w:shd w:val="clear" w:color="auto" w:fill="FFFFFF"/>
        </w:rPr>
        <w:t>调查期间的旅行安全和健康风险（包括</w:t>
      </w:r>
      <w:r>
        <w:rPr>
          <w:rFonts w:ascii="Times New Roman" w:hAnsi="Times New Roman" w:cs="Times New Roman"/>
          <w:bCs/>
          <w:color w:val="000000" w:themeColor="text1"/>
          <w:shd w:val="clear" w:color="auto" w:fill="FFFFFF"/>
        </w:rPr>
        <w:t>COVID-19</w:t>
      </w:r>
      <w:r>
        <w:rPr>
          <w:rFonts w:ascii="Times New Roman" w:hAnsi="Times New Roman" w:cs="Times New Roman"/>
          <w:bCs/>
          <w:color w:val="000000" w:themeColor="text1"/>
          <w:shd w:val="clear" w:color="auto" w:fill="FFFFFF"/>
        </w:rPr>
        <w:t>疫情）、能否按法规要求足额支付差旅补助等</w:t>
      </w:r>
      <w:r>
        <w:rPr>
          <w:rFonts w:ascii="Times New Roman" w:hAnsi="Times New Roman" w:cs="Times New Roman" w:hint="eastAsia"/>
          <w:bCs/>
          <w:color w:val="000000" w:themeColor="text1"/>
          <w:shd w:val="clear" w:color="auto" w:fill="FFFFFF"/>
        </w:rPr>
        <w:t>；</w:t>
      </w:r>
      <w:r>
        <w:rPr>
          <w:rFonts w:hint="eastAsia"/>
          <w:color w:val="000000" w:themeColor="text1"/>
        </w:rPr>
        <w:t>2）研究过程中</w:t>
      </w:r>
      <w:r>
        <w:rPr>
          <w:rFonts w:ascii="Times New Roman" w:hAnsi="Times New Roman" w:cs="Times New Roman" w:hint="eastAsia"/>
          <w:bCs/>
          <w:color w:val="000000" w:themeColor="text1"/>
          <w:shd w:val="clear" w:color="auto" w:fill="FFFFFF"/>
        </w:rPr>
        <w:t>利</w:t>
      </w:r>
      <w:r>
        <w:rPr>
          <w:rFonts w:ascii="Times New Roman" w:hAnsi="Times New Roman" w:cs="Times New Roman"/>
          <w:bCs/>
          <w:color w:val="000000" w:themeColor="text1"/>
          <w:shd w:val="clear" w:color="auto" w:fill="FFFFFF"/>
        </w:rPr>
        <w:t>益相关方参与不足</w:t>
      </w:r>
      <w:r>
        <w:rPr>
          <w:rFonts w:ascii="Times New Roman" w:hAnsi="Times New Roman" w:cs="Times New Roman" w:hint="eastAsia"/>
          <w:bCs/>
          <w:color w:val="000000" w:themeColor="text1"/>
          <w:shd w:val="clear" w:color="auto" w:fill="FFFFFF"/>
        </w:rPr>
        <w:t>以及弱势群体（包括城市和农村的低收入群体，老人，</w:t>
      </w:r>
      <w:r>
        <w:rPr>
          <w:rFonts w:ascii="Times New Roman" w:hAnsi="Times New Roman" w:cs="Times New Roman" w:hint="eastAsia"/>
          <w:bCs/>
          <w:color w:val="000000" w:themeColor="text1"/>
          <w:shd w:val="clear" w:color="auto" w:fill="FFFFFF"/>
        </w:rPr>
        <w:lastRenderedPageBreak/>
        <w:t>尤其是对出行有特殊需求的人士，比如残障人士）不能公平有效参与及他们的意见或忧虑被忽略的风险。</w:t>
      </w:r>
    </w:p>
    <w:p w:rsidR="00E94EA1" w:rsidRDefault="00F875B0">
      <w:pPr>
        <w:spacing w:line="360" w:lineRule="auto"/>
        <w:ind w:firstLineChars="200" w:firstLine="482"/>
        <w:jc w:val="both"/>
        <w:outlineLvl w:val="2"/>
      </w:pPr>
      <w:r>
        <w:rPr>
          <w:b/>
          <w:bCs/>
          <w:u w:val="single"/>
        </w:rPr>
        <w:t>应用技援子项目研究成果等下游活动可能的影响</w:t>
      </w:r>
      <w:r>
        <w:rPr>
          <w:b/>
          <w:bCs/>
        </w:rPr>
        <w:t>：</w:t>
      </w:r>
      <w:r>
        <w:rPr>
          <w:rFonts w:hint="eastAsia"/>
          <w:b/>
          <w:bCs/>
        </w:rPr>
        <w:t>其中，I</w:t>
      </w:r>
      <w:r>
        <w:rPr>
          <w:b/>
          <w:bCs/>
        </w:rPr>
        <w:t>I</w:t>
      </w:r>
      <w:r>
        <w:rPr>
          <w:rFonts w:hint="eastAsia"/>
          <w:b/>
          <w:bCs/>
        </w:rPr>
        <w:t>类技援子项目主要</w:t>
      </w:r>
      <w:r>
        <w:rPr>
          <w:rFonts w:hint="eastAsia"/>
        </w:rPr>
        <w:t>这些研究</w:t>
      </w:r>
      <w:r>
        <w:t>一旦得以采纳和实施，则可能会引发下游的活动，增加基础设施投资，例如道路或桥梁</w:t>
      </w:r>
      <w:r>
        <w:rPr>
          <w:rFonts w:hint="eastAsia"/>
        </w:rPr>
        <w:t>改造，</w:t>
      </w:r>
      <w:r>
        <w:t>建造可再生能源发电、储存和传输设施</w:t>
      </w:r>
      <w:r>
        <w:rPr>
          <w:rFonts w:hint="eastAsia"/>
        </w:rPr>
        <w:t>，</w:t>
      </w:r>
      <w:r>
        <w:t>建造或升级</w:t>
      </w:r>
      <w:r>
        <w:rPr>
          <w:rFonts w:hint="eastAsia"/>
        </w:rPr>
        <w:t>客货运</w:t>
      </w:r>
      <w:r>
        <w:t>物流中心、巴士站</w:t>
      </w:r>
      <w:r>
        <w:rPr>
          <w:rFonts w:hint="eastAsia"/>
        </w:rPr>
        <w:t>，新建加氢站、</w:t>
      </w:r>
      <w:r>
        <w:t>充电桩等</w:t>
      </w:r>
      <w:r>
        <w:rPr>
          <w:rFonts w:hint="eastAsia"/>
        </w:rPr>
        <w:t>，从</w:t>
      </w:r>
      <w:r>
        <w:t>而</w:t>
      </w:r>
      <w:r>
        <w:rPr>
          <w:rFonts w:hint="eastAsia"/>
        </w:rPr>
        <w:t>对</w:t>
      </w:r>
      <w:r>
        <w:t>产生环境与社会风险</w:t>
      </w:r>
      <w:r>
        <w:rPr>
          <w:rFonts w:hint="eastAsia"/>
        </w:rPr>
        <w:t>和</w:t>
      </w:r>
      <w:r>
        <w:t>影响</w:t>
      </w:r>
      <w:r>
        <w:rPr>
          <w:rFonts w:hint="eastAsia"/>
        </w:rPr>
        <w:t>：</w:t>
      </w:r>
    </w:p>
    <w:p w:rsidR="00E94EA1" w:rsidRDefault="00F875B0">
      <w:pPr>
        <w:pStyle w:val="af4"/>
        <w:widowControl w:val="0"/>
        <w:numPr>
          <w:ilvl w:val="0"/>
          <w:numId w:val="8"/>
        </w:numPr>
        <w:adjustRightInd w:val="0"/>
        <w:snapToGrid w:val="0"/>
        <w:spacing w:before="120" w:after="120" w:line="300" w:lineRule="auto"/>
        <w:ind w:firstLineChars="0"/>
        <w:jc w:val="both"/>
        <w:rPr>
          <w:rFonts w:ascii="宋体" w:eastAsia="宋体" w:hAnsi="宋体"/>
          <w:bCs/>
          <w:color w:val="000000" w:themeColor="text1"/>
          <w:szCs w:val="24"/>
          <w:shd w:val="clear" w:color="auto" w:fill="FFFFFF"/>
        </w:rPr>
      </w:pPr>
      <w:r>
        <w:rPr>
          <w:rFonts w:ascii="宋体" w:eastAsia="宋体" w:hAnsi="宋体" w:hint="eastAsia"/>
          <w:b/>
          <w:color w:val="000000" w:themeColor="text1"/>
          <w:szCs w:val="24"/>
          <w:shd w:val="clear" w:color="auto" w:fill="FFFFFF"/>
        </w:rPr>
        <w:t>征地拆迁的风险和影响：</w:t>
      </w:r>
      <w:r>
        <w:rPr>
          <w:rFonts w:ascii="宋体" w:eastAsia="宋体" w:hAnsi="宋体" w:cs="Times New Roman" w:hint="eastAsia"/>
          <w:bCs/>
          <w:color w:val="000000" w:themeColor="text1"/>
          <w:szCs w:val="24"/>
          <w:shd w:val="clear" w:color="auto" w:fill="FFFFFF"/>
        </w:rPr>
        <w:t>这些基础设施的建设</w:t>
      </w:r>
      <w:r>
        <w:rPr>
          <w:rFonts w:ascii="宋体" w:eastAsia="宋体" w:hAnsi="宋体" w:cs="Times New Roman"/>
          <w:bCs/>
          <w:color w:val="000000" w:themeColor="text1"/>
          <w:szCs w:val="24"/>
          <w:shd w:val="clear" w:color="auto" w:fill="FFFFFF"/>
        </w:rPr>
        <w:t>会</w:t>
      </w:r>
      <w:r>
        <w:rPr>
          <w:rFonts w:ascii="宋体" w:eastAsia="宋体" w:hAnsi="宋体" w:cs="Times New Roman" w:hint="eastAsia"/>
          <w:bCs/>
          <w:color w:val="000000" w:themeColor="text1"/>
          <w:szCs w:val="24"/>
          <w:shd w:val="clear" w:color="auto" w:fill="FFFFFF"/>
        </w:rPr>
        <w:t>导致</w:t>
      </w:r>
      <w:r>
        <w:rPr>
          <w:rFonts w:ascii="宋体" w:eastAsia="宋体" w:hAnsi="宋体" w:cs="Times New Roman"/>
          <w:bCs/>
          <w:color w:val="000000" w:themeColor="text1"/>
          <w:szCs w:val="24"/>
          <w:shd w:val="clear" w:color="auto" w:fill="FFFFFF"/>
        </w:rPr>
        <w:t>土地征收</w:t>
      </w:r>
      <w:r>
        <w:rPr>
          <w:rFonts w:ascii="宋体" w:eastAsia="宋体" w:hAnsi="宋体" w:cs="Times New Roman" w:hint="eastAsia"/>
          <w:bCs/>
          <w:color w:val="000000" w:themeColor="text1"/>
          <w:szCs w:val="24"/>
          <w:shd w:val="clear" w:color="auto" w:fill="FFFFFF"/>
        </w:rPr>
        <w:t>的风险和影响；</w:t>
      </w:r>
    </w:p>
    <w:p w:rsidR="00E94EA1" w:rsidRDefault="00F875B0">
      <w:pPr>
        <w:pStyle w:val="af4"/>
        <w:widowControl w:val="0"/>
        <w:numPr>
          <w:ilvl w:val="0"/>
          <w:numId w:val="8"/>
        </w:numPr>
        <w:adjustRightInd w:val="0"/>
        <w:snapToGrid w:val="0"/>
        <w:spacing w:before="120" w:after="120" w:line="300" w:lineRule="auto"/>
        <w:ind w:firstLineChars="0"/>
        <w:jc w:val="both"/>
        <w:rPr>
          <w:rFonts w:ascii="宋体" w:eastAsia="宋体" w:hAnsi="宋体"/>
          <w:bCs/>
          <w:color w:val="000000" w:themeColor="text1"/>
          <w:szCs w:val="24"/>
          <w:shd w:val="clear" w:color="auto" w:fill="FFFFFF"/>
        </w:rPr>
      </w:pPr>
      <w:r>
        <w:rPr>
          <w:rFonts w:ascii="宋体" w:eastAsia="宋体" w:hAnsi="宋体" w:hint="eastAsia"/>
          <w:b/>
          <w:color w:val="000000" w:themeColor="text1"/>
          <w:szCs w:val="24"/>
          <w:shd w:val="clear" w:color="auto" w:fill="FFFFFF"/>
        </w:rPr>
        <w:t>安全风险：</w:t>
      </w:r>
      <w:r>
        <w:rPr>
          <w:rFonts w:ascii="宋体" w:eastAsia="宋体" w:hAnsi="宋体" w:hint="eastAsia"/>
          <w:bCs/>
          <w:color w:val="000000" w:themeColor="text1"/>
          <w:szCs w:val="24"/>
          <w:shd w:val="clear" w:color="auto" w:fill="FFFFFF"/>
        </w:rPr>
        <w:t>大量的加氢站、充电桩以及储能设施的建设以及新能源汽车（电动车、氢燃料电池公交车等）的使用，可能出现</w:t>
      </w:r>
      <w:r>
        <w:rPr>
          <w:rFonts w:ascii="宋体" w:eastAsia="宋体" w:hAnsi="宋体" w:hint="eastAsia"/>
          <w:b/>
          <w:color w:val="000000" w:themeColor="text1"/>
          <w:szCs w:val="24"/>
          <w:shd w:val="clear" w:color="auto" w:fill="FFFFFF"/>
        </w:rPr>
        <w:t>道路交通安全风险</w:t>
      </w:r>
      <w:r>
        <w:rPr>
          <w:rFonts w:ascii="宋体" w:eastAsia="宋体" w:hAnsi="宋体" w:hint="eastAsia"/>
          <w:bCs/>
          <w:color w:val="000000" w:themeColor="text1"/>
          <w:szCs w:val="24"/>
          <w:shd w:val="clear" w:color="auto" w:fill="FFFFFF"/>
        </w:rPr>
        <w:t>，以及氢泄露、电池自燃、</w:t>
      </w:r>
      <w:r>
        <w:rPr>
          <w:rFonts w:ascii="宋体" w:eastAsia="宋体" w:hAnsi="宋体"/>
          <w:bCs/>
          <w:color w:val="000000" w:themeColor="text1"/>
          <w:szCs w:val="24"/>
          <w:shd w:val="clear" w:color="auto" w:fill="FFFFFF"/>
        </w:rPr>
        <w:t>火灾和爆炸</w:t>
      </w:r>
      <w:r>
        <w:rPr>
          <w:rFonts w:ascii="宋体" w:eastAsia="宋体" w:hAnsi="宋体" w:hint="eastAsia"/>
          <w:bCs/>
          <w:color w:val="000000" w:themeColor="text1"/>
          <w:szCs w:val="24"/>
          <w:shd w:val="clear" w:color="auto" w:fill="FFFFFF"/>
        </w:rPr>
        <w:t>等风险</w:t>
      </w:r>
      <w:r>
        <w:rPr>
          <w:rFonts w:ascii="宋体" w:eastAsia="宋体" w:hAnsi="宋体" w:cs="Times New Roman" w:hint="eastAsia"/>
          <w:bCs/>
          <w:color w:val="000000" w:themeColor="text1"/>
          <w:szCs w:val="24"/>
          <w:shd w:val="clear" w:color="auto" w:fill="FFFFFF"/>
        </w:rPr>
        <w:t>，从来带来</w:t>
      </w:r>
      <w:r>
        <w:rPr>
          <w:rFonts w:ascii="宋体" w:eastAsia="宋体" w:hAnsi="宋体" w:hint="eastAsia"/>
          <w:b/>
          <w:color w:val="000000" w:themeColor="text1"/>
          <w:szCs w:val="24"/>
          <w:shd w:val="clear" w:color="auto" w:fill="FFFFFF"/>
        </w:rPr>
        <w:t>劳动者（包括在新能源设施场地工作的职工、新能源汽车驾驶员等）职业健康与安全的风险和影响</w:t>
      </w:r>
      <w:r>
        <w:rPr>
          <w:rFonts w:ascii="宋体" w:eastAsia="宋体" w:hAnsi="宋体" w:hint="eastAsia"/>
          <w:bCs/>
          <w:color w:val="000000" w:themeColor="text1"/>
          <w:szCs w:val="24"/>
          <w:shd w:val="clear" w:color="auto" w:fill="FFFFFF"/>
        </w:rPr>
        <w:t>、</w:t>
      </w:r>
      <w:r>
        <w:rPr>
          <w:rFonts w:ascii="宋体" w:eastAsia="宋体" w:hAnsi="宋体" w:hint="eastAsia"/>
          <w:b/>
          <w:color w:val="000000" w:themeColor="text1"/>
          <w:szCs w:val="24"/>
          <w:shd w:val="clear" w:color="auto" w:fill="FFFFFF"/>
        </w:rPr>
        <w:t>社区健康与安全的风险和影响</w:t>
      </w:r>
      <w:r>
        <w:rPr>
          <w:rFonts w:ascii="宋体" w:eastAsia="宋体" w:hAnsi="宋体" w:cs="Times New Roman" w:hint="eastAsia"/>
          <w:bCs/>
          <w:color w:val="000000" w:themeColor="text1"/>
          <w:szCs w:val="24"/>
          <w:shd w:val="clear" w:color="auto" w:fill="FFFFFF"/>
        </w:rPr>
        <w:t>。</w:t>
      </w:r>
    </w:p>
    <w:p w:rsidR="00E94EA1" w:rsidRDefault="00F875B0">
      <w:pPr>
        <w:pStyle w:val="af4"/>
        <w:widowControl w:val="0"/>
        <w:numPr>
          <w:ilvl w:val="0"/>
          <w:numId w:val="8"/>
        </w:numPr>
        <w:adjustRightInd w:val="0"/>
        <w:snapToGrid w:val="0"/>
        <w:spacing w:before="120" w:after="120" w:line="300" w:lineRule="auto"/>
        <w:ind w:firstLineChars="0"/>
        <w:jc w:val="both"/>
        <w:rPr>
          <w:rFonts w:ascii="宋体" w:eastAsia="宋体" w:hAnsi="宋体"/>
          <w:szCs w:val="24"/>
        </w:rPr>
      </w:pPr>
      <w:r>
        <w:rPr>
          <w:rFonts w:ascii="宋体" w:eastAsia="宋体" w:hAnsi="宋体" w:hint="eastAsia"/>
          <w:b/>
          <w:color w:val="000000" w:themeColor="text1"/>
          <w:szCs w:val="24"/>
          <w:shd w:val="clear" w:color="auto" w:fill="FFFFFF"/>
        </w:rPr>
        <w:t>弱势群体被排除在外的风险（exclusive</w:t>
      </w:r>
      <w:r>
        <w:rPr>
          <w:rFonts w:ascii="宋体" w:eastAsia="宋体" w:hAnsi="宋体"/>
          <w:b/>
          <w:color w:val="000000" w:themeColor="text1"/>
          <w:szCs w:val="24"/>
          <w:shd w:val="clear" w:color="auto" w:fill="FFFFFF"/>
        </w:rPr>
        <w:t xml:space="preserve"> </w:t>
      </w:r>
      <w:r>
        <w:rPr>
          <w:rFonts w:ascii="宋体" w:eastAsia="宋体" w:hAnsi="宋体" w:hint="eastAsia"/>
          <w:b/>
          <w:color w:val="000000" w:themeColor="text1"/>
          <w:szCs w:val="24"/>
          <w:shd w:val="clear" w:color="auto" w:fill="FFFFFF"/>
        </w:rPr>
        <w:t>risk）:</w:t>
      </w:r>
      <w:r>
        <w:rPr>
          <w:rFonts w:ascii="宋体" w:eastAsia="宋体" w:hAnsi="宋体" w:cs="Times New Roman"/>
          <w:bCs/>
          <w:color w:val="000000" w:themeColor="text1"/>
          <w:szCs w:val="24"/>
          <w:shd w:val="clear" w:color="auto" w:fill="FFFFFF"/>
        </w:rPr>
        <w:t xml:space="preserve"> </w:t>
      </w:r>
      <w:r>
        <w:rPr>
          <w:rFonts w:ascii="宋体" w:eastAsia="宋体" w:hAnsi="宋体" w:cs="Times New Roman" w:hint="eastAsia"/>
          <w:bCs/>
          <w:color w:val="000000" w:themeColor="text1"/>
          <w:szCs w:val="24"/>
          <w:shd w:val="clear" w:color="auto" w:fill="FFFFFF"/>
        </w:rPr>
        <w:t>交通出行方式的改变（公共交通、主动出行active</w:t>
      </w:r>
      <w:r>
        <w:rPr>
          <w:rFonts w:ascii="宋体" w:eastAsia="宋体" w:hAnsi="宋体" w:cs="Times New Roman"/>
          <w:bCs/>
          <w:color w:val="000000" w:themeColor="text1"/>
          <w:szCs w:val="24"/>
          <w:shd w:val="clear" w:color="auto" w:fill="FFFFFF"/>
        </w:rPr>
        <w:t xml:space="preserve"> </w:t>
      </w:r>
      <w:r>
        <w:rPr>
          <w:rFonts w:ascii="宋体" w:eastAsia="宋体" w:hAnsi="宋体" w:cs="Times New Roman" w:hint="eastAsia"/>
          <w:bCs/>
          <w:color w:val="000000" w:themeColor="text1"/>
          <w:szCs w:val="24"/>
          <w:shd w:val="clear" w:color="auto" w:fill="FFFFFF"/>
        </w:rPr>
        <w:t>transport、共享出行等），道路、城市慢行系统、物流等基础设施的优化，都会改变居民的日常生活，包括消费、出行和旅游的模式、习惯</w:t>
      </w:r>
      <w:r>
        <w:rPr>
          <w:rFonts w:ascii="宋体" w:eastAsia="宋体" w:hAnsi="宋体" w:hint="eastAsia"/>
          <w:szCs w:val="24"/>
        </w:rPr>
        <w:t>，如果研究的政策措施、基础设施的设计方案、价格的制定等没有考虑弱势群体（包括低收入群体、老人、残障人士、少数民族等）的需求，可能导致这部分群体的出行不便或出行成本增加。</w:t>
      </w:r>
    </w:p>
    <w:p w:rsidR="00E94EA1" w:rsidRDefault="00F875B0">
      <w:pPr>
        <w:pStyle w:val="af4"/>
        <w:widowControl w:val="0"/>
        <w:numPr>
          <w:ilvl w:val="0"/>
          <w:numId w:val="8"/>
        </w:numPr>
        <w:adjustRightInd w:val="0"/>
        <w:snapToGrid w:val="0"/>
        <w:spacing w:before="120" w:after="120" w:line="300" w:lineRule="auto"/>
        <w:ind w:firstLineChars="0"/>
        <w:jc w:val="both"/>
        <w:rPr>
          <w:rFonts w:ascii="宋体" w:eastAsia="宋体" w:hAnsi="宋体" w:cs="Times New Roman"/>
          <w:color w:val="000000" w:themeColor="text1"/>
        </w:rPr>
      </w:pPr>
      <w:r>
        <w:rPr>
          <w:rFonts w:ascii="宋体" w:eastAsia="宋体" w:hAnsi="宋体" w:hint="eastAsia"/>
          <w:b/>
          <w:color w:val="000000" w:themeColor="text1"/>
          <w:szCs w:val="24"/>
          <w:shd w:val="clear" w:color="auto" w:fill="FFFFFF"/>
        </w:rPr>
        <w:t>部分企业转型过程中的经营压力增加：</w:t>
      </w:r>
      <w:r>
        <w:rPr>
          <w:rFonts w:ascii="宋体" w:eastAsia="宋体" w:hAnsi="宋体" w:cs="Times New Roman" w:hint="eastAsia"/>
          <w:color w:val="000000" w:themeColor="text1"/>
        </w:rPr>
        <w:t>公路运输中的客运货运企业、物流企业、旅游公司以及客运站等，由于运输结构的调整、低碳排放的要求，购置新能源车辆，在转型初期经营压力上升；</w:t>
      </w:r>
      <w:r>
        <w:rPr>
          <w:rFonts w:ascii="宋体" w:eastAsia="宋体" w:hAnsi="宋体" w:cs="Times New Roman"/>
          <w:color w:val="000000" w:themeColor="text1"/>
        </w:rPr>
        <w:t>汽车相关的原材料行业、零部件行业、整车行业企业</w:t>
      </w:r>
      <w:r>
        <w:rPr>
          <w:rFonts w:ascii="宋体" w:eastAsia="宋体" w:hAnsi="宋体" w:cs="Times New Roman" w:hint="eastAsia"/>
          <w:color w:val="000000" w:themeColor="text1"/>
        </w:rPr>
        <w:t>，随着低碳技术的采用、电能替代、交通运输结构调整等可能会导致这些行业企业生产成本提高，</w:t>
      </w:r>
      <w:r>
        <w:rPr>
          <w:rFonts w:ascii="宋体" w:eastAsia="宋体" w:hAnsi="宋体" w:cs="Times New Roman"/>
          <w:color w:val="000000" w:themeColor="text1"/>
        </w:rPr>
        <w:t>影响生产经营</w:t>
      </w:r>
      <w:r>
        <w:rPr>
          <w:rFonts w:ascii="宋体" w:eastAsia="宋体" w:hAnsi="宋体" w:cs="Times New Roman" w:hint="eastAsia"/>
          <w:color w:val="000000" w:themeColor="text1"/>
        </w:rPr>
        <w:t>，其中大部分</w:t>
      </w:r>
      <w:r>
        <w:rPr>
          <w:rFonts w:ascii="宋体" w:eastAsia="宋体" w:hAnsi="宋体" w:cs="Times New Roman"/>
          <w:color w:val="000000" w:themeColor="text1"/>
        </w:rPr>
        <w:t>只能生产初级的劳动密集型和低附加值产品</w:t>
      </w:r>
      <w:r>
        <w:rPr>
          <w:rFonts w:ascii="宋体" w:eastAsia="宋体" w:hAnsi="宋体" w:cs="Times New Roman" w:hint="eastAsia"/>
          <w:color w:val="000000" w:themeColor="text1"/>
        </w:rPr>
        <w:t>的</w:t>
      </w:r>
      <w:r>
        <w:rPr>
          <w:rFonts w:ascii="宋体" w:eastAsia="宋体" w:hAnsi="宋体" w:cs="Times New Roman"/>
          <w:color w:val="000000" w:themeColor="text1"/>
        </w:rPr>
        <w:t>零部件</w:t>
      </w:r>
      <w:r>
        <w:rPr>
          <w:rFonts w:ascii="宋体" w:eastAsia="宋体" w:hAnsi="宋体" w:cs="Times New Roman" w:hint="eastAsia"/>
          <w:color w:val="000000" w:themeColor="text1"/>
        </w:rPr>
        <w:t>企业，转型难度更大。</w:t>
      </w:r>
    </w:p>
    <w:p w:rsidR="00E94EA1" w:rsidRDefault="00F875B0">
      <w:pPr>
        <w:pStyle w:val="af4"/>
        <w:widowControl w:val="0"/>
        <w:numPr>
          <w:ilvl w:val="0"/>
          <w:numId w:val="8"/>
        </w:numPr>
        <w:adjustRightInd w:val="0"/>
        <w:snapToGrid w:val="0"/>
        <w:spacing w:before="120" w:after="120" w:line="300" w:lineRule="auto"/>
        <w:ind w:firstLineChars="0"/>
        <w:jc w:val="both"/>
        <w:rPr>
          <w:bCs/>
          <w:color w:val="000000" w:themeColor="text1"/>
          <w:shd w:val="clear" w:color="auto" w:fill="FFFFFF"/>
        </w:rPr>
      </w:pPr>
      <w:r>
        <w:rPr>
          <w:rFonts w:ascii="宋体" w:eastAsia="宋体" w:hAnsi="宋体" w:cs="Times New Roman" w:hint="eastAsia"/>
          <w:b/>
          <w:bCs/>
          <w:color w:val="000000" w:themeColor="text1"/>
        </w:rPr>
        <w:t>大数据收集和使用的安全风险。</w:t>
      </w:r>
      <w:r>
        <w:rPr>
          <w:rFonts w:ascii="宋体" w:eastAsia="宋体" w:hAnsi="宋体" w:cs="Times New Roman" w:hint="eastAsia"/>
          <w:color w:val="000000" w:themeColor="text1"/>
        </w:rPr>
        <w:t>巨量的交通数据包含了大量的个人信息，这些数据的收集、传输、存储、分析过程都是依靠互联网传输进行，有可能由于黑客攻击导致信息泄露，从而产生信息安全的风险。</w:t>
      </w:r>
    </w:p>
    <w:p w:rsidR="00E94EA1" w:rsidRDefault="00F875B0">
      <w:pPr>
        <w:widowControl w:val="0"/>
        <w:adjustRightInd w:val="0"/>
        <w:snapToGrid w:val="0"/>
        <w:spacing w:before="120" w:after="120" w:line="300" w:lineRule="auto"/>
        <w:ind w:left="480" w:firstLineChars="200" w:firstLine="480"/>
        <w:jc w:val="both"/>
        <w:rPr>
          <w:bCs/>
          <w:color w:val="000000" w:themeColor="text1"/>
          <w:shd w:val="clear" w:color="auto" w:fill="FFFFFF"/>
        </w:rPr>
      </w:pPr>
      <w:r>
        <w:t>考虑到中国关于劳动保护的全面规定和地方当局日益加强的劳动检查，</w:t>
      </w:r>
      <w:r>
        <w:lastRenderedPageBreak/>
        <w:t>合同工人或初级供应工人被强迫劳动、童工劳动的风险很低</w:t>
      </w:r>
      <w:r>
        <w:rPr>
          <w:rFonts w:hint="eastAsia"/>
        </w:rPr>
        <w:t>。</w:t>
      </w:r>
    </w:p>
    <w:p w:rsidR="00E94EA1" w:rsidRDefault="00F875B0">
      <w:pPr>
        <w:spacing w:line="360" w:lineRule="auto"/>
        <w:ind w:firstLineChars="200" w:firstLine="480"/>
        <w:jc w:val="both"/>
        <w:outlineLvl w:val="2"/>
        <w:rPr>
          <w:b/>
          <w:bCs/>
        </w:rPr>
      </w:pPr>
      <w:r>
        <w:t>由此，这些项目活动的受影响的利益相关方主要包括：</w:t>
      </w:r>
    </w:p>
    <w:p w:rsidR="00E94EA1" w:rsidRDefault="00F875B0">
      <w:pPr>
        <w:pStyle w:val="af4"/>
        <w:widowControl w:val="0"/>
        <w:numPr>
          <w:ilvl w:val="0"/>
          <w:numId w:val="8"/>
        </w:numPr>
        <w:adjustRightInd w:val="0"/>
        <w:snapToGrid w:val="0"/>
        <w:spacing w:before="120" w:after="120" w:line="300" w:lineRule="auto"/>
        <w:ind w:firstLineChars="0"/>
        <w:jc w:val="both"/>
        <w:rPr>
          <w:rFonts w:ascii="宋体" w:eastAsia="宋体" w:hAnsi="宋体"/>
          <w:b/>
          <w:color w:val="000000" w:themeColor="text1"/>
          <w:szCs w:val="24"/>
          <w:shd w:val="clear" w:color="auto" w:fill="FFFFFF"/>
        </w:rPr>
      </w:pPr>
      <w:r>
        <w:rPr>
          <w:rFonts w:ascii="宋体" w:eastAsia="宋体" w:hAnsi="宋体" w:hint="eastAsia"/>
          <w:b/>
          <w:color w:val="000000" w:themeColor="text1"/>
          <w:szCs w:val="24"/>
          <w:shd w:val="clear" w:color="auto" w:fill="FFFFFF"/>
        </w:rPr>
        <w:t>征地拆迁受影响人；</w:t>
      </w:r>
    </w:p>
    <w:p w:rsidR="00E94EA1" w:rsidRDefault="00F875B0">
      <w:pPr>
        <w:pStyle w:val="af4"/>
        <w:widowControl w:val="0"/>
        <w:numPr>
          <w:ilvl w:val="0"/>
          <w:numId w:val="8"/>
        </w:numPr>
        <w:adjustRightInd w:val="0"/>
        <w:snapToGrid w:val="0"/>
        <w:spacing w:before="120" w:after="120" w:line="300" w:lineRule="auto"/>
        <w:ind w:firstLineChars="0"/>
        <w:jc w:val="both"/>
        <w:rPr>
          <w:rFonts w:ascii="宋体" w:eastAsia="宋体" w:hAnsi="宋体"/>
          <w:bCs/>
          <w:color w:val="000000" w:themeColor="text1"/>
          <w:szCs w:val="24"/>
          <w:shd w:val="clear" w:color="auto" w:fill="FFFFFF"/>
        </w:rPr>
      </w:pPr>
      <w:r>
        <w:rPr>
          <w:rFonts w:ascii="宋体" w:eastAsia="宋体" w:hAnsi="宋体" w:hint="eastAsia"/>
          <w:b/>
          <w:color w:val="000000" w:themeColor="text1"/>
          <w:szCs w:val="24"/>
          <w:shd w:val="clear" w:color="auto" w:fill="FFFFFF"/>
        </w:rPr>
        <w:t>城乡居民：</w:t>
      </w:r>
      <w:r>
        <w:rPr>
          <w:rFonts w:ascii="宋体" w:eastAsia="宋体" w:hAnsi="宋体" w:hint="eastAsia"/>
          <w:bCs/>
          <w:color w:val="000000" w:themeColor="text1"/>
          <w:szCs w:val="24"/>
          <w:shd w:val="clear" w:color="auto" w:fill="FFFFFF"/>
        </w:rPr>
        <w:t>包括弱势群体，包括低收入者、老人、妇女、残障人士、少数民族等；</w:t>
      </w:r>
    </w:p>
    <w:p w:rsidR="00E94EA1" w:rsidRDefault="00F875B0">
      <w:pPr>
        <w:pStyle w:val="af4"/>
        <w:widowControl w:val="0"/>
        <w:numPr>
          <w:ilvl w:val="0"/>
          <w:numId w:val="8"/>
        </w:numPr>
        <w:adjustRightInd w:val="0"/>
        <w:snapToGrid w:val="0"/>
        <w:spacing w:before="120" w:after="120" w:line="300" w:lineRule="auto"/>
        <w:ind w:firstLineChars="0"/>
        <w:jc w:val="both"/>
        <w:rPr>
          <w:rFonts w:ascii="宋体" w:eastAsia="宋体" w:hAnsi="宋体"/>
          <w:b/>
          <w:color w:val="000000" w:themeColor="text1"/>
          <w:szCs w:val="24"/>
          <w:shd w:val="clear" w:color="auto" w:fill="FFFFFF"/>
        </w:rPr>
      </w:pPr>
      <w:r>
        <w:rPr>
          <w:rFonts w:ascii="宋体" w:eastAsia="宋体" w:hAnsi="宋体" w:hint="eastAsia"/>
          <w:b/>
          <w:color w:val="000000" w:themeColor="text1"/>
          <w:szCs w:val="24"/>
          <w:shd w:val="clear" w:color="auto" w:fill="FFFFFF"/>
        </w:rPr>
        <w:t>交通运输相关设施建设运营影响的劳动者</w:t>
      </w:r>
      <w:r>
        <w:rPr>
          <w:rFonts w:ascii="宋体" w:eastAsia="宋体" w:hAnsi="宋体" w:cs="Times New Roman" w:hint="eastAsia"/>
          <w:color w:val="000000" w:themeColor="text1"/>
        </w:rPr>
        <w:t>：包括在设施场地工作的职工、新能源汽车驾驶员等；</w:t>
      </w:r>
    </w:p>
    <w:p w:rsidR="00E94EA1" w:rsidRDefault="00F875B0">
      <w:pPr>
        <w:pStyle w:val="af4"/>
        <w:widowControl w:val="0"/>
        <w:numPr>
          <w:ilvl w:val="0"/>
          <w:numId w:val="8"/>
        </w:numPr>
        <w:adjustRightInd w:val="0"/>
        <w:snapToGrid w:val="0"/>
        <w:spacing w:before="120" w:after="120" w:line="300" w:lineRule="auto"/>
        <w:ind w:firstLineChars="0"/>
        <w:jc w:val="both"/>
        <w:rPr>
          <w:rFonts w:ascii="宋体" w:eastAsia="宋体" w:hAnsi="宋体"/>
          <w:b/>
          <w:color w:val="000000" w:themeColor="text1"/>
          <w:szCs w:val="24"/>
          <w:shd w:val="clear" w:color="auto" w:fill="FFFFFF"/>
        </w:rPr>
      </w:pPr>
      <w:r>
        <w:rPr>
          <w:rFonts w:ascii="宋体" w:eastAsia="宋体" w:hAnsi="宋体" w:hint="eastAsia"/>
          <w:b/>
          <w:color w:val="000000" w:themeColor="text1"/>
          <w:szCs w:val="24"/>
          <w:shd w:val="clear" w:color="auto" w:fill="FFFFFF"/>
        </w:rPr>
        <w:t>交通运输相关设施建设运营影响的社区和居民（包括少数民族）；</w:t>
      </w:r>
    </w:p>
    <w:p w:rsidR="00E94EA1" w:rsidRDefault="00F875B0">
      <w:pPr>
        <w:pStyle w:val="af4"/>
        <w:widowControl w:val="0"/>
        <w:numPr>
          <w:ilvl w:val="0"/>
          <w:numId w:val="8"/>
        </w:numPr>
        <w:adjustRightInd w:val="0"/>
        <w:snapToGrid w:val="0"/>
        <w:spacing w:before="120" w:after="120" w:line="300" w:lineRule="auto"/>
        <w:ind w:firstLineChars="0"/>
        <w:jc w:val="both"/>
        <w:rPr>
          <w:rFonts w:ascii="宋体" w:eastAsia="宋体" w:hAnsi="宋体"/>
          <w:b/>
          <w:color w:val="000000" w:themeColor="text1"/>
          <w:szCs w:val="24"/>
          <w:shd w:val="clear" w:color="auto" w:fill="FFFFFF"/>
        </w:rPr>
      </w:pPr>
      <w:r>
        <w:rPr>
          <w:rFonts w:ascii="宋体" w:eastAsia="宋体" w:hAnsi="宋体" w:hint="eastAsia"/>
          <w:b/>
          <w:color w:val="000000" w:themeColor="text1"/>
          <w:szCs w:val="24"/>
          <w:shd w:val="clear" w:color="auto" w:fill="FFFFFF"/>
        </w:rPr>
        <w:t>部分企业及其职工，包括</w:t>
      </w:r>
      <w:r>
        <w:rPr>
          <w:rFonts w:ascii="宋体" w:eastAsia="宋体" w:hAnsi="宋体" w:cs="Times New Roman" w:hint="eastAsia"/>
          <w:color w:val="000000" w:themeColor="text1"/>
        </w:rPr>
        <w:t>公路运输中的客运货运企业、物流企业、旅游公司以及客运站等</w:t>
      </w:r>
      <w:r>
        <w:rPr>
          <w:rFonts w:ascii="宋体" w:eastAsia="宋体" w:hAnsi="宋体" w:hint="eastAsia"/>
          <w:b/>
          <w:color w:val="000000" w:themeColor="text1"/>
          <w:szCs w:val="24"/>
          <w:shd w:val="clear" w:color="auto" w:fill="FFFFFF"/>
        </w:rPr>
        <w:t>；</w:t>
      </w:r>
      <w:r>
        <w:rPr>
          <w:rFonts w:ascii="宋体" w:eastAsia="宋体" w:hAnsi="宋体" w:cs="Times New Roman"/>
          <w:color w:val="000000" w:themeColor="text1"/>
        </w:rPr>
        <w:t>汽车相关的原材料行业、零部件行业、整车行业企业</w:t>
      </w:r>
      <w:r>
        <w:rPr>
          <w:rFonts w:ascii="宋体" w:eastAsia="宋体" w:hAnsi="宋体" w:cs="Times New Roman" w:hint="eastAsia"/>
          <w:color w:val="000000" w:themeColor="text1"/>
        </w:rPr>
        <w:t>等。</w:t>
      </w:r>
    </w:p>
    <w:p w:rsidR="00E94EA1" w:rsidRDefault="00F875B0">
      <w:pPr>
        <w:snapToGrid w:val="0"/>
        <w:spacing w:line="360" w:lineRule="auto"/>
        <w:ind w:firstLineChars="200" w:firstLine="482"/>
        <w:rPr>
          <w:rFonts w:cs="仿宋"/>
          <w:b/>
          <w:bCs/>
        </w:rPr>
      </w:pPr>
      <w:r>
        <w:rPr>
          <w:rFonts w:cs="仿宋"/>
          <w:b/>
          <w:bCs/>
        </w:rPr>
        <w:t>2）其他利益相关方</w:t>
      </w:r>
    </w:p>
    <w:p w:rsidR="00E94EA1" w:rsidRDefault="00F875B0">
      <w:pPr>
        <w:snapToGrid w:val="0"/>
        <w:spacing w:line="360" w:lineRule="auto"/>
        <w:ind w:firstLineChars="200" w:firstLine="480"/>
        <w:rPr>
          <w:rFonts w:cs="仿宋"/>
          <w:b/>
          <w:bCs/>
        </w:rPr>
      </w:pPr>
      <w:r>
        <w:rPr>
          <w:rFonts w:cs="仿宋"/>
        </w:rPr>
        <w:t>其他利益相关方</w:t>
      </w:r>
      <w:r>
        <w:rPr>
          <w:rFonts w:cs="仿宋" w:hint="eastAsia"/>
        </w:rPr>
        <w:t>主要</w:t>
      </w:r>
      <w:r>
        <w:rPr>
          <w:rFonts w:cs="仿宋"/>
        </w:rPr>
        <w:t>包括：</w:t>
      </w:r>
    </w:p>
    <w:p w:rsidR="00E94EA1" w:rsidRDefault="00F875B0">
      <w:pPr>
        <w:pStyle w:val="af4"/>
        <w:numPr>
          <w:ilvl w:val="1"/>
          <w:numId w:val="9"/>
        </w:numPr>
        <w:snapToGrid w:val="0"/>
        <w:spacing w:line="360" w:lineRule="auto"/>
        <w:ind w:firstLineChars="0"/>
        <w:rPr>
          <w:rFonts w:ascii="宋体" w:eastAsia="宋体" w:hAnsi="宋体" w:cs="宋体"/>
          <w:szCs w:val="24"/>
        </w:rPr>
      </w:pPr>
      <w:r>
        <w:rPr>
          <w:rFonts w:ascii="宋体" w:eastAsia="宋体" w:hAnsi="宋体" w:cs="宋体" w:hint="eastAsia"/>
          <w:szCs w:val="24"/>
        </w:rPr>
        <w:t>交通运输部及国家项目办</w:t>
      </w:r>
      <w:r>
        <w:rPr>
          <w:rFonts w:ascii="宋体" w:eastAsia="宋体" w:hAnsi="宋体" w:cs="宋体"/>
          <w:szCs w:val="24"/>
        </w:rPr>
        <w:t>；</w:t>
      </w:r>
    </w:p>
    <w:p w:rsidR="00E94EA1" w:rsidRDefault="00F875B0">
      <w:pPr>
        <w:pStyle w:val="af4"/>
        <w:numPr>
          <w:ilvl w:val="1"/>
          <w:numId w:val="9"/>
        </w:numPr>
        <w:snapToGrid w:val="0"/>
        <w:spacing w:line="360" w:lineRule="auto"/>
        <w:ind w:firstLineChars="0"/>
        <w:rPr>
          <w:rFonts w:ascii="宋体" w:eastAsia="宋体" w:hAnsi="宋体" w:cs="宋体"/>
          <w:szCs w:val="24"/>
        </w:rPr>
      </w:pPr>
      <w:r>
        <w:rPr>
          <w:rFonts w:ascii="宋体" w:eastAsia="宋体" w:hAnsi="宋体" w:cs="宋体" w:hint="eastAsia"/>
          <w:szCs w:val="24"/>
        </w:rPr>
        <w:t>试点省交通运输厅及省项目办</w:t>
      </w:r>
    </w:p>
    <w:p w:rsidR="00E94EA1" w:rsidRDefault="00F875B0">
      <w:pPr>
        <w:pStyle w:val="af4"/>
        <w:numPr>
          <w:ilvl w:val="1"/>
          <w:numId w:val="9"/>
        </w:numPr>
        <w:snapToGrid w:val="0"/>
        <w:spacing w:line="360" w:lineRule="auto"/>
        <w:ind w:firstLineChars="0"/>
        <w:jc w:val="both"/>
        <w:rPr>
          <w:rFonts w:ascii="宋体" w:eastAsia="宋体" w:hAnsi="宋体" w:cs="宋体"/>
          <w:szCs w:val="24"/>
        </w:rPr>
      </w:pPr>
      <w:r>
        <w:rPr>
          <w:rFonts w:ascii="宋体" w:eastAsia="宋体" w:hAnsi="宋体" w:cs="宋体" w:hint="eastAsia"/>
          <w:szCs w:val="24"/>
        </w:rPr>
        <w:t>省级试点子项目实施机构</w:t>
      </w:r>
    </w:p>
    <w:p w:rsidR="00E94EA1" w:rsidRDefault="00F875B0">
      <w:pPr>
        <w:pStyle w:val="af4"/>
        <w:numPr>
          <w:ilvl w:val="1"/>
          <w:numId w:val="9"/>
        </w:numPr>
        <w:snapToGrid w:val="0"/>
        <w:spacing w:line="360" w:lineRule="auto"/>
        <w:ind w:firstLineChars="0"/>
        <w:jc w:val="both"/>
        <w:rPr>
          <w:rFonts w:ascii="宋体" w:eastAsia="宋体" w:hAnsi="宋体" w:cs="宋体"/>
          <w:szCs w:val="24"/>
        </w:rPr>
      </w:pPr>
      <w:r>
        <w:rPr>
          <w:rFonts w:ascii="宋体" w:eastAsia="宋体" w:hAnsi="宋体" w:cs="宋体"/>
          <w:szCs w:val="24"/>
        </w:rPr>
        <w:t>相关部委、省级</w:t>
      </w:r>
      <w:r>
        <w:rPr>
          <w:rFonts w:ascii="宋体" w:eastAsia="宋体" w:hAnsi="宋体" w:cs="宋体" w:hint="eastAsia"/>
          <w:szCs w:val="24"/>
        </w:rPr>
        <w:t>政府及相关</w:t>
      </w:r>
      <w:r>
        <w:rPr>
          <w:rFonts w:ascii="宋体" w:eastAsia="宋体" w:hAnsi="宋体" w:cs="宋体"/>
          <w:szCs w:val="24"/>
        </w:rPr>
        <w:t>决策部门：包括国家发改委</w:t>
      </w:r>
      <w:r>
        <w:rPr>
          <w:rFonts w:ascii="宋体" w:eastAsia="宋体" w:hAnsi="宋体" w:cs="宋体" w:hint="eastAsia"/>
          <w:szCs w:val="24"/>
        </w:rPr>
        <w:t>、财政部、公路局/铁路局/民用航空局/海事局(棣属于交通运输部门)、中央宣传部、工业和信息化部、</w:t>
      </w:r>
      <w:r>
        <w:rPr>
          <w:rFonts w:ascii="宋体" w:eastAsia="宋体" w:hAnsi="宋体" w:cs="宋体"/>
          <w:szCs w:val="24"/>
        </w:rPr>
        <w:t>自然资源部、生态环境部</w:t>
      </w:r>
      <w:r>
        <w:rPr>
          <w:rFonts w:ascii="宋体" w:eastAsia="宋体" w:hAnsi="宋体" w:cs="宋体" w:hint="eastAsia"/>
          <w:szCs w:val="24"/>
        </w:rPr>
        <w:t>、公安部、住建部、应急管理部、国家市场监督管理总局、国家机关事务管理局</w:t>
      </w:r>
      <w:r>
        <w:rPr>
          <w:rFonts w:ascii="宋体" w:eastAsia="宋体" w:hAnsi="宋体" w:cs="宋体"/>
          <w:szCs w:val="24"/>
        </w:rPr>
        <w:t>等主管决策部门以及</w:t>
      </w:r>
      <w:r>
        <w:rPr>
          <w:rFonts w:ascii="宋体" w:eastAsia="宋体" w:hAnsi="宋体" w:cs="宋体" w:hint="eastAsia"/>
          <w:szCs w:val="24"/>
        </w:rPr>
        <w:t>3</w:t>
      </w:r>
      <w:r>
        <w:rPr>
          <w:rFonts w:ascii="宋体" w:eastAsia="宋体" w:hAnsi="宋体" w:cs="宋体"/>
          <w:szCs w:val="24"/>
        </w:rPr>
        <w:t>个省</w:t>
      </w:r>
      <w:r>
        <w:rPr>
          <w:rFonts w:ascii="宋体" w:eastAsia="宋体" w:hAnsi="宋体" w:cs="宋体" w:hint="eastAsia"/>
          <w:szCs w:val="24"/>
        </w:rPr>
        <w:t>级</w:t>
      </w:r>
      <w:r>
        <w:rPr>
          <w:rFonts w:ascii="宋体" w:eastAsia="宋体" w:hAnsi="宋体" w:cs="宋体"/>
          <w:szCs w:val="24"/>
        </w:rPr>
        <w:t>政府及相关决策部门</w:t>
      </w:r>
      <w:r>
        <w:rPr>
          <w:rFonts w:ascii="宋体" w:eastAsia="宋体" w:hAnsi="宋体" w:cs="宋体" w:hint="eastAsia"/>
          <w:szCs w:val="24"/>
        </w:rPr>
        <w:t>；</w:t>
      </w:r>
    </w:p>
    <w:p w:rsidR="00E94EA1" w:rsidRDefault="00F875B0">
      <w:pPr>
        <w:pStyle w:val="af4"/>
        <w:numPr>
          <w:ilvl w:val="1"/>
          <w:numId w:val="9"/>
        </w:numPr>
        <w:snapToGrid w:val="0"/>
        <w:spacing w:line="360" w:lineRule="auto"/>
        <w:ind w:firstLineChars="0"/>
        <w:rPr>
          <w:rFonts w:ascii="宋体" w:eastAsia="宋体" w:hAnsi="宋体" w:cs="宋体"/>
          <w:szCs w:val="24"/>
        </w:rPr>
      </w:pPr>
      <w:r>
        <w:rPr>
          <w:rFonts w:ascii="宋体" w:eastAsia="宋体" w:hAnsi="宋体" w:cs="宋体" w:hint="eastAsia"/>
          <w:szCs w:val="24"/>
        </w:rPr>
        <w:t>社会团体：包括</w:t>
      </w:r>
      <w:r>
        <w:rPr>
          <w:rFonts w:ascii="宋体" w:eastAsia="宋体" w:hAnsi="宋体" w:cs="宋体"/>
          <w:szCs w:val="24"/>
        </w:rPr>
        <w:t>行业协会</w:t>
      </w:r>
      <w:r>
        <w:rPr>
          <w:rFonts w:ascii="宋体" w:eastAsia="宋体" w:hAnsi="宋体" w:cs="宋体" w:hint="eastAsia"/>
          <w:szCs w:val="24"/>
        </w:rPr>
        <w:t>，如中国交通运输协会、中国汽车行业协会、</w:t>
      </w:r>
      <w:r>
        <w:rPr>
          <w:rFonts w:ascii="宋体" w:eastAsia="宋体" w:hAnsi="宋体" w:cs="宋体"/>
          <w:szCs w:val="24"/>
        </w:rPr>
        <w:t>民航环境与可持续发展研究中心、中国航空运输协会环境保护委员会、中国机场协会能源管理专业委员会</w:t>
      </w:r>
      <w:r>
        <w:rPr>
          <w:rFonts w:ascii="宋体" w:eastAsia="宋体" w:hAnsi="宋体" w:cs="宋体" w:hint="eastAsia"/>
          <w:szCs w:val="24"/>
        </w:rPr>
        <w:t>；非营利性组织（如环境海洋保护委员会（M</w:t>
      </w:r>
      <w:r>
        <w:rPr>
          <w:rFonts w:ascii="宋体" w:eastAsia="宋体" w:hAnsi="宋体" w:cs="宋体"/>
          <w:szCs w:val="24"/>
        </w:rPr>
        <w:t>EPC</w:t>
      </w:r>
      <w:r>
        <w:rPr>
          <w:rFonts w:ascii="宋体" w:eastAsia="宋体" w:hAnsi="宋体" w:cs="宋体" w:hint="eastAsia"/>
          <w:szCs w:val="24"/>
        </w:rPr>
        <w:t>）、世界自然基金会、绿色和平、</w:t>
      </w:r>
      <w:r>
        <w:rPr>
          <w:rFonts w:ascii="宋体" w:eastAsia="宋体" w:hAnsi="宋体" w:cs="宋体"/>
          <w:szCs w:val="24"/>
        </w:rPr>
        <w:t>大自然保护协会(TNC)</w:t>
      </w:r>
      <w:r>
        <w:rPr>
          <w:rFonts w:ascii="宋体" w:eastAsia="宋体" w:hAnsi="宋体" w:cs="宋体" w:hint="eastAsia"/>
          <w:szCs w:val="24"/>
        </w:rPr>
        <w:t>）等；</w:t>
      </w:r>
    </w:p>
    <w:p w:rsidR="00E94EA1" w:rsidRDefault="00F875B0">
      <w:pPr>
        <w:pStyle w:val="af4"/>
        <w:numPr>
          <w:ilvl w:val="1"/>
          <w:numId w:val="9"/>
        </w:numPr>
        <w:snapToGrid w:val="0"/>
        <w:spacing w:line="360" w:lineRule="auto"/>
        <w:ind w:firstLineChars="0"/>
        <w:rPr>
          <w:rFonts w:ascii="宋体" w:eastAsia="宋体" w:hAnsi="宋体" w:cs="宋体"/>
          <w:szCs w:val="24"/>
        </w:rPr>
      </w:pPr>
      <w:r>
        <w:rPr>
          <w:rFonts w:ascii="宋体" w:eastAsia="宋体" w:hAnsi="宋体" w:cs="宋体"/>
          <w:szCs w:val="24"/>
        </w:rPr>
        <w:t>技援子项目研究机构；</w:t>
      </w:r>
    </w:p>
    <w:p w:rsidR="00E94EA1" w:rsidRDefault="00F875B0">
      <w:pPr>
        <w:pStyle w:val="af4"/>
        <w:numPr>
          <w:ilvl w:val="1"/>
          <w:numId w:val="9"/>
        </w:numPr>
        <w:snapToGrid w:val="0"/>
        <w:spacing w:line="360" w:lineRule="auto"/>
        <w:ind w:firstLineChars="0"/>
        <w:rPr>
          <w:rFonts w:ascii="宋体" w:eastAsia="宋体" w:hAnsi="宋体" w:cs="宋体"/>
          <w:szCs w:val="24"/>
        </w:rPr>
      </w:pPr>
      <w:r>
        <w:rPr>
          <w:rFonts w:ascii="宋体" w:eastAsia="宋体" w:hAnsi="宋体" w:cs="宋体" w:hint="eastAsia"/>
          <w:szCs w:val="24"/>
        </w:rPr>
        <w:t>第三方专业机构和其他</w:t>
      </w:r>
      <w:r>
        <w:rPr>
          <w:rFonts w:ascii="宋体" w:eastAsia="宋体" w:hAnsi="宋体" w:cs="宋体"/>
          <w:szCs w:val="24"/>
        </w:rPr>
        <w:t>科研院所</w:t>
      </w:r>
      <w:r>
        <w:rPr>
          <w:rFonts w:ascii="宋体" w:eastAsia="宋体" w:hAnsi="宋体" w:cs="宋体" w:hint="eastAsia"/>
          <w:szCs w:val="24"/>
        </w:rPr>
        <w:t>；</w:t>
      </w:r>
    </w:p>
    <w:p w:rsidR="00E94EA1" w:rsidRDefault="00F875B0">
      <w:pPr>
        <w:pStyle w:val="af4"/>
        <w:numPr>
          <w:ilvl w:val="1"/>
          <w:numId w:val="9"/>
        </w:numPr>
        <w:snapToGrid w:val="0"/>
        <w:spacing w:line="360" w:lineRule="auto"/>
        <w:ind w:firstLineChars="0"/>
        <w:rPr>
          <w:rFonts w:ascii="宋体" w:eastAsia="宋体" w:hAnsi="宋体" w:cs="宋体"/>
          <w:szCs w:val="24"/>
        </w:rPr>
      </w:pPr>
      <w:r>
        <w:rPr>
          <w:rFonts w:ascii="宋体" w:eastAsia="宋体" w:hAnsi="宋体" w:cs="宋体"/>
          <w:szCs w:val="24"/>
        </w:rPr>
        <w:t>新闻媒体等。</w:t>
      </w:r>
    </w:p>
    <w:p w:rsidR="00E94EA1" w:rsidRDefault="00F875B0">
      <w:pPr>
        <w:snapToGrid w:val="0"/>
        <w:spacing w:line="360" w:lineRule="auto"/>
        <w:ind w:firstLineChars="200" w:firstLine="480"/>
        <w:rPr>
          <w:rFonts w:cs="仿宋"/>
        </w:rPr>
      </w:pPr>
      <w:r>
        <w:rPr>
          <w:rFonts w:cs="仿宋" w:hint="eastAsia"/>
        </w:rPr>
        <w:t>I</w:t>
      </w:r>
      <w:r>
        <w:rPr>
          <w:rFonts w:cs="仿宋"/>
        </w:rPr>
        <w:t>I</w:t>
      </w:r>
      <w:r>
        <w:rPr>
          <w:rFonts w:cs="仿宋" w:hint="eastAsia"/>
        </w:rPr>
        <w:t>类技援子项目利益相关方的识别与分析详见表2</w:t>
      </w:r>
      <w:r>
        <w:rPr>
          <w:rFonts w:cs="仿宋"/>
        </w:rPr>
        <w:t>-2</w:t>
      </w:r>
      <w:r>
        <w:rPr>
          <w:rFonts w:cs="仿宋" w:hint="eastAsia"/>
        </w:rPr>
        <w:t>。</w:t>
      </w:r>
    </w:p>
    <w:p w:rsidR="00E94EA1" w:rsidRDefault="00F875B0">
      <w:pPr>
        <w:pStyle w:val="a3"/>
        <w:jc w:val="center"/>
        <w:rPr>
          <w:rFonts w:ascii="宋体" w:eastAsia="宋体" w:hAnsi="宋体"/>
          <w:b/>
          <w:bCs/>
          <w:sz w:val="24"/>
          <w:szCs w:val="24"/>
        </w:rPr>
      </w:pPr>
      <w:bookmarkStart w:id="31" w:name="_Toc98786236"/>
      <w:r>
        <w:rPr>
          <w:rFonts w:ascii="宋体" w:eastAsia="宋体" w:hAnsi="宋体"/>
          <w:b/>
          <w:bCs/>
          <w:sz w:val="24"/>
          <w:szCs w:val="24"/>
        </w:rPr>
        <w:lastRenderedPageBreak/>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2</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2</w:t>
      </w:r>
      <w:r>
        <w:rPr>
          <w:rFonts w:ascii="宋体" w:eastAsia="宋体" w:hAnsi="宋体"/>
          <w:b/>
          <w:bCs/>
          <w:sz w:val="24"/>
          <w:szCs w:val="24"/>
        </w:rPr>
        <w:fldChar w:fldCharType="end"/>
      </w:r>
      <w:r>
        <w:rPr>
          <w:rFonts w:ascii="宋体" w:eastAsia="宋体" w:hAnsi="宋体"/>
          <w:b/>
          <w:bCs/>
          <w:sz w:val="24"/>
          <w:szCs w:val="24"/>
        </w:rPr>
        <w:t xml:space="preserve"> II类技援子项目涉及的</w:t>
      </w:r>
      <w:r>
        <w:rPr>
          <w:rFonts w:ascii="宋体" w:eastAsia="宋体" w:hAnsi="宋体" w:hint="eastAsia"/>
          <w:b/>
          <w:bCs/>
          <w:sz w:val="24"/>
          <w:szCs w:val="24"/>
        </w:rPr>
        <w:t>利益相关方</w:t>
      </w:r>
      <w:r>
        <w:rPr>
          <w:rFonts w:ascii="宋体" w:eastAsia="宋体" w:hAnsi="宋体"/>
          <w:b/>
          <w:bCs/>
          <w:sz w:val="24"/>
          <w:szCs w:val="24"/>
        </w:rPr>
        <w:t>识别与分析</w:t>
      </w:r>
      <w:bookmarkEnd w:id="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151"/>
        <w:gridCol w:w="2836"/>
        <w:gridCol w:w="2625"/>
      </w:tblGrid>
      <w:tr w:rsidR="00E94EA1">
        <w:trPr>
          <w:trHeight w:val="416"/>
          <w:tblHeader/>
        </w:trPr>
        <w:tc>
          <w:tcPr>
            <w:tcW w:w="2829" w:type="dxa"/>
            <w:gridSpan w:val="2"/>
            <w:shd w:val="clear" w:color="auto" w:fill="E2EFD9" w:themeFill="accent6" w:themeFillTint="33"/>
            <w:vAlign w:val="center"/>
          </w:tcPr>
          <w:p w:rsidR="00E94EA1" w:rsidRDefault="00F875B0">
            <w:pPr>
              <w:spacing w:line="276" w:lineRule="auto"/>
              <w:jc w:val="center"/>
              <w:rPr>
                <w:b/>
                <w:bCs/>
                <w:color w:val="000000"/>
                <w:sz w:val="21"/>
                <w:szCs w:val="21"/>
              </w:rPr>
            </w:pPr>
            <w:r>
              <w:rPr>
                <w:rFonts w:hint="eastAsia"/>
                <w:b/>
                <w:bCs/>
                <w:color w:val="000000"/>
                <w:sz w:val="21"/>
                <w:szCs w:val="21"/>
              </w:rPr>
              <w:t>利益相关方</w:t>
            </w:r>
          </w:p>
        </w:tc>
        <w:tc>
          <w:tcPr>
            <w:tcW w:w="2836" w:type="dxa"/>
            <w:shd w:val="clear" w:color="auto" w:fill="E2EFD9" w:themeFill="accent6" w:themeFillTint="33"/>
            <w:vAlign w:val="center"/>
          </w:tcPr>
          <w:p w:rsidR="00E94EA1" w:rsidRDefault="00F875B0">
            <w:pPr>
              <w:spacing w:line="276" w:lineRule="auto"/>
              <w:jc w:val="center"/>
              <w:rPr>
                <w:b/>
                <w:bCs/>
                <w:color w:val="000000"/>
                <w:sz w:val="21"/>
                <w:szCs w:val="21"/>
              </w:rPr>
            </w:pPr>
            <w:r>
              <w:rPr>
                <w:rFonts w:hint="eastAsia"/>
                <w:b/>
                <w:bCs/>
                <w:color w:val="000000"/>
                <w:sz w:val="21"/>
                <w:szCs w:val="21"/>
              </w:rPr>
              <w:t>对项目的影响力</w:t>
            </w:r>
          </w:p>
        </w:tc>
        <w:tc>
          <w:tcPr>
            <w:tcW w:w="2625" w:type="dxa"/>
            <w:shd w:val="clear" w:color="auto" w:fill="E2EFD9" w:themeFill="accent6" w:themeFillTint="33"/>
            <w:vAlign w:val="center"/>
          </w:tcPr>
          <w:p w:rsidR="00E94EA1" w:rsidRDefault="00F875B0">
            <w:pPr>
              <w:spacing w:line="276" w:lineRule="auto"/>
              <w:jc w:val="center"/>
              <w:rPr>
                <w:b/>
                <w:bCs/>
                <w:color w:val="000000"/>
                <w:sz w:val="21"/>
                <w:szCs w:val="21"/>
              </w:rPr>
            </w:pPr>
            <w:r>
              <w:rPr>
                <w:rFonts w:hint="eastAsia"/>
                <w:b/>
                <w:bCs/>
                <w:color w:val="000000"/>
                <w:sz w:val="21"/>
                <w:szCs w:val="21"/>
              </w:rPr>
              <w:t>受项目的影响</w:t>
            </w:r>
          </w:p>
        </w:tc>
      </w:tr>
      <w:tr w:rsidR="00E94EA1">
        <w:trPr>
          <w:trHeight w:val="280"/>
        </w:trPr>
        <w:tc>
          <w:tcPr>
            <w:tcW w:w="0" w:type="auto"/>
            <w:vMerge w:val="restart"/>
            <w:shd w:val="clear" w:color="auto" w:fill="auto"/>
            <w:vAlign w:val="center"/>
          </w:tcPr>
          <w:p w:rsidR="00E94EA1" w:rsidRDefault="00F875B0">
            <w:pPr>
              <w:spacing w:line="276" w:lineRule="auto"/>
              <w:jc w:val="both"/>
              <w:rPr>
                <w:b/>
                <w:bCs/>
                <w:color w:val="000000"/>
                <w:sz w:val="21"/>
                <w:szCs w:val="21"/>
              </w:rPr>
            </w:pPr>
            <w:r>
              <w:rPr>
                <w:rFonts w:hint="eastAsia"/>
                <w:b/>
                <w:bCs/>
                <w:color w:val="000000"/>
                <w:sz w:val="21"/>
                <w:szCs w:val="21"/>
              </w:rPr>
              <w:t>受项目影响方</w:t>
            </w:r>
          </w:p>
        </w:tc>
        <w:tc>
          <w:tcPr>
            <w:tcW w:w="0" w:type="auto"/>
            <w:gridSpan w:val="3"/>
            <w:shd w:val="clear" w:color="auto" w:fill="auto"/>
            <w:vAlign w:val="center"/>
          </w:tcPr>
          <w:p w:rsidR="00E94EA1" w:rsidRDefault="00F875B0">
            <w:pPr>
              <w:spacing w:line="276" w:lineRule="auto"/>
              <w:jc w:val="both"/>
              <w:rPr>
                <w:b/>
                <w:bCs/>
                <w:color w:val="000000"/>
                <w:sz w:val="21"/>
                <w:szCs w:val="21"/>
              </w:rPr>
            </w:pPr>
            <w:r>
              <w:rPr>
                <w:rFonts w:hint="eastAsia"/>
                <w:b/>
                <w:bCs/>
                <w:color w:val="000000"/>
                <w:sz w:val="21"/>
                <w:szCs w:val="21"/>
              </w:rPr>
              <w:t>技援子项目研究本身的影响</w:t>
            </w:r>
          </w:p>
        </w:tc>
      </w:tr>
      <w:tr w:rsidR="00E94EA1">
        <w:trPr>
          <w:trHeight w:val="796"/>
        </w:trPr>
        <w:tc>
          <w:tcPr>
            <w:tcW w:w="0" w:type="auto"/>
            <w:vMerge/>
            <w:vAlign w:val="center"/>
          </w:tcPr>
          <w:p w:rsidR="00E94EA1" w:rsidRDefault="00E94EA1">
            <w:pPr>
              <w:spacing w:line="276" w:lineRule="auto"/>
              <w:jc w:val="both"/>
              <w:rPr>
                <w:color w:val="000000"/>
                <w:sz w:val="21"/>
                <w:szCs w:val="21"/>
              </w:rPr>
            </w:pPr>
          </w:p>
        </w:tc>
        <w:tc>
          <w:tcPr>
            <w:tcW w:w="2151"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研究人员</w:t>
            </w:r>
          </w:p>
        </w:tc>
        <w:tc>
          <w:tcPr>
            <w:tcW w:w="2836"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对项目的研究工作起着关键的作用</w:t>
            </w:r>
          </w:p>
        </w:tc>
        <w:tc>
          <w:tcPr>
            <w:tcW w:w="2625"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可能会面临职业健康安全方面的影响；</w:t>
            </w:r>
          </w:p>
        </w:tc>
      </w:tr>
      <w:tr w:rsidR="00E94EA1">
        <w:trPr>
          <w:trHeight w:val="796"/>
        </w:trPr>
        <w:tc>
          <w:tcPr>
            <w:tcW w:w="0" w:type="auto"/>
            <w:vMerge/>
            <w:vAlign w:val="center"/>
          </w:tcPr>
          <w:p w:rsidR="00E94EA1" w:rsidRDefault="00E94EA1">
            <w:pPr>
              <w:spacing w:line="276" w:lineRule="auto"/>
              <w:jc w:val="both"/>
              <w:rPr>
                <w:color w:val="000000"/>
                <w:sz w:val="21"/>
                <w:szCs w:val="21"/>
              </w:rPr>
            </w:pPr>
          </w:p>
        </w:tc>
        <w:tc>
          <w:tcPr>
            <w:tcW w:w="2151"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社会公众</w:t>
            </w:r>
          </w:p>
        </w:tc>
        <w:tc>
          <w:tcPr>
            <w:tcW w:w="2836"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对项目的影响小</w:t>
            </w:r>
          </w:p>
        </w:tc>
        <w:tc>
          <w:tcPr>
            <w:tcW w:w="2625"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项目研究过程中</w:t>
            </w:r>
            <w:r>
              <w:rPr>
                <w:color w:val="000000"/>
                <w:sz w:val="21"/>
                <w:szCs w:val="21"/>
              </w:rPr>
              <w:t>参与不足</w:t>
            </w:r>
            <w:r>
              <w:rPr>
                <w:rFonts w:hint="eastAsia"/>
                <w:color w:val="000000"/>
                <w:sz w:val="21"/>
                <w:szCs w:val="21"/>
              </w:rPr>
              <w:t>，无法享受项目带来的好处，甚至导致出行成本增加或出行不便。</w:t>
            </w:r>
          </w:p>
        </w:tc>
      </w:tr>
      <w:tr w:rsidR="00E94EA1">
        <w:trPr>
          <w:trHeight w:val="367"/>
        </w:trPr>
        <w:tc>
          <w:tcPr>
            <w:tcW w:w="0" w:type="auto"/>
            <w:vMerge/>
            <w:vAlign w:val="center"/>
          </w:tcPr>
          <w:p w:rsidR="00E94EA1" w:rsidRDefault="00E94EA1">
            <w:pPr>
              <w:spacing w:line="276" w:lineRule="auto"/>
              <w:jc w:val="both"/>
              <w:rPr>
                <w:color w:val="000000"/>
                <w:sz w:val="21"/>
                <w:szCs w:val="21"/>
              </w:rPr>
            </w:pPr>
          </w:p>
        </w:tc>
        <w:tc>
          <w:tcPr>
            <w:tcW w:w="0" w:type="auto"/>
            <w:gridSpan w:val="3"/>
            <w:shd w:val="clear" w:color="auto" w:fill="auto"/>
            <w:vAlign w:val="center"/>
          </w:tcPr>
          <w:p w:rsidR="00E94EA1" w:rsidRDefault="00F875B0">
            <w:pPr>
              <w:spacing w:line="276" w:lineRule="auto"/>
              <w:jc w:val="both"/>
              <w:rPr>
                <w:b/>
                <w:bCs/>
                <w:color w:val="000000"/>
                <w:sz w:val="21"/>
                <w:szCs w:val="21"/>
              </w:rPr>
            </w:pPr>
            <w:r>
              <w:rPr>
                <w:rFonts w:hint="eastAsia"/>
                <w:b/>
                <w:bCs/>
                <w:color w:val="000000"/>
                <w:sz w:val="21"/>
                <w:szCs w:val="21"/>
              </w:rPr>
              <w:t>应用技援子项目研究成果等下游活动可能的影响</w:t>
            </w:r>
          </w:p>
        </w:tc>
      </w:tr>
      <w:tr w:rsidR="00E94EA1">
        <w:trPr>
          <w:trHeight w:val="1106"/>
        </w:trPr>
        <w:tc>
          <w:tcPr>
            <w:tcW w:w="0" w:type="auto"/>
            <w:vMerge/>
            <w:vAlign w:val="center"/>
          </w:tcPr>
          <w:p w:rsidR="00E94EA1" w:rsidRDefault="00E94EA1">
            <w:pPr>
              <w:spacing w:line="276" w:lineRule="auto"/>
              <w:jc w:val="both"/>
              <w:rPr>
                <w:color w:val="000000"/>
                <w:sz w:val="21"/>
                <w:szCs w:val="21"/>
              </w:rPr>
            </w:pPr>
          </w:p>
        </w:tc>
        <w:tc>
          <w:tcPr>
            <w:tcW w:w="2151"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征地拆迁受影响人</w:t>
            </w:r>
          </w:p>
        </w:tc>
        <w:tc>
          <w:tcPr>
            <w:tcW w:w="2836"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他们的参与和支持是这些研究类子项目能否顺利落实的基础。</w:t>
            </w:r>
          </w:p>
        </w:tc>
        <w:tc>
          <w:tcPr>
            <w:tcW w:w="2625"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面临征地拆迁影响</w:t>
            </w:r>
          </w:p>
        </w:tc>
      </w:tr>
      <w:tr w:rsidR="00E94EA1">
        <w:trPr>
          <w:trHeight w:val="634"/>
        </w:trPr>
        <w:tc>
          <w:tcPr>
            <w:tcW w:w="0" w:type="auto"/>
            <w:vMerge/>
            <w:vAlign w:val="center"/>
          </w:tcPr>
          <w:p w:rsidR="00E94EA1" w:rsidRDefault="00E94EA1">
            <w:pPr>
              <w:spacing w:line="276" w:lineRule="auto"/>
              <w:jc w:val="both"/>
              <w:rPr>
                <w:color w:val="000000"/>
                <w:sz w:val="21"/>
                <w:szCs w:val="21"/>
              </w:rPr>
            </w:pPr>
          </w:p>
        </w:tc>
        <w:tc>
          <w:tcPr>
            <w:tcW w:w="2151"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城乡居民</w:t>
            </w:r>
          </w:p>
        </w:tc>
        <w:tc>
          <w:tcPr>
            <w:tcW w:w="2836"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他们的参与和支持是这些研究类子项目能否顺利落实的基础。</w:t>
            </w:r>
          </w:p>
        </w:tc>
        <w:tc>
          <w:tcPr>
            <w:tcW w:w="2625"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交通出行方式的改变，道路、城市慢行系统、物流等基础设施的优化，都会改变居民的日常生活，包括消费、出行和旅游的模式、习惯；如果研究的政策措施、基础设施的设计方案、价格的制定等没有考虑他们的需求，出行可能更为不便或出行成本增加；在大数据时代，还面临隐私泄露等信息安全风险。</w:t>
            </w:r>
          </w:p>
        </w:tc>
      </w:tr>
      <w:tr w:rsidR="00E94EA1">
        <w:trPr>
          <w:trHeight w:val="1106"/>
        </w:trPr>
        <w:tc>
          <w:tcPr>
            <w:tcW w:w="0" w:type="auto"/>
            <w:vMerge/>
            <w:vAlign w:val="center"/>
          </w:tcPr>
          <w:p w:rsidR="00E94EA1" w:rsidRDefault="00E94EA1">
            <w:pPr>
              <w:spacing w:line="276" w:lineRule="auto"/>
              <w:jc w:val="both"/>
              <w:rPr>
                <w:color w:val="000000"/>
                <w:sz w:val="21"/>
                <w:szCs w:val="21"/>
              </w:rPr>
            </w:pPr>
          </w:p>
        </w:tc>
        <w:tc>
          <w:tcPr>
            <w:tcW w:w="2151"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设施建设运营过程中影响的劳动者</w:t>
            </w:r>
          </w:p>
        </w:tc>
        <w:tc>
          <w:tcPr>
            <w:tcW w:w="2836"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他们的参与和支持是这些研究类子项目能否顺利落实的基础。</w:t>
            </w:r>
          </w:p>
        </w:tc>
        <w:tc>
          <w:tcPr>
            <w:tcW w:w="2625" w:type="dxa"/>
            <w:shd w:val="clear" w:color="auto" w:fill="auto"/>
            <w:vAlign w:val="center"/>
          </w:tcPr>
          <w:p w:rsidR="00E94EA1" w:rsidRDefault="00F875B0">
            <w:pPr>
              <w:widowControl w:val="0"/>
              <w:adjustRightInd w:val="0"/>
              <w:snapToGrid w:val="0"/>
              <w:spacing w:before="120" w:after="120" w:line="300" w:lineRule="auto"/>
              <w:jc w:val="both"/>
              <w:rPr>
                <w:color w:val="000000"/>
                <w:sz w:val="21"/>
                <w:szCs w:val="21"/>
              </w:rPr>
            </w:pPr>
            <w:r>
              <w:rPr>
                <w:rFonts w:hint="eastAsia"/>
                <w:color w:val="000000"/>
                <w:sz w:val="21"/>
                <w:szCs w:val="21"/>
              </w:rPr>
              <w:t>加氢站、充电桩以及储能设施的建设运营中可能出现氢泄露、电池自燃、</w:t>
            </w:r>
            <w:r>
              <w:rPr>
                <w:color w:val="000000"/>
                <w:sz w:val="21"/>
                <w:szCs w:val="21"/>
              </w:rPr>
              <w:t>火灾和爆炸</w:t>
            </w:r>
            <w:r>
              <w:rPr>
                <w:rFonts w:hint="eastAsia"/>
                <w:color w:val="000000"/>
                <w:sz w:val="21"/>
                <w:szCs w:val="21"/>
              </w:rPr>
              <w:t>等风险，从来面临劳动者职业健康与安全的风险和影响。</w:t>
            </w:r>
          </w:p>
        </w:tc>
      </w:tr>
      <w:tr w:rsidR="00E94EA1">
        <w:trPr>
          <w:trHeight w:val="1106"/>
        </w:trPr>
        <w:tc>
          <w:tcPr>
            <w:tcW w:w="0" w:type="auto"/>
            <w:vMerge/>
            <w:vAlign w:val="center"/>
          </w:tcPr>
          <w:p w:rsidR="00E94EA1" w:rsidRDefault="00E94EA1">
            <w:pPr>
              <w:spacing w:line="276" w:lineRule="auto"/>
              <w:jc w:val="both"/>
              <w:rPr>
                <w:color w:val="000000"/>
                <w:sz w:val="21"/>
                <w:szCs w:val="21"/>
              </w:rPr>
            </w:pPr>
          </w:p>
        </w:tc>
        <w:tc>
          <w:tcPr>
            <w:tcW w:w="2151"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设施建设运营过程中影响的社区和居民</w:t>
            </w:r>
          </w:p>
        </w:tc>
        <w:tc>
          <w:tcPr>
            <w:tcW w:w="2836"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他们的参与和支持是这些研究类子项目能否顺利落实的基础。</w:t>
            </w:r>
          </w:p>
        </w:tc>
        <w:tc>
          <w:tcPr>
            <w:tcW w:w="2625" w:type="dxa"/>
            <w:shd w:val="clear" w:color="auto" w:fill="auto"/>
            <w:vAlign w:val="center"/>
          </w:tcPr>
          <w:p w:rsidR="00E94EA1" w:rsidRDefault="00F875B0">
            <w:pPr>
              <w:widowControl w:val="0"/>
              <w:adjustRightInd w:val="0"/>
              <w:snapToGrid w:val="0"/>
              <w:spacing w:before="120" w:after="120" w:line="300" w:lineRule="auto"/>
              <w:jc w:val="both"/>
              <w:rPr>
                <w:color w:val="000000"/>
                <w:sz w:val="21"/>
                <w:szCs w:val="21"/>
              </w:rPr>
            </w:pPr>
            <w:r>
              <w:rPr>
                <w:rFonts w:hint="eastAsia"/>
                <w:color w:val="000000"/>
                <w:sz w:val="21"/>
                <w:szCs w:val="21"/>
              </w:rPr>
              <w:t>加氢站、充电桩以及储能设施的建设以及新能源汽车（电动车、氢燃料电池公交车等）的使用，可能出现道路交通安全风险，以及氢泄露、电池自燃、</w:t>
            </w:r>
            <w:r>
              <w:rPr>
                <w:color w:val="000000"/>
                <w:sz w:val="21"/>
                <w:szCs w:val="21"/>
              </w:rPr>
              <w:t>火灾和</w:t>
            </w:r>
            <w:r>
              <w:rPr>
                <w:color w:val="000000"/>
                <w:sz w:val="21"/>
                <w:szCs w:val="21"/>
              </w:rPr>
              <w:lastRenderedPageBreak/>
              <w:t>爆炸</w:t>
            </w:r>
            <w:r>
              <w:rPr>
                <w:rFonts w:hint="eastAsia"/>
                <w:color w:val="000000"/>
                <w:sz w:val="21"/>
                <w:szCs w:val="21"/>
              </w:rPr>
              <w:t>等风险，从来导致社区健康与安全的风险和影响。</w:t>
            </w:r>
          </w:p>
        </w:tc>
      </w:tr>
      <w:tr w:rsidR="00E94EA1">
        <w:trPr>
          <w:trHeight w:val="1106"/>
        </w:trPr>
        <w:tc>
          <w:tcPr>
            <w:tcW w:w="0" w:type="auto"/>
            <w:vMerge/>
            <w:vAlign w:val="center"/>
          </w:tcPr>
          <w:p w:rsidR="00E94EA1" w:rsidRDefault="00E94EA1">
            <w:pPr>
              <w:spacing w:line="276" w:lineRule="auto"/>
              <w:jc w:val="both"/>
              <w:rPr>
                <w:color w:val="000000"/>
                <w:sz w:val="21"/>
                <w:szCs w:val="21"/>
              </w:rPr>
            </w:pPr>
          </w:p>
        </w:tc>
        <w:tc>
          <w:tcPr>
            <w:tcW w:w="2151"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部分企业及其职工</w:t>
            </w:r>
          </w:p>
        </w:tc>
        <w:tc>
          <w:tcPr>
            <w:tcW w:w="2836"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他们的参与和支持是这些研究类子项目能否顺利落实的基础。</w:t>
            </w:r>
          </w:p>
        </w:tc>
        <w:tc>
          <w:tcPr>
            <w:tcW w:w="2625"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由于运输结构的调整、低碳技术及标准的采用、新能源设施建设等而导致初期经营压力上升；大部分</w:t>
            </w:r>
            <w:r>
              <w:rPr>
                <w:color w:val="000000"/>
                <w:sz w:val="21"/>
                <w:szCs w:val="21"/>
              </w:rPr>
              <w:t>只能生产初级的劳动密集型和低附加值产品</w:t>
            </w:r>
            <w:r>
              <w:rPr>
                <w:rFonts w:hint="eastAsia"/>
                <w:color w:val="000000"/>
                <w:sz w:val="21"/>
                <w:szCs w:val="21"/>
              </w:rPr>
              <w:t>的</w:t>
            </w:r>
            <w:r>
              <w:rPr>
                <w:color w:val="000000"/>
                <w:sz w:val="21"/>
                <w:szCs w:val="21"/>
              </w:rPr>
              <w:t>零部件</w:t>
            </w:r>
            <w:r>
              <w:rPr>
                <w:rFonts w:hint="eastAsia"/>
                <w:color w:val="000000"/>
                <w:sz w:val="21"/>
                <w:szCs w:val="21"/>
              </w:rPr>
              <w:t>企业，转型压力更大。</w:t>
            </w:r>
          </w:p>
        </w:tc>
      </w:tr>
      <w:tr w:rsidR="00E94EA1">
        <w:trPr>
          <w:trHeight w:val="1984"/>
        </w:trPr>
        <w:tc>
          <w:tcPr>
            <w:tcW w:w="0" w:type="auto"/>
            <w:vMerge w:val="restart"/>
            <w:shd w:val="clear" w:color="auto" w:fill="auto"/>
            <w:vAlign w:val="center"/>
          </w:tcPr>
          <w:p w:rsidR="00E94EA1" w:rsidRDefault="00F875B0">
            <w:pPr>
              <w:spacing w:line="276" w:lineRule="auto"/>
              <w:jc w:val="center"/>
              <w:rPr>
                <w:b/>
                <w:bCs/>
                <w:color w:val="000000"/>
                <w:sz w:val="21"/>
                <w:szCs w:val="21"/>
              </w:rPr>
            </w:pPr>
            <w:r>
              <w:rPr>
                <w:rFonts w:hint="eastAsia"/>
                <w:b/>
                <w:bCs/>
                <w:color w:val="000000"/>
                <w:sz w:val="21"/>
                <w:szCs w:val="21"/>
              </w:rPr>
              <w:t>其他利益相关方</w:t>
            </w:r>
          </w:p>
        </w:tc>
        <w:tc>
          <w:tcPr>
            <w:tcW w:w="2151"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交通运输部及国家项目办</w:t>
            </w:r>
          </w:p>
        </w:tc>
        <w:tc>
          <w:tcPr>
            <w:tcW w:w="2836" w:type="dxa"/>
            <w:shd w:val="clear" w:color="auto" w:fill="auto"/>
            <w:vAlign w:val="center"/>
          </w:tcPr>
          <w:p w:rsidR="00E94EA1" w:rsidRDefault="00F875B0">
            <w:pPr>
              <w:pStyle w:val="Xwb"/>
              <w:ind w:firstLine="0"/>
              <w:rPr>
                <w:rFonts w:ascii="宋体" w:hAnsi="宋体" w:cs="宋体"/>
                <w:bCs w:val="0"/>
                <w:color w:val="000000"/>
                <w:sz w:val="21"/>
                <w:szCs w:val="21"/>
                <w:shd w:val="clear" w:color="auto" w:fill="auto"/>
                <w:lang w:val="en-US"/>
              </w:rPr>
            </w:pPr>
            <w:r>
              <w:rPr>
                <w:rFonts w:ascii="宋体" w:hAnsi="宋体" w:cs="宋体"/>
                <w:bCs w:val="0"/>
                <w:color w:val="000000"/>
                <w:sz w:val="21"/>
                <w:szCs w:val="21"/>
                <w:shd w:val="clear" w:color="auto" w:fill="auto"/>
                <w:lang w:val="en-US"/>
              </w:rPr>
              <w:t>负责整个项目的日常管理，包括同世界银行的联络和试点的协调，以及国家组成部分的技术准备、项目产出的质量控制、采购管理、财务管理、环境稳定框架监测和项目的执行和执行</w:t>
            </w:r>
            <w:r>
              <w:rPr>
                <w:rFonts w:ascii="宋体" w:hAnsi="宋体" w:cs="宋体" w:hint="eastAsia"/>
                <w:bCs w:val="0"/>
                <w:color w:val="000000"/>
                <w:sz w:val="21"/>
                <w:szCs w:val="21"/>
                <w:shd w:val="clear" w:color="auto" w:fill="auto"/>
                <w:lang w:val="en-US"/>
              </w:rPr>
              <w:t>。</w:t>
            </w:r>
          </w:p>
        </w:tc>
        <w:tc>
          <w:tcPr>
            <w:tcW w:w="2625"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项目对其无显著负面影响。</w:t>
            </w:r>
          </w:p>
        </w:tc>
      </w:tr>
      <w:tr w:rsidR="00E94EA1">
        <w:trPr>
          <w:trHeight w:val="1984"/>
        </w:trPr>
        <w:tc>
          <w:tcPr>
            <w:tcW w:w="0" w:type="auto"/>
            <w:vMerge/>
            <w:shd w:val="clear" w:color="auto" w:fill="auto"/>
            <w:vAlign w:val="center"/>
          </w:tcPr>
          <w:p w:rsidR="00E94EA1" w:rsidRDefault="00E94EA1">
            <w:pPr>
              <w:spacing w:line="276" w:lineRule="auto"/>
              <w:jc w:val="center"/>
              <w:rPr>
                <w:b/>
                <w:bCs/>
                <w:color w:val="000000"/>
                <w:sz w:val="21"/>
                <w:szCs w:val="21"/>
              </w:rPr>
            </w:pPr>
          </w:p>
        </w:tc>
        <w:tc>
          <w:tcPr>
            <w:tcW w:w="2151" w:type="dxa"/>
            <w:shd w:val="clear" w:color="auto" w:fill="auto"/>
            <w:vAlign w:val="center"/>
          </w:tcPr>
          <w:p w:rsidR="00E94EA1" w:rsidRDefault="00F875B0">
            <w:pPr>
              <w:spacing w:line="276" w:lineRule="auto"/>
              <w:jc w:val="center"/>
              <w:rPr>
                <w:color w:val="000000"/>
                <w:sz w:val="21"/>
                <w:szCs w:val="21"/>
              </w:rPr>
            </w:pPr>
            <w:r>
              <w:rPr>
                <w:rFonts w:hint="eastAsia"/>
                <w:color w:val="000000"/>
                <w:sz w:val="21"/>
                <w:szCs w:val="21"/>
              </w:rPr>
              <w:t>省级交通运输厅及省项目办</w:t>
            </w:r>
          </w:p>
        </w:tc>
        <w:tc>
          <w:tcPr>
            <w:tcW w:w="2836" w:type="dxa"/>
            <w:shd w:val="clear" w:color="auto" w:fill="auto"/>
            <w:vAlign w:val="center"/>
          </w:tcPr>
          <w:p w:rsidR="00E94EA1" w:rsidRDefault="00F875B0">
            <w:pPr>
              <w:spacing w:line="276" w:lineRule="auto"/>
              <w:jc w:val="both"/>
              <w:rPr>
                <w:color w:val="000000"/>
                <w:sz w:val="21"/>
                <w:szCs w:val="21"/>
              </w:rPr>
            </w:pPr>
            <w:r>
              <w:rPr>
                <w:color w:val="000000"/>
                <w:sz w:val="21"/>
                <w:szCs w:val="21"/>
              </w:rPr>
              <w:t>负责</w:t>
            </w:r>
            <w:r>
              <w:rPr>
                <w:rFonts w:hint="eastAsia"/>
                <w:color w:val="000000"/>
                <w:sz w:val="21"/>
                <w:szCs w:val="21"/>
              </w:rPr>
              <w:t>各省级子项目</w:t>
            </w:r>
            <w:r>
              <w:rPr>
                <w:color w:val="000000"/>
                <w:sz w:val="21"/>
                <w:szCs w:val="21"/>
              </w:rPr>
              <w:t>的日常管理，包括技术准备、项目产出的质量控制、采购管理、财务管理、环境安全框架监测和项目监测。</w:t>
            </w:r>
          </w:p>
        </w:tc>
        <w:tc>
          <w:tcPr>
            <w:tcW w:w="2625"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项目对其无显著负面影响。</w:t>
            </w:r>
          </w:p>
        </w:tc>
      </w:tr>
      <w:tr w:rsidR="00E94EA1">
        <w:trPr>
          <w:trHeight w:val="1339"/>
        </w:trPr>
        <w:tc>
          <w:tcPr>
            <w:tcW w:w="0" w:type="auto"/>
            <w:vMerge/>
            <w:shd w:val="clear" w:color="auto" w:fill="auto"/>
            <w:vAlign w:val="center"/>
          </w:tcPr>
          <w:p w:rsidR="00E94EA1" w:rsidRDefault="00E94EA1">
            <w:pPr>
              <w:spacing w:line="276" w:lineRule="auto"/>
              <w:jc w:val="center"/>
              <w:rPr>
                <w:b/>
                <w:bCs/>
                <w:color w:val="000000"/>
                <w:sz w:val="21"/>
                <w:szCs w:val="21"/>
              </w:rPr>
            </w:pPr>
          </w:p>
        </w:tc>
        <w:tc>
          <w:tcPr>
            <w:tcW w:w="2151" w:type="dxa"/>
            <w:shd w:val="clear" w:color="auto" w:fill="auto"/>
            <w:vAlign w:val="center"/>
          </w:tcPr>
          <w:p w:rsidR="00E94EA1" w:rsidRDefault="00F875B0">
            <w:pPr>
              <w:spacing w:line="276" w:lineRule="auto"/>
              <w:jc w:val="center"/>
              <w:rPr>
                <w:color w:val="000000"/>
                <w:sz w:val="21"/>
                <w:szCs w:val="21"/>
                <w:lang w:val="en-GB"/>
              </w:rPr>
            </w:pPr>
            <w:r>
              <w:rPr>
                <w:color w:val="000000"/>
                <w:sz w:val="21"/>
                <w:szCs w:val="21"/>
                <w:lang w:val="en-GB"/>
              </w:rPr>
              <w:t>项目督导委员会(PSC)</w:t>
            </w:r>
          </w:p>
        </w:tc>
        <w:tc>
          <w:tcPr>
            <w:tcW w:w="2836" w:type="dxa"/>
            <w:shd w:val="clear" w:color="auto" w:fill="auto"/>
            <w:vAlign w:val="center"/>
          </w:tcPr>
          <w:p w:rsidR="00E94EA1" w:rsidRDefault="00F875B0">
            <w:pPr>
              <w:spacing w:line="276" w:lineRule="auto"/>
              <w:jc w:val="both"/>
              <w:rPr>
                <w:color w:val="000000"/>
                <w:sz w:val="21"/>
                <w:szCs w:val="21"/>
                <w:lang w:val="en-GB"/>
              </w:rPr>
            </w:pPr>
            <w:r>
              <w:rPr>
                <w:color w:val="000000"/>
                <w:sz w:val="21"/>
                <w:szCs w:val="21"/>
                <w:lang w:val="en-GB"/>
              </w:rPr>
              <w:t>提供全面指导和机构间协调</w:t>
            </w:r>
            <w:r>
              <w:rPr>
                <w:rFonts w:hint="eastAsia"/>
                <w:color w:val="000000"/>
                <w:sz w:val="21"/>
                <w:szCs w:val="21"/>
                <w:lang w:val="en-GB"/>
              </w:rPr>
              <w:t>；</w:t>
            </w:r>
            <w:r>
              <w:rPr>
                <w:color w:val="000000"/>
                <w:sz w:val="21"/>
                <w:szCs w:val="21"/>
                <w:lang w:val="en-GB"/>
              </w:rPr>
              <w:t>定期</w:t>
            </w:r>
            <w:r>
              <w:rPr>
                <w:rFonts w:hint="eastAsia"/>
                <w:color w:val="000000"/>
                <w:sz w:val="21"/>
                <w:szCs w:val="21"/>
                <w:lang w:val="en-GB"/>
              </w:rPr>
              <w:t>审核</w:t>
            </w:r>
            <w:r>
              <w:rPr>
                <w:color w:val="000000"/>
                <w:sz w:val="21"/>
                <w:szCs w:val="21"/>
                <w:lang w:val="en-GB"/>
              </w:rPr>
              <w:t>小组的架构，并按项目需要邀请新成员加入</w:t>
            </w:r>
            <w:r>
              <w:rPr>
                <w:rFonts w:hint="eastAsia"/>
                <w:color w:val="000000"/>
                <w:sz w:val="21"/>
                <w:szCs w:val="21"/>
                <w:lang w:val="en-GB"/>
              </w:rPr>
              <w:t>P</w:t>
            </w:r>
            <w:r>
              <w:rPr>
                <w:color w:val="000000"/>
                <w:sz w:val="21"/>
                <w:szCs w:val="21"/>
                <w:lang w:val="en-GB"/>
              </w:rPr>
              <w:t>SC。</w:t>
            </w:r>
          </w:p>
        </w:tc>
        <w:tc>
          <w:tcPr>
            <w:tcW w:w="2625" w:type="dxa"/>
            <w:shd w:val="clear" w:color="auto" w:fill="auto"/>
            <w:vAlign w:val="center"/>
          </w:tcPr>
          <w:p w:rsidR="00E94EA1" w:rsidRDefault="00F875B0">
            <w:pPr>
              <w:spacing w:line="276" w:lineRule="auto"/>
              <w:jc w:val="both"/>
              <w:rPr>
                <w:color w:val="000000"/>
                <w:sz w:val="21"/>
                <w:szCs w:val="21"/>
                <w:lang w:val="en-GB"/>
              </w:rPr>
            </w:pPr>
            <w:r>
              <w:rPr>
                <w:rFonts w:hint="eastAsia"/>
                <w:color w:val="000000"/>
                <w:sz w:val="21"/>
                <w:szCs w:val="21"/>
              </w:rPr>
              <w:t>项目对其无显著负面影响。</w:t>
            </w:r>
          </w:p>
        </w:tc>
      </w:tr>
      <w:tr w:rsidR="00E94EA1">
        <w:trPr>
          <w:trHeight w:val="1984"/>
        </w:trPr>
        <w:tc>
          <w:tcPr>
            <w:tcW w:w="0" w:type="auto"/>
            <w:vMerge/>
            <w:shd w:val="clear" w:color="auto" w:fill="auto"/>
            <w:vAlign w:val="center"/>
          </w:tcPr>
          <w:p w:rsidR="00E94EA1" w:rsidRDefault="00E94EA1">
            <w:pPr>
              <w:spacing w:line="276" w:lineRule="auto"/>
              <w:jc w:val="center"/>
              <w:rPr>
                <w:b/>
                <w:bCs/>
                <w:color w:val="000000"/>
                <w:sz w:val="21"/>
                <w:szCs w:val="21"/>
              </w:rPr>
            </w:pPr>
          </w:p>
        </w:tc>
        <w:tc>
          <w:tcPr>
            <w:tcW w:w="2151" w:type="dxa"/>
            <w:shd w:val="clear" w:color="auto" w:fill="auto"/>
            <w:vAlign w:val="center"/>
          </w:tcPr>
          <w:p w:rsidR="00E94EA1" w:rsidRDefault="00F875B0">
            <w:pPr>
              <w:spacing w:line="276" w:lineRule="auto"/>
              <w:jc w:val="center"/>
              <w:rPr>
                <w:color w:val="000000"/>
                <w:sz w:val="21"/>
                <w:szCs w:val="21"/>
              </w:rPr>
            </w:pPr>
            <w:r>
              <w:rPr>
                <w:rFonts w:hint="eastAsia"/>
                <w:color w:val="000000"/>
                <w:sz w:val="21"/>
                <w:szCs w:val="21"/>
                <w:lang w:val="en-GB"/>
              </w:rPr>
              <w:t>省级试点子项目实施机构</w:t>
            </w:r>
          </w:p>
        </w:tc>
        <w:tc>
          <w:tcPr>
            <w:tcW w:w="2836"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负责省级研究类子项目的实施，并对项目实施情况进行监督审查；聘请相关领域知名专家对项目进行技术咨询；组织项目成果审查和验收。</w:t>
            </w:r>
          </w:p>
        </w:tc>
        <w:tc>
          <w:tcPr>
            <w:tcW w:w="2625"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项目对其无显著负面影响。</w:t>
            </w:r>
          </w:p>
        </w:tc>
      </w:tr>
      <w:tr w:rsidR="00E94EA1">
        <w:trPr>
          <w:trHeight w:val="705"/>
        </w:trPr>
        <w:tc>
          <w:tcPr>
            <w:tcW w:w="0" w:type="auto"/>
            <w:vMerge/>
            <w:shd w:val="clear" w:color="auto" w:fill="auto"/>
            <w:vAlign w:val="center"/>
          </w:tcPr>
          <w:p w:rsidR="00E94EA1" w:rsidRDefault="00E94EA1">
            <w:pPr>
              <w:spacing w:line="276" w:lineRule="auto"/>
              <w:jc w:val="center"/>
              <w:rPr>
                <w:color w:val="000000"/>
                <w:sz w:val="21"/>
                <w:szCs w:val="21"/>
              </w:rPr>
            </w:pPr>
          </w:p>
        </w:tc>
        <w:tc>
          <w:tcPr>
            <w:tcW w:w="2151" w:type="dxa"/>
            <w:shd w:val="clear" w:color="auto" w:fill="auto"/>
            <w:vAlign w:val="center"/>
          </w:tcPr>
          <w:p w:rsidR="00E94EA1" w:rsidRDefault="00F875B0">
            <w:pPr>
              <w:spacing w:line="276" w:lineRule="auto"/>
              <w:jc w:val="center"/>
              <w:rPr>
                <w:color w:val="000000"/>
                <w:sz w:val="21"/>
                <w:szCs w:val="21"/>
              </w:rPr>
            </w:pPr>
            <w:r>
              <w:rPr>
                <w:sz w:val="21"/>
                <w:szCs w:val="21"/>
              </w:rPr>
              <w:t>相关部委、省级</w:t>
            </w:r>
            <w:r>
              <w:rPr>
                <w:rFonts w:hint="eastAsia"/>
                <w:sz w:val="21"/>
                <w:szCs w:val="21"/>
              </w:rPr>
              <w:t>政府和相关</w:t>
            </w:r>
            <w:r>
              <w:rPr>
                <w:sz w:val="21"/>
                <w:szCs w:val="21"/>
              </w:rPr>
              <w:t>决策部门</w:t>
            </w:r>
          </w:p>
        </w:tc>
        <w:tc>
          <w:tcPr>
            <w:tcW w:w="2836"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负责相关</w:t>
            </w:r>
            <w:r>
              <w:rPr>
                <w:sz w:val="21"/>
                <w:szCs w:val="21"/>
              </w:rPr>
              <w:t>技术、</w:t>
            </w:r>
            <w:r>
              <w:rPr>
                <w:rFonts w:hint="eastAsia"/>
                <w:sz w:val="21"/>
                <w:szCs w:val="21"/>
              </w:rPr>
              <w:t>路线、机制、</w:t>
            </w:r>
            <w:r>
              <w:rPr>
                <w:sz w:val="21"/>
                <w:szCs w:val="21"/>
              </w:rPr>
              <w:t>政策</w:t>
            </w:r>
            <w:r>
              <w:rPr>
                <w:rFonts w:hint="eastAsia"/>
                <w:sz w:val="21"/>
                <w:szCs w:val="21"/>
              </w:rPr>
              <w:t>、标准等</w:t>
            </w:r>
            <w:r>
              <w:rPr>
                <w:rFonts w:hint="eastAsia"/>
                <w:color w:val="000000"/>
                <w:sz w:val="21"/>
                <w:szCs w:val="21"/>
              </w:rPr>
              <w:t>的制定。</w:t>
            </w:r>
          </w:p>
        </w:tc>
        <w:tc>
          <w:tcPr>
            <w:tcW w:w="2625"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决策过程中面临省际间、行业间的协调难度。</w:t>
            </w:r>
          </w:p>
        </w:tc>
      </w:tr>
      <w:tr w:rsidR="00E94EA1">
        <w:trPr>
          <w:trHeight w:val="960"/>
        </w:trPr>
        <w:tc>
          <w:tcPr>
            <w:tcW w:w="0" w:type="auto"/>
            <w:vMerge/>
            <w:shd w:val="clear" w:color="auto" w:fill="auto"/>
            <w:vAlign w:val="center"/>
          </w:tcPr>
          <w:p w:rsidR="00E94EA1" w:rsidRDefault="00E94EA1">
            <w:pPr>
              <w:spacing w:line="276" w:lineRule="auto"/>
              <w:jc w:val="center"/>
              <w:rPr>
                <w:color w:val="000000"/>
                <w:sz w:val="21"/>
                <w:szCs w:val="21"/>
              </w:rPr>
            </w:pPr>
          </w:p>
        </w:tc>
        <w:tc>
          <w:tcPr>
            <w:tcW w:w="2151" w:type="dxa"/>
            <w:shd w:val="clear" w:color="auto" w:fill="auto"/>
            <w:vAlign w:val="center"/>
          </w:tcPr>
          <w:p w:rsidR="00E94EA1" w:rsidRDefault="00F875B0">
            <w:pPr>
              <w:spacing w:line="276" w:lineRule="auto"/>
              <w:jc w:val="center"/>
              <w:rPr>
                <w:color w:val="000000"/>
                <w:sz w:val="21"/>
                <w:szCs w:val="21"/>
                <w:lang w:val="en-GB"/>
              </w:rPr>
            </w:pPr>
            <w:r>
              <w:rPr>
                <w:rFonts w:hint="eastAsia"/>
                <w:color w:val="000000"/>
                <w:sz w:val="21"/>
                <w:szCs w:val="21"/>
                <w:lang w:val="en-GB"/>
              </w:rPr>
              <w:t>民间社会团体，包括行业协会和非营利性机构等</w:t>
            </w:r>
          </w:p>
        </w:tc>
        <w:tc>
          <w:tcPr>
            <w:tcW w:w="2836" w:type="dxa"/>
            <w:shd w:val="clear" w:color="auto" w:fill="auto"/>
            <w:vAlign w:val="center"/>
          </w:tcPr>
          <w:p w:rsidR="00E94EA1" w:rsidRDefault="00F875B0">
            <w:pPr>
              <w:spacing w:line="276" w:lineRule="auto"/>
              <w:jc w:val="both"/>
              <w:rPr>
                <w:color w:val="000000"/>
                <w:sz w:val="21"/>
                <w:szCs w:val="21"/>
              </w:rPr>
            </w:pPr>
            <w:r>
              <w:rPr>
                <w:rFonts w:hint="eastAsia"/>
                <w:color w:val="000000"/>
                <w:sz w:val="21"/>
                <w:szCs w:val="21"/>
              </w:rPr>
              <w:t>为技援子项目研究提供支持，对</w:t>
            </w:r>
            <w:r>
              <w:rPr>
                <w:sz w:val="21"/>
                <w:szCs w:val="21"/>
              </w:rPr>
              <w:t>技术、</w:t>
            </w:r>
            <w:r>
              <w:rPr>
                <w:rFonts w:hint="eastAsia"/>
                <w:sz w:val="21"/>
                <w:szCs w:val="21"/>
              </w:rPr>
              <w:t>路线、机制、</w:t>
            </w:r>
            <w:r>
              <w:rPr>
                <w:sz w:val="21"/>
                <w:szCs w:val="21"/>
              </w:rPr>
              <w:t>政策</w:t>
            </w:r>
            <w:r>
              <w:rPr>
                <w:rFonts w:hint="eastAsia"/>
                <w:color w:val="000000"/>
                <w:sz w:val="21"/>
                <w:szCs w:val="21"/>
              </w:rPr>
              <w:t>等提供建议和意见。</w:t>
            </w:r>
          </w:p>
        </w:tc>
        <w:tc>
          <w:tcPr>
            <w:tcW w:w="2625" w:type="dxa"/>
            <w:shd w:val="clear" w:color="auto" w:fill="auto"/>
            <w:vAlign w:val="center"/>
          </w:tcPr>
          <w:p w:rsidR="00E94EA1" w:rsidRDefault="00F875B0">
            <w:pPr>
              <w:spacing w:line="276" w:lineRule="auto"/>
              <w:rPr>
                <w:color w:val="000000"/>
                <w:sz w:val="21"/>
                <w:szCs w:val="21"/>
              </w:rPr>
            </w:pPr>
            <w:r>
              <w:rPr>
                <w:rFonts w:hint="eastAsia"/>
                <w:color w:val="000000"/>
                <w:sz w:val="21"/>
                <w:szCs w:val="21"/>
              </w:rPr>
              <w:t>项目对其无显著负面影响。</w:t>
            </w:r>
          </w:p>
        </w:tc>
      </w:tr>
      <w:tr w:rsidR="00E94EA1">
        <w:trPr>
          <w:trHeight w:val="1272"/>
        </w:trPr>
        <w:tc>
          <w:tcPr>
            <w:tcW w:w="0" w:type="auto"/>
            <w:vMerge/>
            <w:shd w:val="clear" w:color="auto" w:fill="auto"/>
            <w:noWrap/>
            <w:vAlign w:val="center"/>
          </w:tcPr>
          <w:p w:rsidR="00E94EA1" w:rsidRDefault="00E94EA1">
            <w:pPr>
              <w:spacing w:line="276" w:lineRule="auto"/>
              <w:jc w:val="center"/>
              <w:rPr>
                <w:color w:val="000000"/>
                <w:sz w:val="21"/>
                <w:szCs w:val="21"/>
              </w:rPr>
            </w:pPr>
          </w:p>
        </w:tc>
        <w:tc>
          <w:tcPr>
            <w:tcW w:w="2151" w:type="dxa"/>
            <w:shd w:val="clear" w:color="auto" w:fill="auto"/>
            <w:vAlign w:val="center"/>
          </w:tcPr>
          <w:p w:rsidR="00E94EA1" w:rsidRDefault="00F875B0">
            <w:pPr>
              <w:spacing w:line="276" w:lineRule="auto"/>
              <w:jc w:val="center"/>
              <w:rPr>
                <w:color w:val="000000"/>
                <w:sz w:val="21"/>
                <w:szCs w:val="21"/>
              </w:rPr>
            </w:pPr>
            <w:r>
              <w:rPr>
                <w:rFonts w:hint="eastAsia"/>
                <w:color w:val="000000"/>
                <w:sz w:val="21"/>
                <w:szCs w:val="21"/>
              </w:rPr>
              <w:t>技援子项目研究机构</w:t>
            </w:r>
          </w:p>
        </w:tc>
        <w:tc>
          <w:tcPr>
            <w:tcW w:w="2836" w:type="dxa"/>
            <w:shd w:val="clear" w:color="auto" w:fill="auto"/>
            <w:vAlign w:val="center"/>
          </w:tcPr>
          <w:p w:rsidR="00E94EA1" w:rsidRDefault="00F875B0">
            <w:pPr>
              <w:spacing w:line="276" w:lineRule="auto"/>
              <w:rPr>
                <w:color w:val="000000"/>
                <w:sz w:val="21"/>
                <w:szCs w:val="21"/>
              </w:rPr>
            </w:pPr>
            <w:r>
              <w:rPr>
                <w:rFonts w:hint="eastAsia"/>
                <w:color w:val="000000"/>
                <w:sz w:val="21"/>
                <w:szCs w:val="21"/>
              </w:rPr>
              <w:t>负责政策研究项目的具体研究，对</w:t>
            </w:r>
            <w:r>
              <w:rPr>
                <w:sz w:val="21"/>
                <w:szCs w:val="21"/>
              </w:rPr>
              <w:t>技术、</w:t>
            </w:r>
            <w:r>
              <w:rPr>
                <w:rFonts w:hint="eastAsia"/>
                <w:sz w:val="21"/>
                <w:szCs w:val="21"/>
              </w:rPr>
              <w:t>路线、机制、</w:t>
            </w:r>
            <w:r>
              <w:rPr>
                <w:sz w:val="21"/>
                <w:szCs w:val="21"/>
              </w:rPr>
              <w:t>政策</w:t>
            </w:r>
            <w:r>
              <w:rPr>
                <w:rFonts w:hint="eastAsia"/>
                <w:color w:val="000000"/>
                <w:sz w:val="21"/>
                <w:szCs w:val="21"/>
              </w:rPr>
              <w:t>等提供专业性建议和意见。</w:t>
            </w:r>
          </w:p>
        </w:tc>
        <w:tc>
          <w:tcPr>
            <w:tcW w:w="2625" w:type="dxa"/>
            <w:shd w:val="clear" w:color="auto" w:fill="auto"/>
            <w:vAlign w:val="center"/>
          </w:tcPr>
          <w:p w:rsidR="00E94EA1" w:rsidRDefault="00F875B0">
            <w:pPr>
              <w:spacing w:line="276" w:lineRule="auto"/>
              <w:rPr>
                <w:color w:val="000000"/>
                <w:sz w:val="21"/>
                <w:szCs w:val="21"/>
              </w:rPr>
            </w:pPr>
            <w:r>
              <w:rPr>
                <w:rFonts w:hint="eastAsia"/>
                <w:color w:val="000000"/>
                <w:sz w:val="21"/>
                <w:szCs w:val="21"/>
              </w:rPr>
              <w:t>需要在项目的研发中考虑各利益相关方的需求，分析项目的环境与社会的风险和影响，并反映到研究成果中。</w:t>
            </w:r>
          </w:p>
        </w:tc>
      </w:tr>
      <w:tr w:rsidR="00E94EA1">
        <w:trPr>
          <w:trHeight w:val="692"/>
        </w:trPr>
        <w:tc>
          <w:tcPr>
            <w:tcW w:w="0" w:type="auto"/>
            <w:vMerge/>
            <w:shd w:val="clear" w:color="auto" w:fill="auto"/>
            <w:noWrap/>
            <w:vAlign w:val="center"/>
          </w:tcPr>
          <w:p w:rsidR="00E94EA1" w:rsidRDefault="00E94EA1">
            <w:pPr>
              <w:spacing w:line="276" w:lineRule="auto"/>
              <w:jc w:val="center"/>
              <w:rPr>
                <w:color w:val="000000"/>
                <w:sz w:val="21"/>
                <w:szCs w:val="21"/>
              </w:rPr>
            </w:pPr>
          </w:p>
        </w:tc>
        <w:tc>
          <w:tcPr>
            <w:tcW w:w="2151" w:type="dxa"/>
            <w:shd w:val="clear" w:color="auto" w:fill="auto"/>
            <w:vAlign w:val="center"/>
          </w:tcPr>
          <w:p w:rsidR="00E94EA1" w:rsidRDefault="00F875B0">
            <w:pPr>
              <w:spacing w:line="276" w:lineRule="auto"/>
              <w:jc w:val="center"/>
              <w:rPr>
                <w:sz w:val="21"/>
                <w:szCs w:val="21"/>
              </w:rPr>
            </w:pPr>
            <w:r>
              <w:rPr>
                <w:rFonts w:hint="eastAsia"/>
                <w:sz w:val="21"/>
                <w:szCs w:val="21"/>
              </w:rPr>
              <w:t>第三方专业机构和其他科研院所</w:t>
            </w:r>
          </w:p>
        </w:tc>
        <w:tc>
          <w:tcPr>
            <w:tcW w:w="2836" w:type="dxa"/>
            <w:shd w:val="clear" w:color="auto" w:fill="auto"/>
            <w:vAlign w:val="center"/>
          </w:tcPr>
          <w:p w:rsidR="00E94EA1" w:rsidRDefault="00F875B0">
            <w:pPr>
              <w:spacing w:line="276" w:lineRule="auto"/>
              <w:rPr>
                <w:color w:val="000000"/>
                <w:sz w:val="21"/>
                <w:szCs w:val="21"/>
              </w:rPr>
            </w:pPr>
            <w:r>
              <w:rPr>
                <w:rFonts w:hint="eastAsia"/>
                <w:color w:val="000000"/>
                <w:sz w:val="21"/>
                <w:szCs w:val="21"/>
              </w:rPr>
              <w:t>为技援子项目研究提供支持，提供独立监测服务，对</w:t>
            </w:r>
            <w:r>
              <w:rPr>
                <w:sz w:val="21"/>
                <w:szCs w:val="21"/>
              </w:rPr>
              <w:t>技术、</w:t>
            </w:r>
            <w:r>
              <w:rPr>
                <w:rFonts w:hint="eastAsia"/>
                <w:sz w:val="21"/>
                <w:szCs w:val="21"/>
              </w:rPr>
              <w:t>路线、机制、</w:t>
            </w:r>
            <w:r>
              <w:rPr>
                <w:sz w:val="21"/>
                <w:szCs w:val="21"/>
              </w:rPr>
              <w:t>政策</w:t>
            </w:r>
            <w:r>
              <w:rPr>
                <w:rFonts w:hint="eastAsia"/>
                <w:color w:val="000000"/>
                <w:sz w:val="21"/>
                <w:szCs w:val="21"/>
              </w:rPr>
              <w:t>等提供建议和意见。</w:t>
            </w:r>
          </w:p>
        </w:tc>
        <w:tc>
          <w:tcPr>
            <w:tcW w:w="2625" w:type="dxa"/>
            <w:shd w:val="clear" w:color="auto" w:fill="auto"/>
            <w:vAlign w:val="center"/>
          </w:tcPr>
          <w:p w:rsidR="00E94EA1" w:rsidRDefault="00F875B0">
            <w:pPr>
              <w:spacing w:line="276" w:lineRule="auto"/>
              <w:rPr>
                <w:color w:val="000000"/>
                <w:sz w:val="21"/>
                <w:szCs w:val="21"/>
              </w:rPr>
            </w:pPr>
            <w:r>
              <w:rPr>
                <w:rFonts w:hint="eastAsia"/>
                <w:color w:val="000000"/>
                <w:sz w:val="21"/>
                <w:szCs w:val="21"/>
              </w:rPr>
              <w:t>项目对其无显著负面影响。</w:t>
            </w:r>
          </w:p>
        </w:tc>
      </w:tr>
      <w:tr w:rsidR="00E94EA1">
        <w:trPr>
          <w:trHeight w:val="782"/>
        </w:trPr>
        <w:tc>
          <w:tcPr>
            <w:tcW w:w="0" w:type="auto"/>
            <w:vMerge/>
            <w:shd w:val="clear" w:color="auto" w:fill="auto"/>
            <w:noWrap/>
            <w:vAlign w:val="center"/>
          </w:tcPr>
          <w:p w:rsidR="00E94EA1" w:rsidRDefault="00E94EA1">
            <w:pPr>
              <w:spacing w:line="276" w:lineRule="auto"/>
              <w:jc w:val="center"/>
              <w:rPr>
                <w:color w:val="000000"/>
                <w:sz w:val="21"/>
                <w:szCs w:val="21"/>
              </w:rPr>
            </w:pPr>
          </w:p>
        </w:tc>
        <w:tc>
          <w:tcPr>
            <w:tcW w:w="2151" w:type="dxa"/>
            <w:shd w:val="clear" w:color="auto" w:fill="auto"/>
            <w:vAlign w:val="center"/>
          </w:tcPr>
          <w:p w:rsidR="00E94EA1" w:rsidRDefault="00F875B0">
            <w:pPr>
              <w:spacing w:line="276" w:lineRule="auto"/>
              <w:jc w:val="center"/>
              <w:rPr>
                <w:sz w:val="21"/>
                <w:szCs w:val="21"/>
              </w:rPr>
            </w:pPr>
            <w:r>
              <w:rPr>
                <w:rFonts w:hint="eastAsia"/>
                <w:sz w:val="21"/>
                <w:szCs w:val="21"/>
              </w:rPr>
              <w:t>新闻媒体</w:t>
            </w:r>
          </w:p>
        </w:tc>
        <w:tc>
          <w:tcPr>
            <w:tcW w:w="2836" w:type="dxa"/>
            <w:shd w:val="clear" w:color="auto" w:fill="auto"/>
            <w:vAlign w:val="center"/>
          </w:tcPr>
          <w:p w:rsidR="00E94EA1" w:rsidRDefault="00F875B0">
            <w:pPr>
              <w:spacing w:line="276" w:lineRule="auto"/>
              <w:rPr>
                <w:color w:val="000000"/>
                <w:sz w:val="21"/>
                <w:szCs w:val="21"/>
              </w:rPr>
            </w:pPr>
            <w:r>
              <w:rPr>
                <w:rFonts w:hint="eastAsia"/>
                <w:color w:val="000000"/>
                <w:sz w:val="21"/>
                <w:szCs w:val="21"/>
              </w:rPr>
              <w:t>采取多种形式开展交通脱碳的宣传教育。</w:t>
            </w:r>
          </w:p>
        </w:tc>
        <w:tc>
          <w:tcPr>
            <w:tcW w:w="2625" w:type="dxa"/>
            <w:shd w:val="clear" w:color="auto" w:fill="auto"/>
            <w:vAlign w:val="center"/>
          </w:tcPr>
          <w:p w:rsidR="00E94EA1" w:rsidRDefault="00F875B0">
            <w:pPr>
              <w:spacing w:line="276" w:lineRule="auto"/>
              <w:rPr>
                <w:color w:val="000000"/>
                <w:sz w:val="21"/>
                <w:szCs w:val="21"/>
              </w:rPr>
            </w:pPr>
            <w:r>
              <w:rPr>
                <w:rFonts w:hint="eastAsia"/>
                <w:color w:val="000000"/>
                <w:sz w:val="21"/>
                <w:szCs w:val="21"/>
              </w:rPr>
              <w:t>项目对其无显著负面影响。</w:t>
            </w:r>
          </w:p>
        </w:tc>
      </w:tr>
    </w:tbl>
    <w:p w:rsidR="00E94EA1" w:rsidRDefault="00E94EA1">
      <w:pPr>
        <w:snapToGrid w:val="0"/>
        <w:spacing w:line="360" w:lineRule="auto"/>
        <w:rPr>
          <w:rFonts w:cs="仿宋"/>
        </w:rPr>
      </w:pPr>
    </w:p>
    <w:p w:rsidR="00E94EA1" w:rsidRDefault="00F875B0">
      <w:pPr>
        <w:snapToGrid w:val="0"/>
        <w:spacing w:line="360" w:lineRule="auto"/>
        <w:ind w:firstLineChars="200" w:firstLine="482"/>
        <w:rPr>
          <w:rFonts w:cs="仿宋"/>
          <w:b/>
          <w:bCs/>
        </w:rPr>
      </w:pPr>
      <w:r>
        <w:rPr>
          <w:rFonts w:cs="仿宋"/>
          <w:b/>
          <w:bCs/>
        </w:rPr>
        <w:t>3）弱势群体</w:t>
      </w:r>
    </w:p>
    <w:p w:rsidR="00E94EA1" w:rsidRDefault="00F875B0">
      <w:pPr>
        <w:snapToGrid w:val="0"/>
        <w:spacing w:line="360" w:lineRule="auto"/>
        <w:ind w:firstLineChars="200" w:firstLine="480"/>
        <w:jc w:val="both"/>
        <w:rPr>
          <w:rFonts w:cs="仿宋"/>
        </w:rPr>
      </w:pPr>
      <w:r>
        <w:rPr>
          <w:rFonts w:cs="仿宋"/>
        </w:rPr>
        <w:t>根据初步识别，本项目潜在的弱势群体主要包括技援子项目研究</w:t>
      </w:r>
      <w:r>
        <w:rPr>
          <w:rFonts w:cs="仿宋" w:hint="eastAsia"/>
        </w:rPr>
        <w:t>下游活动</w:t>
      </w:r>
      <w:r>
        <w:rPr>
          <w:rFonts w:cs="仿宋"/>
        </w:rPr>
        <w:t>涉及</w:t>
      </w:r>
      <w:r>
        <w:rPr>
          <w:rFonts w:hint="eastAsia"/>
          <w:color w:val="000000"/>
        </w:rPr>
        <w:t>城城乡居民中的低收入群体、老人、妇女、残障人士、少数民族</w:t>
      </w:r>
      <w:r>
        <w:rPr>
          <w:rFonts w:cs="仿宋" w:hint="eastAsia"/>
        </w:rPr>
        <w:t>等，交通运输实施建设</w:t>
      </w:r>
      <w:r>
        <w:rPr>
          <w:rFonts w:cs="仿宋"/>
        </w:rPr>
        <w:t>征地拆迁或限制土地使用而影响的农户、少数民族</w:t>
      </w:r>
      <w:r>
        <w:rPr>
          <w:rFonts w:cs="仿宋" w:hint="eastAsia"/>
        </w:rPr>
        <w:t>；以及部分企业劳动者（尤其是合同工人），可能在设施建设运营过程中面临职业健康安全风险或者企业转型过程中面临下岗失业风险，见表2</w:t>
      </w:r>
      <w:r>
        <w:rPr>
          <w:rFonts w:cs="仿宋"/>
        </w:rPr>
        <w:t>-3。他们往往处于较为弱势的地位，或是</w:t>
      </w:r>
      <w:r>
        <w:rPr>
          <w:rFonts w:cs="仿宋" w:hint="eastAsia"/>
        </w:rPr>
        <w:t>城乡居民中的低收入群体、出行不便的老人、或残障人士、居住在边远地区的少数民族，或是</w:t>
      </w:r>
      <w:r>
        <w:rPr>
          <w:rFonts w:cs="仿宋"/>
        </w:rPr>
        <w:t>企业的蓝领工人，</w:t>
      </w:r>
      <w:r>
        <w:rPr>
          <w:rFonts w:cs="仿宋" w:hint="eastAsia"/>
        </w:rPr>
        <w:t>职业技能有限，</w:t>
      </w:r>
      <w:r>
        <w:rPr>
          <w:rFonts w:cs="仿宋"/>
        </w:rPr>
        <w:t>或生计来源单一，信息渠道有限，很有可能在技援子项目研究过程中</w:t>
      </w:r>
      <w:r>
        <w:rPr>
          <w:rFonts w:cs="仿宋" w:hint="eastAsia"/>
        </w:rPr>
        <w:t>他们的诉求被忽视，因此，他们可能遭受到不成比例的潜在的下游风险和影响。</w:t>
      </w:r>
    </w:p>
    <w:p w:rsidR="00E94EA1" w:rsidRDefault="00F875B0">
      <w:pPr>
        <w:pStyle w:val="a3"/>
        <w:jc w:val="center"/>
        <w:rPr>
          <w:rFonts w:ascii="宋体" w:eastAsia="宋体" w:hAnsi="宋体"/>
          <w:b/>
          <w:bCs/>
          <w:sz w:val="24"/>
          <w:szCs w:val="24"/>
        </w:rPr>
      </w:pPr>
      <w:bookmarkStart w:id="32" w:name="_Toc98786237"/>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2</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3</w:t>
      </w:r>
      <w:r>
        <w:rPr>
          <w:rFonts w:ascii="宋体" w:eastAsia="宋体" w:hAnsi="宋体"/>
          <w:b/>
          <w:bCs/>
          <w:sz w:val="24"/>
          <w:szCs w:val="24"/>
        </w:rPr>
        <w:fldChar w:fldCharType="end"/>
      </w:r>
      <w:r>
        <w:rPr>
          <w:rFonts w:ascii="宋体" w:eastAsia="宋体" w:hAnsi="宋体"/>
          <w:b/>
          <w:bCs/>
          <w:sz w:val="24"/>
          <w:szCs w:val="24"/>
        </w:rPr>
        <w:t xml:space="preserve"> II</w:t>
      </w:r>
      <w:r>
        <w:rPr>
          <w:rFonts w:ascii="宋体" w:eastAsia="宋体" w:hAnsi="宋体" w:hint="eastAsia"/>
          <w:b/>
          <w:bCs/>
          <w:sz w:val="24"/>
          <w:szCs w:val="24"/>
        </w:rPr>
        <w:t>类技援子项目</w:t>
      </w:r>
      <w:r>
        <w:rPr>
          <w:rFonts w:ascii="宋体" w:eastAsia="宋体" w:hAnsi="宋体"/>
          <w:b/>
          <w:bCs/>
          <w:sz w:val="24"/>
          <w:szCs w:val="24"/>
        </w:rPr>
        <w:t>弱势群体识别与分析</w:t>
      </w:r>
      <w:bookmarkEnd w:id="3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127"/>
        <w:gridCol w:w="4467"/>
      </w:tblGrid>
      <w:tr w:rsidR="00E94EA1">
        <w:trPr>
          <w:tblHeader/>
          <w:jc w:val="center"/>
        </w:trPr>
        <w:tc>
          <w:tcPr>
            <w:tcW w:w="1023" w:type="pct"/>
            <w:shd w:val="clear" w:color="auto" w:fill="E2EFD9" w:themeFill="accent6" w:themeFillTint="33"/>
            <w:vAlign w:val="center"/>
          </w:tcPr>
          <w:p w:rsidR="00E94EA1" w:rsidRDefault="00F875B0">
            <w:pPr>
              <w:spacing w:line="276" w:lineRule="auto"/>
              <w:jc w:val="center"/>
              <w:rPr>
                <w:rFonts w:cs="Arial"/>
                <w:b/>
                <w:bCs/>
                <w:sz w:val="21"/>
                <w:szCs w:val="21"/>
              </w:rPr>
            </w:pPr>
            <w:r>
              <w:rPr>
                <w:rFonts w:cs="Arial"/>
                <w:b/>
                <w:bCs/>
                <w:sz w:val="21"/>
                <w:szCs w:val="21"/>
              </w:rPr>
              <w:t>弱势群体</w:t>
            </w:r>
          </w:p>
        </w:tc>
        <w:tc>
          <w:tcPr>
            <w:tcW w:w="1283" w:type="pct"/>
            <w:shd w:val="clear" w:color="auto" w:fill="E2EFD9" w:themeFill="accent6" w:themeFillTint="33"/>
          </w:tcPr>
          <w:p w:rsidR="00E94EA1" w:rsidRDefault="00F875B0">
            <w:pPr>
              <w:spacing w:line="276" w:lineRule="auto"/>
              <w:jc w:val="center"/>
              <w:rPr>
                <w:rFonts w:cs="Arial"/>
                <w:b/>
                <w:bCs/>
                <w:sz w:val="21"/>
                <w:szCs w:val="21"/>
              </w:rPr>
            </w:pPr>
            <w:r>
              <w:rPr>
                <w:rFonts w:cs="Arial"/>
                <w:b/>
                <w:bCs/>
                <w:sz w:val="21"/>
                <w:szCs w:val="21"/>
              </w:rPr>
              <w:t>对项目的影响</w:t>
            </w:r>
          </w:p>
        </w:tc>
        <w:tc>
          <w:tcPr>
            <w:tcW w:w="2694" w:type="pct"/>
            <w:shd w:val="clear" w:color="auto" w:fill="E2EFD9" w:themeFill="accent6" w:themeFillTint="33"/>
            <w:vAlign w:val="center"/>
          </w:tcPr>
          <w:p w:rsidR="00E94EA1" w:rsidRDefault="00F875B0">
            <w:pPr>
              <w:spacing w:line="276" w:lineRule="auto"/>
              <w:jc w:val="center"/>
              <w:rPr>
                <w:rFonts w:cs="Arial"/>
                <w:b/>
                <w:bCs/>
                <w:sz w:val="21"/>
                <w:szCs w:val="21"/>
              </w:rPr>
            </w:pPr>
            <w:r>
              <w:rPr>
                <w:rFonts w:cs="Arial"/>
                <w:b/>
                <w:bCs/>
                <w:sz w:val="21"/>
                <w:szCs w:val="21"/>
              </w:rPr>
              <w:t>受项目的影响</w:t>
            </w:r>
          </w:p>
        </w:tc>
      </w:tr>
      <w:tr w:rsidR="00E94EA1">
        <w:trPr>
          <w:trHeight w:val="1248"/>
          <w:jc w:val="center"/>
        </w:trPr>
        <w:tc>
          <w:tcPr>
            <w:tcW w:w="1023" w:type="pct"/>
            <w:shd w:val="clear" w:color="auto" w:fill="auto"/>
            <w:vAlign w:val="center"/>
          </w:tcPr>
          <w:p w:rsidR="00E94EA1" w:rsidRDefault="00F875B0">
            <w:pPr>
              <w:spacing w:line="276" w:lineRule="auto"/>
              <w:jc w:val="center"/>
              <w:rPr>
                <w:rFonts w:cs="Arial"/>
                <w:sz w:val="21"/>
                <w:szCs w:val="21"/>
              </w:rPr>
            </w:pPr>
            <w:r>
              <w:rPr>
                <w:rFonts w:cs="Arial" w:hint="eastAsia"/>
                <w:sz w:val="21"/>
                <w:szCs w:val="21"/>
              </w:rPr>
              <w:t>征地拆迁影响的</w:t>
            </w:r>
            <w:r>
              <w:rPr>
                <w:rFonts w:cs="Arial"/>
                <w:sz w:val="21"/>
                <w:szCs w:val="21"/>
              </w:rPr>
              <w:t>农户</w:t>
            </w:r>
            <w:r>
              <w:rPr>
                <w:rFonts w:cs="Arial" w:hint="eastAsia"/>
                <w:sz w:val="21"/>
                <w:szCs w:val="21"/>
              </w:rPr>
              <w:t>、少数民族</w:t>
            </w:r>
          </w:p>
        </w:tc>
        <w:tc>
          <w:tcPr>
            <w:tcW w:w="1283" w:type="pct"/>
            <w:vAlign w:val="center"/>
          </w:tcPr>
          <w:p w:rsidR="00E94EA1" w:rsidRDefault="00F875B0">
            <w:pPr>
              <w:spacing w:line="276" w:lineRule="auto"/>
              <w:jc w:val="center"/>
              <w:rPr>
                <w:rFonts w:cs="Arial"/>
                <w:sz w:val="21"/>
                <w:szCs w:val="21"/>
              </w:rPr>
            </w:pPr>
            <w:r>
              <w:rPr>
                <w:rFonts w:cs="Arial" w:hint="eastAsia"/>
                <w:sz w:val="21"/>
                <w:szCs w:val="21"/>
              </w:rPr>
              <w:t>对项目的影响小</w:t>
            </w:r>
          </w:p>
        </w:tc>
        <w:tc>
          <w:tcPr>
            <w:tcW w:w="2694" w:type="pct"/>
            <w:shd w:val="clear" w:color="auto" w:fill="auto"/>
            <w:vAlign w:val="center"/>
          </w:tcPr>
          <w:p w:rsidR="00E94EA1" w:rsidRDefault="00F875B0">
            <w:pPr>
              <w:spacing w:line="276" w:lineRule="auto"/>
              <w:jc w:val="center"/>
              <w:rPr>
                <w:rFonts w:cs="Arial"/>
                <w:sz w:val="21"/>
                <w:szCs w:val="21"/>
              </w:rPr>
            </w:pPr>
            <w:r>
              <w:rPr>
                <w:rFonts w:cs="Arial"/>
                <w:sz w:val="21"/>
                <w:szCs w:val="21"/>
              </w:rPr>
              <w:t>由于技援子项目研究成果的应用实施可能会引起土地利用方式的限制，导致生计方式的转变</w:t>
            </w:r>
          </w:p>
        </w:tc>
      </w:tr>
      <w:tr w:rsidR="00E94EA1">
        <w:trPr>
          <w:trHeight w:val="1248"/>
          <w:jc w:val="center"/>
        </w:trPr>
        <w:tc>
          <w:tcPr>
            <w:tcW w:w="1023" w:type="pct"/>
            <w:shd w:val="clear" w:color="auto" w:fill="auto"/>
            <w:vAlign w:val="center"/>
          </w:tcPr>
          <w:p w:rsidR="00E94EA1" w:rsidRDefault="00F875B0">
            <w:pPr>
              <w:spacing w:line="276" w:lineRule="auto"/>
              <w:jc w:val="center"/>
              <w:rPr>
                <w:rFonts w:cs="Arial"/>
                <w:sz w:val="21"/>
                <w:szCs w:val="21"/>
              </w:rPr>
            </w:pPr>
            <w:r>
              <w:rPr>
                <w:rFonts w:hint="eastAsia"/>
                <w:color w:val="000000"/>
                <w:sz w:val="21"/>
                <w:szCs w:val="21"/>
              </w:rPr>
              <w:t>城乡居民中的低收入群体、老</w:t>
            </w:r>
            <w:r>
              <w:rPr>
                <w:rFonts w:hint="eastAsia"/>
                <w:color w:val="000000"/>
                <w:sz w:val="21"/>
                <w:szCs w:val="21"/>
              </w:rPr>
              <w:lastRenderedPageBreak/>
              <w:t>人、妇女、残障人士、少数民族</w:t>
            </w:r>
          </w:p>
        </w:tc>
        <w:tc>
          <w:tcPr>
            <w:tcW w:w="1283" w:type="pct"/>
            <w:vAlign w:val="center"/>
          </w:tcPr>
          <w:p w:rsidR="00E94EA1" w:rsidRDefault="00F875B0">
            <w:pPr>
              <w:spacing w:line="276" w:lineRule="auto"/>
              <w:jc w:val="center"/>
              <w:rPr>
                <w:rFonts w:cs="Arial"/>
                <w:sz w:val="21"/>
                <w:szCs w:val="21"/>
              </w:rPr>
            </w:pPr>
            <w:r>
              <w:rPr>
                <w:rFonts w:hint="eastAsia"/>
                <w:color w:val="000000"/>
                <w:sz w:val="21"/>
                <w:szCs w:val="21"/>
              </w:rPr>
              <w:lastRenderedPageBreak/>
              <w:t>对项目的影响小</w:t>
            </w:r>
          </w:p>
        </w:tc>
        <w:tc>
          <w:tcPr>
            <w:tcW w:w="2694" w:type="pct"/>
            <w:shd w:val="clear" w:color="auto" w:fill="auto"/>
            <w:vAlign w:val="center"/>
          </w:tcPr>
          <w:p w:rsidR="00E94EA1" w:rsidRDefault="00F875B0">
            <w:pPr>
              <w:spacing w:line="276" w:lineRule="auto"/>
              <w:jc w:val="center"/>
              <w:rPr>
                <w:rFonts w:cs="Arial"/>
                <w:sz w:val="21"/>
                <w:szCs w:val="21"/>
              </w:rPr>
            </w:pPr>
            <w:r>
              <w:rPr>
                <w:rFonts w:hint="eastAsia"/>
                <w:color w:val="000000"/>
                <w:sz w:val="21"/>
                <w:szCs w:val="21"/>
              </w:rPr>
              <w:t>项目研究过程中</w:t>
            </w:r>
            <w:r>
              <w:rPr>
                <w:color w:val="000000"/>
                <w:sz w:val="21"/>
                <w:szCs w:val="21"/>
              </w:rPr>
              <w:t>参与不足</w:t>
            </w:r>
            <w:r>
              <w:rPr>
                <w:rFonts w:hint="eastAsia"/>
                <w:color w:val="000000"/>
                <w:sz w:val="21"/>
                <w:szCs w:val="21"/>
              </w:rPr>
              <w:t>，无法享受项目带来的好处，甚至导致出行成本增加或出行更不方便。</w:t>
            </w:r>
          </w:p>
        </w:tc>
      </w:tr>
      <w:tr w:rsidR="00E94EA1">
        <w:trPr>
          <w:trHeight w:val="1248"/>
          <w:jc w:val="center"/>
        </w:trPr>
        <w:tc>
          <w:tcPr>
            <w:tcW w:w="1023" w:type="pct"/>
            <w:shd w:val="clear" w:color="auto" w:fill="auto"/>
            <w:vAlign w:val="center"/>
          </w:tcPr>
          <w:p w:rsidR="00E94EA1" w:rsidRDefault="00F875B0">
            <w:pPr>
              <w:spacing w:line="276" w:lineRule="auto"/>
              <w:jc w:val="center"/>
              <w:rPr>
                <w:color w:val="000000"/>
                <w:sz w:val="21"/>
                <w:szCs w:val="21"/>
              </w:rPr>
            </w:pPr>
            <w:r>
              <w:rPr>
                <w:rFonts w:hint="eastAsia"/>
                <w:color w:val="000000"/>
                <w:sz w:val="21"/>
                <w:szCs w:val="21"/>
              </w:rPr>
              <w:lastRenderedPageBreak/>
              <w:t>部分企业劳动者，尤其是合同工人</w:t>
            </w:r>
          </w:p>
        </w:tc>
        <w:tc>
          <w:tcPr>
            <w:tcW w:w="1283" w:type="pct"/>
            <w:vAlign w:val="center"/>
          </w:tcPr>
          <w:p w:rsidR="00E94EA1" w:rsidRDefault="00F875B0">
            <w:pPr>
              <w:spacing w:line="276" w:lineRule="auto"/>
              <w:jc w:val="center"/>
              <w:rPr>
                <w:rFonts w:cs="Arial"/>
                <w:sz w:val="21"/>
                <w:szCs w:val="21"/>
              </w:rPr>
            </w:pPr>
            <w:r>
              <w:rPr>
                <w:rFonts w:cs="Arial" w:hint="eastAsia"/>
                <w:sz w:val="21"/>
                <w:szCs w:val="21"/>
              </w:rPr>
              <w:t>对项目的影响小</w:t>
            </w:r>
          </w:p>
        </w:tc>
        <w:tc>
          <w:tcPr>
            <w:tcW w:w="2694" w:type="pct"/>
            <w:shd w:val="clear" w:color="auto" w:fill="auto"/>
            <w:vAlign w:val="center"/>
          </w:tcPr>
          <w:p w:rsidR="00E94EA1" w:rsidRDefault="00F875B0">
            <w:pPr>
              <w:spacing w:line="276" w:lineRule="auto"/>
              <w:jc w:val="center"/>
              <w:rPr>
                <w:rFonts w:cs="Arial"/>
                <w:sz w:val="21"/>
                <w:szCs w:val="21"/>
              </w:rPr>
            </w:pPr>
            <w:r>
              <w:rPr>
                <w:rFonts w:cs="Arial" w:hint="eastAsia"/>
                <w:sz w:val="21"/>
                <w:szCs w:val="21"/>
              </w:rPr>
              <w:t>可能在设施建设运营过程中面临职业健康安全风险或者企业转型过程中面临下岗失业风险</w:t>
            </w:r>
          </w:p>
        </w:tc>
      </w:tr>
    </w:tbl>
    <w:p w:rsidR="00E94EA1" w:rsidRDefault="00E94EA1">
      <w:pPr>
        <w:spacing w:line="276" w:lineRule="auto"/>
      </w:pPr>
    </w:p>
    <w:p w:rsidR="00E94EA1" w:rsidRDefault="00F875B0">
      <w:pPr>
        <w:spacing w:line="360" w:lineRule="auto"/>
        <w:ind w:firstLineChars="200" w:firstLine="482"/>
        <w:outlineLvl w:val="2"/>
        <w:rPr>
          <w:b/>
          <w:bCs/>
        </w:rPr>
      </w:pPr>
      <w:bookmarkStart w:id="33" w:name="_Toc59395614"/>
      <w:r>
        <w:rPr>
          <w:b/>
          <w:bCs/>
        </w:rPr>
        <w:t>（2）III类技援子项目的利益相关方识别</w:t>
      </w:r>
      <w:bookmarkEnd w:id="33"/>
    </w:p>
    <w:p w:rsidR="00E94EA1" w:rsidRDefault="00F875B0">
      <w:pPr>
        <w:spacing w:line="360" w:lineRule="auto"/>
        <w:ind w:firstLineChars="200" w:firstLine="480"/>
        <w:jc w:val="both"/>
      </w:pPr>
      <w:r>
        <w:rPr>
          <w:rFonts w:hint="eastAsia"/>
        </w:rPr>
        <w:t>第三部分和第四部分项目活动</w:t>
      </w:r>
      <w:r>
        <w:t>属于</w:t>
      </w:r>
      <w:r>
        <w:rPr>
          <w:b/>
          <w:bCs/>
        </w:rPr>
        <w:t>III类</w:t>
      </w:r>
      <w:r>
        <w:t>技援子项目</w:t>
      </w:r>
      <w:r>
        <w:rPr>
          <w:rFonts w:hint="eastAsia"/>
        </w:rPr>
        <w:t>，主</w:t>
      </w:r>
      <w:r>
        <w:t>要</w:t>
      </w:r>
      <w:r>
        <w:rPr>
          <w:rFonts w:hint="eastAsia"/>
        </w:rPr>
        <w:t>包括</w:t>
      </w:r>
      <w:r>
        <w:t>项目监测和评估</w:t>
      </w:r>
      <w:r>
        <w:rPr>
          <w:rFonts w:hint="eastAsia"/>
        </w:rPr>
        <w:t>、</w:t>
      </w:r>
      <w:r>
        <w:t>培训、研讨、参观</w:t>
      </w:r>
      <w:r>
        <w:rPr>
          <w:rFonts w:hint="eastAsia"/>
        </w:rPr>
        <w:t>、</w:t>
      </w:r>
      <w:r>
        <w:t>项目宣传推广</w:t>
      </w:r>
      <w:r>
        <w:rPr>
          <w:rFonts w:hint="eastAsia"/>
        </w:rPr>
        <w:t>、</w:t>
      </w:r>
      <w:r>
        <w:t>项目管理等促进能力提升的活动。涉及的利益相关方主要包括项目办、技援子项目研究机构等。他们对项目的重要性和影响力都较高。</w:t>
      </w:r>
    </w:p>
    <w:p w:rsidR="00E94EA1" w:rsidRDefault="00F875B0">
      <w:pPr>
        <w:pStyle w:val="2"/>
        <w:numPr>
          <w:ilvl w:val="2"/>
          <w:numId w:val="7"/>
        </w:numPr>
        <w:tabs>
          <w:tab w:val="clear" w:pos="420"/>
        </w:tabs>
        <w:spacing w:before="0" w:after="0" w:line="360" w:lineRule="auto"/>
        <w:rPr>
          <w:rFonts w:ascii="宋体" w:eastAsia="宋体" w:hAnsi="宋体"/>
          <w:sz w:val="24"/>
          <w:szCs w:val="24"/>
        </w:rPr>
      </w:pPr>
      <w:bookmarkStart w:id="34" w:name="_Toc98786669"/>
      <w:r>
        <w:rPr>
          <w:rFonts w:ascii="宋体" w:eastAsia="宋体" w:hAnsi="宋体" w:hint="eastAsia"/>
          <w:sz w:val="24"/>
          <w:szCs w:val="24"/>
        </w:rPr>
        <w:t>实体工程子项目的利益相关方识别</w:t>
      </w:r>
      <w:bookmarkEnd w:id="34"/>
    </w:p>
    <w:p w:rsidR="00E94EA1" w:rsidRDefault="00F875B0">
      <w:pPr>
        <w:spacing w:line="360" w:lineRule="auto"/>
        <w:ind w:firstLineChars="200" w:firstLine="480"/>
        <w:jc w:val="both"/>
      </w:pPr>
      <w:r>
        <w:rPr>
          <w:rFonts w:hint="eastAsia"/>
        </w:rPr>
        <w:t>由于实体工程子项目的具体内容、技术方案、具体选址等尚未确定，目前仅能初步识别涉及的利益相关方。一旦实体工程子项目的具体细节确定，各个子项目将准备利益相关方参与计划，对利益相关方进行详细的识别和分析。</w:t>
      </w:r>
    </w:p>
    <w:p w:rsidR="00E94EA1" w:rsidRDefault="00F875B0">
      <w:pPr>
        <w:spacing w:line="360" w:lineRule="auto"/>
        <w:ind w:firstLineChars="200" w:firstLine="482"/>
        <w:jc w:val="both"/>
        <w:rPr>
          <w:rFonts w:cs="仿宋"/>
          <w:b/>
          <w:bCs/>
        </w:rPr>
      </w:pPr>
      <w:r>
        <w:rPr>
          <w:rFonts w:cs="仿宋"/>
          <w:b/>
          <w:bCs/>
        </w:rPr>
        <w:t>1）受项目影响方</w:t>
      </w:r>
    </w:p>
    <w:p w:rsidR="00E94EA1" w:rsidRDefault="00F875B0">
      <w:pPr>
        <w:spacing w:line="360" w:lineRule="auto"/>
        <w:ind w:firstLineChars="200" w:firstLine="480"/>
        <w:jc w:val="both"/>
      </w:pPr>
      <w:r>
        <w:rPr>
          <w:rFonts w:hint="eastAsia"/>
        </w:rPr>
        <w:t>基于现有的项目信息，试点的实体工程子项目主要包括以下三大类别：</w:t>
      </w:r>
    </w:p>
    <w:p w:rsidR="00E94EA1" w:rsidRDefault="00F875B0">
      <w:pPr>
        <w:pStyle w:val="af4"/>
        <w:numPr>
          <w:ilvl w:val="0"/>
          <w:numId w:val="5"/>
        </w:numPr>
        <w:spacing w:line="360" w:lineRule="auto"/>
        <w:ind w:firstLineChars="0"/>
        <w:jc w:val="both"/>
        <w:rPr>
          <w:rFonts w:ascii="宋体" w:eastAsia="宋体" w:hAnsi="宋体"/>
        </w:rPr>
      </w:pPr>
      <w:r>
        <w:rPr>
          <w:rFonts w:ascii="宋体" w:eastAsia="宋体" w:hAnsi="宋体" w:hint="eastAsia"/>
          <w:b/>
          <w:bCs/>
        </w:rPr>
        <w:t>设施建设，</w:t>
      </w:r>
      <w:r>
        <w:rPr>
          <w:rFonts w:ascii="宋体" w:eastAsia="宋体" w:hAnsi="宋体" w:hint="eastAsia"/>
        </w:rPr>
        <w:t>包括：</w:t>
      </w:r>
    </w:p>
    <w:p w:rsidR="00E94EA1" w:rsidRDefault="00F875B0">
      <w:pPr>
        <w:pStyle w:val="af4"/>
        <w:numPr>
          <w:ilvl w:val="1"/>
          <w:numId w:val="5"/>
        </w:numPr>
        <w:spacing w:line="360" w:lineRule="auto"/>
        <w:ind w:firstLineChars="0"/>
        <w:jc w:val="both"/>
        <w:rPr>
          <w:rFonts w:ascii="宋体" w:eastAsia="宋体" w:hAnsi="宋体"/>
        </w:rPr>
      </w:pPr>
      <w:r>
        <w:rPr>
          <w:rFonts w:ascii="宋体" w:eastAsia="宋体" w:hAnsi="宋体" w:hint="eastAsia"/>
        </w:rPr>
        <w:t>河南永城和浚县升级城乡客运货运物流一体化站点；</w:t>
      </w:r>
    </w:p>
    <w:p w:rsidR="00E94EA1" w:rsidRDefault="00F875B0">
      <w:pPr>
        <w:pStyle w:val="af4"/>
        <w:numPr>
          <w:ilvl w:val="1"/>
          <w:numId w:val="5"/>
        </w:numPr>
        <w:spacing w:line="360" w:lineRule="auto"/>
        <w:ind w:firstLineChars="0"/>
        <w:jc w:val="both"/>
        <w:rPr>
          <w:rFonts w:ascii="宋体" w:eastAsia="宋体" w:hAnsi="宋体"/>
        </w:rPr>
      </w:pPr>
      <w:r>
        <w:rPr>
          <w:rFonts w:ascii="宋体" w:eastAsia="宋体" w:hAnsi="宋体" w:hint="eastAsia"/>
        </w:rPr>
        <w:t>山东港加氢站建设；</w:t>
      </w:r>
    </w:p>
    <w:p w:rsidR="00E94EA1" w:rsidRDefault="00F875B0">
      <w:pPr>
        <w:pStyle w:val="af4"/>
        <w:numPr>
          <w:ilvl w:val="1"/>
          <w:numId w:val="5"/>
        </w:numPr>
        <w:spacing w:line="360" w:lineRule="auto"/>
        <w:ind w:firstLineChars="0"/>
        <w:jc w:val="both"/>
        <w:rPr>
          <w:rFonts w:ascii="宋体" w:eastAsia="宋体" w:hAnsi="宋体"/>
        </w:rPr>
      </w:pPr>
      <w:r>
        <w:rPr>
          <w:rFonts w:ascii="宋体" w:eastAsia="宋体" w:hAnsi="宋体" w:hint="eastAsia"/>
        </w:rPr>
        <w:t>江苏盐田港可再生能源发电设施（海上风电场）、储能设施、充电换电设施以及制氢加氢一体化设施的建设；</w:t>
      </w:r>
    </w:p>
    <w:p w:rsidR="00E94EA1" w:rsidRDefault="00F875B0">
      <w:pPr>
        <w:pStyle w:val="af4"/>
        <w:numPr>
          <w:ilvl w:val="0"/>
          <w:numId w:val="5"/>
        </w:numPr>
        <w:spacing w:line="360" w:lineRule="auto"/>
        <w:ind w:firstLineChars="0"/>
        <w:jc w:val="both"/>
        <w:rPr>
          <w:rFonts w:ascii="宋体" w:eastAsia="宋体" w:hAnsi="宋体"/>
        </w:rPr>
      </w:pPr>
      <w:r>
        <w:rPr>
          <w:rFonts w:ascii="宋体" w:eastAsia="宋体" w:hAnsi="宋体" w:hint="eastAsia"/>
          <w:b/>
          <w:bCs/>
        </w:rPr>
        <w:t>设备采购，</w:t>
      </w:r>
      <w:r>
        <w:rPr>
          <w:rFonts w:ascii="宋体" w:eastAsia="宋体" w:hAnsi="宋体" w:hint="eastAsia"/>
        </w:rPr>
        <w:t>包括：</w:t>
      </w:r>
    </w:p>
    <w:p w:rsidR="00E94EA1" w:rsidRDefault="00F875B0">
      <w:pPr>
        <w:pStyle w:val="af4"/>
        <w:numPr>
          <w:ilvl w:val="1"/>
          <w:numId w:val="5"/>
        </w:numPr>
        <w:spacing w:line="360" w:lineRule="auto"/>
        <w:ind w:firstLineChars="0"/>
        <w:jc w:val="both"/>
        <w:rPr>
          <w:rFonts w:ascii="宋体" w:eastAsia="宋体" w:hAnsi="宋体"/>
        </w:rPr>
      </w:pPr>
      <w:r>
        <w:rPr>
          <w:rFonts w:ascii="宋体" w:eastAsia="宋体" w:hAnsi="宋体" w:hint="eastAsia"/>
        </w:rPr>
        <w:t>河南永城和浚县采购新能源客车和充电设备，新县采购电动公交车以及为公交运营现有的分布式可再生能源配套的蓄电池；</w:t>
      </w:r>
    </w:p>
    <w:p w:rsidR="00E94EA1" w:rsidRDefault="00F875B0">
      <w:pPr>
        <w:pStyle w:val="af4"/>
        <w:numPr>
          <w:ilvl w:val="1"/>
          <w:numId w:val="5"/>
        </w:numPr>
        <w:spacing w:line="360" w:lineRule="auto"/>
        <w:ind w:firstLineChars="0"/>
        <w:jc w:val="both"/>
        <w:rPr>
          <w:rFonts w:ascii="宋体" w:eastAsia="宋体" w:hAnsi="宋体"/>
        </w:rPr>
      </w:pPr>
      <w:r>
        <w:rPr>
          <w:rFonts w:ascii="宋体" w:eastAsia="宋体" w:hAnsi="宋体" w:hint="eastAsia"/>
        </w:rPr>
        <w:t>山东在1</w:t>
      </w:r>
      <w:r>
        <w:rPr>
          <w:rFonts w:ascii="宋体" w:eastAsia="宋体" w:hAnsi="宋体"/>
        </w:rPr>
        <w:t>6</w:t>
      </w:r>
      <w:r>
        <w:rPr>
          <w:rFonts w:ascii="宋体" w:eastAsia="宋体" w:hAnsi="宋体" w:hint="eastAsia"/>
        </w:rPr>
        <w:t>个城市采购氢燃料电池公交车，山东港采购氢能集装箱卡车；</w:t>
      </w:r>
    </w:p>
    <w:p w:rsidR="00E94EA1" w:rsidRDefault="00F875B0">
      <w:pPr>
        <w:pStyle w:val="af4"/>
        <w:numPr>
          <w:ilvl w:val="1"/>
          <w:numId w:val="5"/>
        </w:numPr>
        <w:spacing w:line="360" w:lineRule="auto"/>
        <w:ind w:firstLineChars="0"/>
        <w:jc w:val="both"/>
        <w:rPr>
          <w:rFonts w:ascii="宋体" w:eastAsia="宋体" w:hAnsi="宋体"/>
        </w:rPr>
      </w:pPr>
      <w:r>
        <w:rPr>
          <w:rFonts w:ascii="宋体" w:eastAsia="宋体" w:hAnsi="宋体" w:hint="eastAsia"/>
        </w:rPr>
        <w:t>江苏盐田港采购电动卡车。</w:t>
      </w:r>
    </w:p>
    <w:p w:rsidR="00E94EA1" w:rsidRDefault="00F875B0">
      <w:pPr>
        <w:pStyle w:val="af4"/>
        <w:numPr>
          <w:ilvl w:val="0"/>
          <w:numId w:val="5"/>
        </w:numPr>
        <w:spacing w:line="360" w:lineRule="auto"/>
        <w:ind w:firstLineChars="0"/>
        <w:jc w:val="both"/>
        <w:rPr>
          <w:rFonts w:ascii="宋体" w:eastAsia="宋体" w:hAnsi="宋体"/>
        </w:rPr>
      </w:pPr>
      <w:r>
        <w:rPr>
          <w:rFonts w:ascii="宋体" w:eastAsia="宋体" w:hAnsi="宋体" w:hint="eastAsia"/>
          <w:b/>
          <w:bCs/>
        </w:rPr>
        <w:t>信息平台建设，</w:t>
      </w:r>
      <w:r>
        <w:rPr>
          <w:rFonts w:ascii="宋体" w:eastAsia="宋体" w:hAnsi="宋体" w:hint="eastAsia"/>
        </w:rPr>
        <w:t>主要为河南的</w:t>
      </w:r>
      <w:r>
        <w:rPr>
          <w:rFonts w:ascii="宋体" w:eastAsia="宋体" w:hAnsi="宋体"/>
        </w:rPr>
        <w:t>智能交通信息平台</w:t>
      </w:r>
      <w:r>
        <w:rPr>
          <w:rFonts w:ascii="宋体" w:eastAsia="宋体" w:hAnsi="宋体" w:hint="eastAsia"/>
        </w:rPr>
        <w:t>建设。</w:t>
      </w:r>
    </w:p>
    <w:p w:rsidR="00E94EA1" w:rsidRDefault="00F875B0">
      <w:pPr>
        <w:spacing w:line="360" w:lineRule="auto"/>
        <w:ind w:firstLineChars="200" w:firstLine="480"/>
        <w:jc w:val="both"/>
        <w:rPr>
          <w:bCs/>
          <w:color w:val="000000" w:themeColor="text1"/>
          <w:shd w:val="clear" w:color="auto" w:fill="FFFFFF"/>
        </w:rPr>
      </w:pPr>
      <w:r>
        <w:rPr>
          <w:rFonts w:hint="eastAsia"/>
        </w:rPr>
        <w:lastRenderedPageBreak/>
        <w:t>根据目前各子项目实施机构的规划，这些设施建设项目的选址均是在现有净地（existing</w:t>
      </w:r>
      <w:r>
        <w:t xml:space="preserve"> </w:t>
      </w:r>
      <w:r>
        <w:rPr>
          <w:rFonts w:hint="eastAsia"/>
        </w:rPr>
        <w:t>land</w:t>
      </w:r>
      <w:r>
        <w:t xml:space="preserve"> </w:t>
      </w:r>
      <w:r>
        <w:rPr>
          <w:rFonts w:hint="eastAsia"/>
        </w:rPr>
        <w:t>holdings）上进行，不会涉及新征土地，因此用地的风险低，而且不太可能涉及文化遗产；</w:t>
      </w:r>
      <w:r>
        <w:rPr>
          <w:rFonts w:hint="eastAsia"/>
          <w:bCs/>
          <w:color w:val="000000" w:themeColor="text1"/>
          <w:shd w:val="clear" w:color="auto" w:fill="FFFFFF"/>
        </w:rPr>
        <w:t>项目的选址不会位于少数民族社区或者存在少数民族社区对拟议项目区域存在集体依附的情况，因此，实体工程子项目不会带来少数民族风险和影响</w:t>
      </w:r>
      <w:r>
        <w:rPr>
          <w:bCs/>
          <w:color w:val="000000" w:themeColor="text1"/>
          <w:shd w:val="clear" w:color="auto" w:fill="FFFFFF"/>
        </w:rPr>
        <w:t>。</w:t>
      </w:r>
      <w:r>
        <w:t>预计这些土建工程不会造成大量劳动力流入，因此，与劳动力流入有关的传染病传</w:t>
      </w:r>
      <w:r>
        <w:rPr>
          <w:bCs/>
          <w:color w:val="000000" w:themeColor="text1"/>
          <w:shd w:val="clear" w:color="auto" w:fill="FFFFFF"/>
        </w:rPr>
        <w:t>播、性剥削、性虐待和性骚扰(SEA-SH)风险被认为低。</w:t>
      </w:r>
      <w:r>
        <w:rPr>
          <w:rFonts w:hint="eastAsia"/>
          <w:bCs/>
          <w:color w:val="000000" w:themeColor="text1"/>
          <w:shd w:val="clear" w:color="auto" w:fill="FFFFFF"/>
        </w:rPr>
        <w:t>。</w:t>
      </w:r>
    </w:p>
    <w:p w:rsidR="00E94EA1" w:rsidRDefault="00F875B0">
      <w:pPr>
        <w:spacing w:line="360" w:lineRule="auto"/>
        <w:ind w:firstLineChars="200" w:firstLine="480"/>
        <w:jc w:val="both"/>
        <w:rPr>
          <w:bCs/>
          <w:color w:val="000000" w:themeColor="text1"/>
          <w:shd w:val="clear" w:color="auto" w:fill="FFFFFF"/>
        </w:rPr>
      </w:pPr>
      <w:r>
        <w:rPr>
          <w:rFonts w:hint="eastAsia"/>
        </w:rPr>
        <w:t>这些设施建设过程中可能对劳动者和周边社区带来健康和安全等方面的风险，比如制氢加氢站、储能设施等建设运营过程中可能发生氢泄露、火灾及爆炸而带来劳动者职业健康安全风险以及周边社区的健康安全风险，海上风电设施施工运营过程中可能出现</w:t>
      </w:r>
      <w:r>
        <w:t>吊机折臂、起重机失稳、桩锤坠落</w:t>
      </w:r>
      <w:r>
        <w:rPr>
          <w:rFonts w:hint="eastAsia"/>
        </w:rPr>
        <w:t>、强雷电天气电缆爆燃、</w:t>
      </w:r>
      <w:r>
        <w:t>火灾</w:t>
      </w:r>
      <w:r>
        <w:rPr>
          <w:rFonts w:hint="eastAsia"/>
        </w:rPr>
        <w:t>、溺水等带来的劳动者职业健康安全风险；交通站点建设等带来的施工干扰以及道路交通安全等。</w:t>
      </w:r>
    </w:p>
    <w:p w:rsidR="00E94EA1" w:rsidRDefault="00F875B0">
      <w:pPr>
        <w:spacing w:line="360" w:lineRule="auto"/>
        <w:ind w:firstLineChars="200" w:firstLine="480"/>
        <w:jc w:val="both"/>
      </w:pPr>
      <w:r>
        <w:rPr>
          <w:rFonts w:hint="eastAsia"/>
        </w:rPr>
        <w:t>设备采购本身不会带来较大的风险，主要为设备安装过程中对劳动者安全的风险，但是设备运行中的风险（包括劳动者职业健康安全风险、周边社区的健康安全风险）较大，包括：氢燃料电池汽车的火灾、爆炸以及所使用的加氢配套储存和灌注设备的安全风险；电动车的电池自燃风险等。客货运物流站点的升级以及新能源汽车的推广可能会使城乡居民出行和物流成本上升。</w:t>
      </w:r>
    </w:p>
    <w:p w:rsidR="00E94EA1" w:rsidRDefault="00F875B0">
      <w:pPr>
        <w:spacing w:line="360" w:lineRule="auto"/>
        <w:ind w:firstLineChars="200" w:firstLine="480"/>
        <w:jc w:val="both"/>
      </w:pPr>
      <w:r>
        <w:rPr>
          <w:rFonts w:hint="eastAsia"/>
        </w:rPr>
        <w:t>信息平台的建设本身不会带来较大的风险，主要为运营过程中的大数据收集和使用的安全风险，巨量的交通数据包含了大量的个人信息，这些数据的收集、传输、存储、分析过程都是依靠互联网传输进行，有可能由于黑客攻击导致信息泄露，从而产生信息安全的风险。</w:t>
      </w:r>
    </w:p>
    <w:p w:rsidR="00E94EA1" w:rsidRDefault="00E94EA1">
      <w:pPr>
        <w:spacing w:line="360" w:lineRule="auto"/>
        <w:ind w:firstLineChars="200" w:firstLine="480"/>
        <w:jc w:val="both"/>
      </w:pPr>
    </w:p>
    <w:p w:rsidR="00E94EA1" w:rsidRDefault="00F875B0">
      <w:pPr>
        <w:spacing w:line="360" w:lineRule="auto"/>
        <w:ind w:firstLineChars="200" w:firstLine="480"/>
        <w:jc w:val="both"/>
      </w:pPr>
      <w:r>
        <w:rPr>
          <w:rFonts w:hint="eastAsia"/>
        </w:rPr>
        <w:t>鉴于此，本项目实体工程子项目受项目影响方包括：</w:t>
      </w:r>
    </w:p>
    <w:p w:rsidR="00E94EA1" w:rsidRDefault="00F875B0">
      <w:pPr>
        <w:pStyle w:val="af4"/>
        <w:numPr>
          <w:ilvl w:val="0"/>
          <w:numId w:val="10"/>
        </w:numPr>
        <w:spacing w:line="360" w:lineRule="auto"/>
        <w:ind w:firstLineChars="0"/>
        <w:jc w:val="both"/>
        <w:rPr>
          <w:rFonts w:ascii="宋体" w:eastAsia="宋体" w:hAnsi="宋体"/>
          <w:b/>
          <w:bCs/>
        </w:rPr>
      </w:pPr>
      <w:r>
        <w:rPr>
          <w:rFonts w:ascii="宋体" w:eastAsia="宋体" w:hAnsi="宋体" w:hint="eastAsia"/>
          <w:b/>
          <w:bCs/>
          <w:szCs w:val="24"/>
        </w:rPr>
        <w:t>项目直接工人、合同工人、主要供应商</w:t>
      </w:r>
      <w:r>
        <w:rPr>
          <w:rFonts w:ascii="宋体" w:eastAsia="宋体" w:hAnsi="宋体" w:hint="eastAsia"/>
          <w:b/>
          <w:bCs/>
        </w:rPr>
        <w:t>（</w:t>
      </w:r>
      <w:r>
        <w:rPr>
          <w:rFonts w:ascii="宋体" w:eastAsia="宋体" w:hAnsi="宋体"/>
          <w:b/>
          <w:bCs/>
        </w:rPr>
        <w:t>如储能项目涉及的电池制造商和回收企业</w:t>
      </w:r>
      <w:r>
        <w:rPr>
          <w:rFonts w:ascii="宋体" w:eastAsia="宋体" w:hAnsi="宋体" w:hint="eastAsia"/>
          <w:b/>
          <w:bCs/>
        </w:rPr>
        <w:t>）</w:t>
      </w:r>
      <w:r>
        <w:rPr>
          <w:rFonts w:ascii="宋体" w:eastAsia="宋体" w:hAnsi="宋体" w:hint="eastAsia"/>
          <w:b/>
          <w:bCs/>
          <w:szCs w:val="24"/>
        </w:rPr>
        <w:t>工人；</w:t>
      </w:r>
    </w:p>
    <w:p w:rsidR="00E94EA1" w:rsidRDefault="00F875B0">
      <w:pPr>
        <w:pStyle w:val="af4"/>
        <w:numPr>
          <w:ilvl w:val="0"/>
          <w:numId w:val="10"/>
        </w:numPr>
        <w:spacing w:line="360" w:lineRule="auto"/>
        <w:ind w:firstLineChars="0"/>
        <w:jc w:val="both"/>
        <w:rPr>
          <w:rFonts w:ascii="宋体" w:eastAsia="宋体" w:hAnsi="宋体"/>
          <w:b/>
          <w:bCs/>
        </w:rPr>
      </w:pPr>
      <w:r>
        <w:rPr>
          <w:rFonts w:ascii="宋体" w:eastAsia="宋体" w:hAnsi="宋体" w:hint="eastAsia"/>
          <w:b/>
          <w:bCs/>
        </w:rPr>
        <w:t>设施周边社区及居民；</w:t>
      </w:r>
    </w:p>
    <w:p w:rsidR="00E94EA1" w:rsidRDefault="00F875B0">
      <w:pPr>
        <w:pStyle w:val="af4"/>
        <w:numPr>
          <w:ilvl w:val="0"/>
          <w:numId w:val="10"/>
        </w:numPr>
        <w:spacing w:line="360" w:lineRule="auto"/>
        <w:ind w:firstLineChars="0"/>
        <w:jc w:val="both"/>
        <w:rPr>
          <w:rFonts w:ascii="宋体" w:eastAsia="宋体" w:hAnsi="宋体"/>
          <w:b/>
          <w:bCs/>
        </w:rPr>
      </w:pPr>
      <w:r>
        <w:rPr>
          <w:rFonts w:ascii="宋体" w:eastAsia="宋体" w:hAnsi="宋体" w:hint="eastAsia"/>
          <w:b/>
          <w:bCs/>
        </w:rPr>
        <w:t>城乡居民</w:t>
      </w:r>
    </w:p>
    <w:p w:rsidR="00E94EA1" w:rsidRDefault="00F875B0">
      <w:pPr>
        <w:spacing w:line="360" w:lineRule="auto"/>
        <w:ind w:firstLineChars="200" w:firstLine="482"/>
        <w:jc w:val="both"/>
        <w:rPr>
          <w:rFonts w:cs="仿宋"/>
          <w:b/>
          <w:bCs/>
        </w:rPr>
      </w:pPr>
      <w:r>
        <w:rPr>
          <w:rFonts w:cs="仿宋"/>
          <w:b/>
          <w:bCs/>
        </w:rPr>
        <w:t>2）其他利益相关方</w:t>
      </w:r>
    </w:p>
    <w:p w:rsidR="00E94EA1" w:rsidRDefault="00F875B0">
      <w:pPr>
        <w:spacing w:line="360" w:lineRule="auto"/>
        <w:ind w:firstLineChars="200" w:firstLine="480"/>
        <w:jc w:val="both"/>
      </w:pPr>
      <w:r>
        <w:rPr>
          <w:rFonts w:hint="eastAsia"/>
        </w:rPr>
        <w:lastRenderedPageBreak/>
        <w:t>其他利益相关方包括项目办、省级试点子项目实施机构（包括县级交通运输部门、港口管理企业等）、地方政府相关部门、街道办事处/乡镇政府、社区居民委员会/村民委员会、民间社会团体（包括行业协会和非营利性组织）、承包商、主要供应商、地方媒体等。在政府部门中，项目关键审批部门包括国家或省级发改委、财政、应急管理、生态环境以及自然资源等行业主管部门。</w:t>
      </w:r>
    </w:p>
    <w:p w:rsidR="00E94EA1" w:rsidRDefault="00F875B0">
      <w:pPr>
        <w:spacing w:line="360" w:lineRule="auto"/>
        <w:ind w:firstLineChars="200" w:firstLine="480"/>
        <w:jc w:val="both"/>
      </w:pPr>
      <w:r>
        <w:rPr>
          <w:rFonts w:hint="eastAsia"/>
        </w:rPr>
        <w:t>实体工程子项目利益相关方的识别与分析详见表2</w:t>
      </w:r>
      <w:r>
        <w:t>-4</w:t>
      </w:r>
      <w:r>
        <w:rPr>
          <w:rFonts w:hint="eastAsia"/>
        </w:rPr>
        <w:t>。</w:t>
      </w:r>
    </w:p>
    <w:p w:rsidR="00E94EA1" w:rsidRDefault="00F875B0">
      <w:pPr>
        <w:pStyle w:val="a3"/>
        <w:jc w:val="center"/>
        <w:rPr>
          <w:rFonts w:ascii="宋体" w:eastAsia="宋体" w:hAnsi="宋体"/>
          <w:b/>
          <w:bCs/>
          <w:sz w:val="24"/>
          <w:szCs w:val="24"/>
        </w:rPr>
      </w:pPr>
      <w:bookmarkStart w:id="35" w:name="_Ref57553238"/>
      <w:bookmarkStart w:id="36" w:name="_Toc57058163"/>
      <w:bookmarkStart w:id="37" w:name="_Toc57102138"/>
      <w:bookmarkStart w:id="38" w:name="_Toc98786238"/>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2</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bookmarkEnd w:id="35"/>
      <w:r>
        <w:rPr>
          <w:rFonts w:ascii="宋体" w:eastAsia="宋体" w:hAnsi="宋体"/>
          <w:b/>
          <w:bCs/>
          <w:sz w:val="24"/>
          <w:szCs w:val="24"/>
        </w:rPr>
        <w:t xml:space="preserve"> </w:t>
      </w:r>
      <w:r>
        <w:rPr>
          <w:rFonts w:ascii="宋体" w:eastAsia="宋体" w:hAnsi="宋体" w:hint="eastAsia"/>
          <w:b/>
          <w:bCs/>
          <w:sz w:val="24"/>
          <w:szCs w:val="24"/>
        </w:rPr>
        <w:t>实体工程子项目利益相关方</w:t>
      </w:r>
      <w:r>
        <w:rPr>
          <w:rFonts w:ascii="宋体" w:eastAsia="宋体" w:hAnsi="宋体"/>
          <w:b/>
          <w:bCs/>
          <w:sz w:val="24"/>
          <w:szCs w:val="24"/>
        </w:rPr>
        <w:t>识别与分析</w:t>
      </w:r>
      <w:bookmarkEnd w:id="36"/>
      <w:bookmarkEnd w:id="37"/>
      <w:bookmarkEnd w:id="38"/>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2"/>
        <w:gridCol w:w="2124"/>
        <w:gridCol w:w="1842"/>
        <w:gridCol w:w="3192"/>
      </w:tblGrid>
      <w:tr w:rsidR="00E94EA1">
        <w:trPr>
          <w:trHeight w:val="347"/>
          <w:tblHeader/>
        </w:trPr>
        <w:tc>
          <w:tcPr>
            <w:tcW w:w="1964" w:type="pct"/>
            <w:gridSpan w:val="2"/>
            <w:shd w:val="clear" w:color="auto" w:fill="E2EFD9" w:themeFill="accent6" w:themeFillTint="33"/>
            <w:vAlign w:val="center"/>
          </w:tcPr>
          <w:p w:rsidR="00E94EA1" w:rsidRDefault="00F875B0">
            <w:pPr>
              <w:spacing w:line="276" w:lineRule="auto"/>
              <w:jc w:val="center"/>
              <w:rPr>
                <w:rFonts w:cs="等线"/>
                <w:b/>
                <w:bCs/>
                <w:color w:val="000000"/>
                <w:sz w:val="21"/>
                <w:szCs w:val="21"/>
              </w:rPr>
            </w:pPr>
            <w:r>
              <w:rPr>
                <w:rFonts w:cs="等线" w:hint="eastAsia"/>
                <w:b/>
                <w:bCs/>
                <w:color w:val="000000"/>
                <w:sz w:val="21"/>
                <w:szCs w:val="21"/>
              </w:rPr>
              <w:t>利益相关方</w:t>
            </w:r>
          </w:p>
        </w:tc>
        <w:tc>
          <w:tcPr>
            <w:tcW w:w="1111" w:type="pct"/>
            <w:shd w:val="clear" w:color="auto" w:fill="E2EFD9" w:themeFill="accent6" w:themeFillTint="33"/>
            <w:vAlign w:val="center"/>
          </w:tcPr>
          <w:p w:rsidR="00E94EA1" w:rsidRDefault="00F875B0">
            <w:pPr>
              <w:spacing w:line="276" w:lineRule="auto"/>
              <w:jc w:val="center"/>
              <w:rPr>
                <w:rFonts w:cs="等线"/>
                <w:b/>
                <w:bCs/>
                <w:color w:val="000000"/>
                <w:sz w:val="21"/>
                <w:szCs w:val="21"/>
              </w:rPr>
            </w:pPr>
            <w:r>
              <w:rPr>
                <w:rFonts w:cs="等线"/>
                <w:b/>
                <w:bCs/>
                <w:color w:val="000000"/>
                <w:sz w:val="21"/>
                <w:szCs w:val="21"/>
              </w:rPr>
              <w:t>对项目的影响</w:t>
            </w:r>
          </w:p>
        </w:tc>
        <w:tc>
          <w:tcPr>
            <w:tcW w:w="1925" w:type="pct"/>
            <w:shd w:val="clear" w:color="auto" w:fill="E2EFD9" w:themeFill="accent6" w:themeFillTint="33"/>
            <w:noWrap/>
            <w:vAlign w:val="center"/>
          </w:tcPr>
          <w:p w:rsidR="00E94EA1" w:rsidRDefault="00F875B0">
            <w:pPr>
              <w:spacing w:line="276" w:lineRule="auto"/>
              <w:jc w:val="center"/>
              <w:rPr>
                <w:rFonts w:cs="等线"/>
                <w:b/>
                <w:bCs/>
                <w:color w:val="000000"/>
                <w:sz w:val="21"/>
                <w:szCs w:val="21"/>
              </w:rPr>
            </w:pPr>
            <w:r>
              <w:rPr>
                <w:rFonts w:cs="等线"/>
                <w:b/>
                <w:bCs/>
                <w:color w:val="000000"/>
                <w:sz w:val="21"/>
                <w:szCs w:val="21"/>
              </w:rPr>
              <w:t>受项目的影响</w:t>
            </w:r>
          </w:p>
        </w:tc>
      </w:tr>
      <w:tr w:rsidR="00E94EA1">
        <w:trPr>
          <w:trHeight w:val="347"/>
        </w:trPr>
        <w:tc>
          <w:tcPr>
            <w:tcW w:w="683" w:type="pct"/>
            <w:vMerge w:val="restart"/>
            <w:tcBorders>
              <w:righ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cs="等线"/>
                <w:b/>
                <w:bCs/>
                <w:color w:val="000000"/>
                <w:sz w:val="21"/>
                <w:szCs w:val="21"/>
              </w:rPr>
              <w:t>受项目影响方</w:t>
            </w:r>
          </w:p>
        </w:tc>
        <w:tc>
          <w:tcPr>
            <w:tcW w:w="1281" w:type="pct"/>
            <w:tcBorders>
              <w:lef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cstheme="minorHAnsi"/>
                <w:color w:val="000000"/>
                <w:sz w:val="21"/>
                <w:szCs w:val="21"/>
              </w:rPr>
              <w:t>直接工人</w:t>
            </w:r>
            <w:r>
              <w:rPr>
                <w:rFonts w:cstheme="minorHAnsi" w:hint="eastAsia"/>
                <w:color w:val="000000"/>
                <w:sz w:val="21"/>
                <w:szCs w:val="21"/>
              </w:rPr>
              <w:t>、合同工人（比如承包商工人）、</w:t>
            </w:r>
            <w:r>
              <w:rPr>
                <w:rFonts w:cstheme="minorHAnsi"/>
                <w:color w:val="000000"/>
                <w:sz w:val="21"/>
                <w:szCs w:val="21"/>
              </w:rPr>
              <w:t>主要供应商工人</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对项目的</w:t>
            </w:r>
            <w:r>
              <w:rPr>
                <w:rFonts w:cs="等线" w:hint="eastAsia"/>
                <w:color w:val="000000"/>
                <w:sz w:val="21"/>
                <w:szCs w:val="21"/>
              </w:rPr>
              <w:t>建设和</w:t>
            </w:r>
            <w:r>
              <w:rPr>
                <w:rFonts w:cs="等线"/>
                <w:color w:val="000000"/>
                <w:sz w:val="21"/>
                <w:szCs w:val="21"/>
              </w:rPr>
              <w:t>顺利运营有着较主要的作用</w:t>
            </w:r>
            <w:r>
              <w:rPr>
                <w:rFonts w:cs="等线" w:hint="eastAsia"/>
                <w:color w:val="000000"/>
                <w:sz w:val="21"/>
                <w:szCs w:val="21"/>
              </w:rPr>
              <w:t>。</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项目建设运营过程中面临职业健康与安全的影响（比如电储能、加氢站建设应用过程中可能产生泄漏、火灾和爆炸风险），其中合同工人还可能会受到工作条件</w:t>
            </w:r>
            <w:r>
              <w:rPr>
                <w:rFonts w:cs="等线"/>
                <w:color w:val="000000"/>
                <w:sz w:val="21"/>
                <w:szCs w:val="21"/>
              </w:rPr>
              <w:t>的影响</w:t>
            </w:r>
            <w:r>
              <w:rPr>
                <w:rFonts w:cs="等线" w:hint="eastAsia"/>
                <w:color w:val="000000"/>
                <w:sz w:val="21"/>
                <w:szCs w:val="21"/>
              </w:rPr>
              <w:t>，主要供应商工人</w:t>
            </w:r>
            <w:r>
              <w:rPr>
                <w:rFonts w:ascii="Cambria" w:hAnsi="Cambria" w:cs="微软雅黑" w:hint="eastAsia"/>
                <w:color w:val="000000" w:themeColor="text1"/>
                <w:sz w:val="21"/>
                <w:szCs w:val="21"/>
              </w:rPr>
              <w:t>（</w:t>
            </w:r>
            <w:r>
              <w:rPr>
                <w:rFonts w:cs="等线" w:hint="eastAsia"/>
                <w:color w:val="000000"/>
                <w:sz w:val="21"/>
                <w:szCs w:val="21"/>
              </w:rPr>
              <w:t>比如</w:t>
            </w:r>
            <w:r>
              <w:rPr>
                <w:rFonts w:cs="等线"/>
                <w:color w:val="000000"/>
                <w:sz w:val="21"/>
                <w:szCs w:val="21"/>
              </w:rPr>
              <w:t>储能项目涉及的电池制造商和回收企业</w:t>
            </w:r>
            <w:r>
              <w:rPr>
                <w:rFonts w:cs="等线" w:hint="eastAsia"/>
                <w:color w:val="000000"/>
                <w:sz w:val="21"/>
                <w:szCs w:val="21"/>
              </w:rPr>
              <w:t>工人）还</w:t>
            </w:r>
            <w:r>
              <w:rPr>
                <w:rFonts w:ascii="Cambria" w:hAnsi="Cambria" w:cs="微软雅黑" w:hint="eastAsia"/>
                <w:color w:val="000000" w:themeColor="text1"/>
                <w:sz w:val="21"/>
                <w:szCs w:val="21"/>
              </w:rPr>
              <w:t>可能会受到项目带来的严重安全问题</w:t>
            </w:r>
            <w:r>
              <w:rPr>
                <w:rFonts w:cs="等线" w:hint="eastAsia"/>
                <w:color w:val="000000"/>
                <w:sz w:val="21"/>
                <w:szCs w:val="21"/>
              </w:rPr>
              <w:t>的潜在风险。</w:t>
            </w:r>
          </w:p>
        </w:tc>
      </w:tr>
      <w:tr w:rsidR="00E94EA1">
        <w:trPr>
          <w:trHeight w:val="59"/>
        </w:trPr>
        <w:tc>
          <w:tcPr>
            <w:tcW w:w="683" w:type="pct"/>
            <w:vMerge/>
            <w:tcBorders>
              <w:right w:val="single" w:sz="4" w:space="0" w:color="auto"/>
            </w:tcBorders>
            <w:shd w:val="clear" w:color="auto" w:fill="auto"/>
            <w:vAlign w:val="center"/>
          </w:tcPr>
          <w:p w:rsidR="00E94EA1" w:rsidRDefault="00E94EA1">
            <w:pPr>
              <w:spacing w:line="276" w:lineRule="auto"/>
              <w:jc w:val="both"/>
              <w:rPr>
                <w:rFonts w:cs="等线"/>
                <w:color w:val="000000"/>
                <w:sz w:val="21"/>
                <w:szCs w:val="21"/>
              </w:rPr>
            </w:pPr>
          </w:p>
        </w:tc>
        <w:tc>
          <w:tcPr>
            <w:tcW w:w="1281" w:type="pct"/>
            <w:tcBorders>
              <w:lef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设施周边社区及居民</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他们的支持</w:t>
            </w:r>
            <w:r>
              <w:rPr>
                <w:rFonts w:cs="等线" w:hint="eastAsia"/>
                <w:color w:val="000000"/>
                <w:sz w:val="21"/>
                <w:szCs w:val="21"/>
              </w:rPr>
              <w:t>是</w:t>
            </w:r>
            <w:r>
              <w:rPr>
                <w:rFonts w:cs="等线"/>
                <w:color w:val="000000"/>
                <w:sz w:val="21"/>
                <w:szCs w:val="21"/>
              </w:rPr>
              <w:t>项目建设顺利进行的基础。</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可</w:t>
            </w:r>
            <w:r>
              <w:rPr>
                <w:rFonts w:cs="等线"/>
                <w:color w:val="000000"/>
                <w:sz w:val="21"/>
                <w:szCs w:val="21"/>
              </w:rPr>
              <w:t>能受到</w:t>
            </w:r>
            <w:r>
              <w:rPr>
                <w:rFonts w:cs="等线" w:hint="eastAsia"/>
                <w:color w:val="000000"/>
                <w:sz w:val="21"/>
                <w:szCs w:val="21"/>
              </w:rPr>
              <w:t>加氢站、储能设施等生产、运输过程中可能出现泄露、火灾、爆炸等导致的社区健康安全</w:t>
            </w:r>
            <w:r>
              <w:rPr>
                <w:rFonts w:cs="等线"/>
                <w:color w:val="000000"/>
                <w:sz w:val="21"/>
                <w:szCs w:val="21"/>
              </w:rPr>
              <w:t>影响</w:t>
            </w:r>
            <w:r>
              <w:rPr>
                <w:rFonts w:cs="等线" w:hint="eastAsia"/>
                <w:color w:val="000000"/>
                <w:sz w:val="21"/>
                <w:szCs w:val="21"/>
              </w:rPr>
              <w:t>。</w:t>
            </w:r>
          </w:p>
        </w:tc>
      </w:tr>
      <w:tr w:rsidR="00E94EA1">
        <w:trPr>
          <w:trHeight w:val="59"/>
        </w:trPr>
        <w:tc>
          <w:tcPr>
            <w:tcW w:w="683" w:type="pct"/>
            <w:vMerge/>
            <w:tcBorders>
              <w:right w:val="single" w:sz="4" w:space="0" w:color="auto"/>
            </w:tcBorders>
            <w:shd w:val="clear" w:color="auto" w:fill="auto"/>
            <w:vAlign w:val="center"/>
          </w:tcPr>
          <w:p w:rsidR="00E94EA1" w:rsidRDefault="00E94EA1">
            <w:pPr>
              <w:spacing w:line="276" w:lineRule="auto"/>
              <w:jc w:val="both"/>
              <w:rPr>
                <w:rFonts w:cs="等线"/>
                <w:color w:val="000000"/>
                <w:sz w:val="21"/>
                <w:szCs w:val="21"/>
              </w:rPr>
            </w:pPr>
          </w:p>
        </w:tc>
        <w:tc>
          <w:tcPr>
            <w:tcW w:w="1281" w:type="pct"/>
            <w:tcBorders>
              <w:lef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城乡居民</w:t>
            </w:r>
          </w:p>
        </w:tc>
        <w:tc>
          <w:tcPr>
            <w:tcW w:w="1111" w:type="pct"/>
            <w:vAlign w:val="center"/>
          </w:tcPr>
          <w:p w:rsidR="00E94EA1" w:rsidRDefault="00F875B0">
            <w:pPr>
              <w:spacing w:line="276" w:lineRule="auto"/>
              <w:jc w:val="both"/>
              <w:rPr>
                <w:rFonts w:cs="等线"/>
                <w:color w:val="000000"/>
                <w:sz w:val="21"/>
                <w:szCs w:val="21"/>
              </w:rPr>
            </w:pPr>
            <w:r>
              <w:rPr>
                <w:rFonts w:hint="eastAsia"/>
                <w:color w:val="000000"/>
                <w:sz w:val="21"/>
                <w:szCs w:val="21"/>
              </w:rPr>
              <w:t>他们的参与和支持是这些研究类子项目能否顺利落实的基础。</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hint="eastAsia"/>
                <w:color w:val="000000"/>
                <w:sz w:val="21"/>
                <w:szCs w:val="21"/>
              </w:rPr>
              <w:t>客货运物流站点的升级改造、新能源汽车的替代等有可能会在初期增加城乡居民的日常出行成本和便利性；信息平台建设可以会导致城乡居民面临隐私数据泄露等信息安全。</w:t>
            </w:r>
          </w:p>
        </w:tc>
      </w:tr>
      <w:tr w:rsidR="00E94EA1">
        <w:trPr>
          <w:trHeight w:val="277"/>
        </w:trPr>
        <w:tc>
          <w:tcPr>
            <w:tcW w:w="683" w:type="pct"/>
            <w:vMerge w:val="restart"/>
            <w:shd w:val="clear" w:color="auto" w:fill="auto"/>
            <w:vAlign w:val="center"/>
          </w:tcPr>
          <w:p w:rsidR="00E94EA1" w:rsidRDefault="00F875B0">
            <w:pPr>
              <w:spacing w:line="276" w:lineRule="auto"/>
              <w:jc w:val="both"/>
              <w:rPr>
                <w:rFonts w:cs="等线"/>
                <w:b/>
                <w:bCs/>
                <w:color w:val="000000"/>
                <w:sz w:val="21"/>
                <w:szCs w:val="21"/>
              </w:rPr>
            </w:pPr>
            <w:r>
              <w:rPr>
                <w:rFonts w:cs="等线" w:hint="eastAsia"/>
                <w:b/>
                <w:bCs/>
                <w:color w:val="000000"/>
                <w:sz w:val="21"/>
                <w:szCs w:val="21"/>
              </w:rPr>
              <w:t>其他利益相关方</w:t>
            </w: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交通运输部及国家项目办</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项目的总体协调和管理</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b/>
                <w:bCs/>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省级交通运输厅及省项目办</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各省子</w:t>
            </w:r>
            <w:r>
              <w:rPr>
                <w:rFonts w:cs="等线"/>
                <w:color w:val="000000"/>
                <w:sz w:val="21"/>
                <w:szCs w:val="21"/>
              </w:rPr>
              <w:t>项目的协调和管理</w:t>
            </w:r>
          </w:p>
        </w:tc>
        <w:tc>
          <w:tcPr>
            <w:tcW w:w="1925" w:type="pct"/>
            <w:shd w:val="clear" w:color="auto" w:fill="auto"/>
            <w:noWrap/>
            <w:vAlign w:val="center"/>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省级试点子项目实施机构</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负责工程项目的实施</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发改委</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负责</w:t>
            </w:r>
            <w:r>
              <w:rPr>
                <w:rFonts w:cs="等线" w:hint="eastAsia"/>
                <w:color w:val="000000"/>
                <w:sz w:val="21"/>
                <w:szCs w:val="21"/>
              </w:rPr>
              <w:t>工程</w:t>
            </w:r>
            <w:r>
              <w:rPr>
                <w:rFonts w:cs="等线"/>
                <w:color w:val="000000"/>
                <w:sz w:val="21"/>
                <w:szCs w:val="21"/>
              </w:rPr>
              <w:t>项目的立项和审批。</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财政</w:t>
            </w:r>
            <w:r>
              <w:rPr>
                <w:rFonts w:cs="等线" w:hint="eastAsia"/>
                <w:color w:val="000000"/>
                <w:sz w:val="21"/>
                <w:szCs w:val="21"/>
              </w:rPr>
              <w:t>部门</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管理</w:t>
            </w:r>
            <w:r>
              <w:rPr>
                <w:rFonts w:cs="等线" w:hint="eastAsia"/>
                <w:color w:val="000000"/>
                <w:sz w:val="21"/>
                <w:szCs w:val="21"/>
              </w:rPr>
              <w:t>工程</w:t>
            </w:r>
            <w:r>
              <w:rPr>
                <w:rFonts w:cs="等线"/>
                <w:color w:val="000000"/>
                <w:sz w:val="21"/>
                <w:szCs w:val="21"/>
              </w:rPr>
              <w:t>项目的财务计划。</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公路局/铁路局/民用航空局/海事局</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制定各自行业发展规划和政策并监督落实。</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生态环境</w:t>
            </w:r>
            <w:r>
              <w:rPr>
                <w:rFonts w:cs="等线" w:hint="eastAsia"/>
                <w:color w:val="000000"/>
                <w:sz w:val="21"/>
                <w:szCs w:val="21"/>
              </w:rPr>
              <w:t>部门</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按权限</w:t>
            </w:r>
            <w:r>
              <w:rPr>
                <w:rFonts w:cs="等线" w:hint="eastAsia"/>
                <w:color w:val="000000"/>
                <w:sz w:val="21"/>
                <w:szCs w:val="21"/>
              </w:rPr>
              <w:t>分类</w:t>
            </w:r>
            <w:r>
              <w:rPr>
                <w:rFonts w:cs="等线"/>
                <w:color w:val="000000"/>
                <w:sz w:val="21"/>
                <w:szCs w:val="21"/>
              </w:rPr>
              <w:t>审批建设项目环境影响评价文件；</w:t>
            </w:r>
            <w:r>
              <w:rPr>
                <w:rFonts w:cs="等线" w:hint="eastAsia"/>
                <w:color w:val="000000"/>
                <w:sz w:val="21"/>
                <w:szCs w:val="21"/>
              </w:rPr>
              <w:t>对</w:t>
            </w:r>
            <w:r>
              <w:rPr>
                <w:rFonts w:cs="等线"/>
                <w:color w:val="000000"/>
                <w:sz w:val="21"/>
                <w:szCs w:val="21"/>
              </w:rPr>
              <w:t>建设项目</w:t>
            </w:r>
            <w:r>
              <w:rPr>
                <w:rFonts w:cs="等线" w:hint="eastAsia"/>
                <w:color w:val="000000"/>
                <w:sz w:val="21"/>
                <w:szCs w:val="21"/>
              </w:rPr>
              <w:t>竣工</w:t>
            </w:r>
            <w:r>
              <w:rPr>
                <w:rFonts w:cs="等线"/>
                <w:color w:val="000000"/>
                <w:sz w:val="21"/>
                <w:szCs w:val="21"/>
              </w:rPr>
              <w:t>环境</w:t>
            </w:r>
            <w:r>
              <w:rPr>
                <w:rFonts w:cs="等线" w:hint="eastAsia"/>
                <w:color w:val="000000"/>
                <w:sz w:val="21"/>
                <w:szCs w:val="21"/>
              </w:rPr>
              <w:t>保护验收进行监督性检查</w:t>
            </w:r>
            <w:r>
              <w:rPr>
                <w:rFonts w:cs="等线"/>
                <w:color w:val="000000"/>
                <w:sz w:val="21"/>
                <w:szCs w:val="21"/>
              </w:rPr>
              <w:t>；</w:t>
            </w:r>
            <w:r>
              <w:rPr>
                <w:rFonts w:cs="等线" w:hint="eastAsia"/>
                <w:color w:val="000000"/>
                <w:sz w:val="21"/>
                <w:szCs w:val="21"/>
              </w:rPr>
              <w:t>对排污许可进行审批和监管等</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规划与自然资源</w:t>
            </w:r>
            <w:r>
              <w:rPr>
                <w:rFonts w:cs="等线" w:hint="eastAsia"/>
                <w:color w:val="000000"/>
                <w:sz w:val="21"/>
                <w:szCs w:val="21"/>
              </w:rPr>
              <w:t>部门</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用地审批；用地规划的调整；核发</w:t>
            </w:r>
            <w:r>
              <w:rPr>
                <w:rFonts w:cs="等线" w:hint="eastAsia"/>
                <w:color w:val="000000"/>
                <w:sz w:val="21"/>
                <w:szCs w:val="21"/>
              </w:rPr>
              <w:t>相关用地许可</w:t>
            </w:r>
            <w:r>
              <w:rPr>
                <w:rFonts w:cs="等线"/>
                <w:color w:val="000000"/>
                <w:sz w:val="21"/>
                <w:szCs w:val="21"/>
              </w:rPr>
              <w:t>文件</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住房城乡建设部门</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对项目（比如加氢站）选址和建设有决定权；负责设计审批、土建工程招投标、施工许可证、开展质检和安管工作、工程竣工备案等</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应急管理</w:t>
            </w:r>
            <w:r>
              <w:rPr>
                <w:rFonts w:cs="等线" w:hint="eastAsia"/>
                <w:color w:val="000000"/>
                <w:sz w:val="21"/>
                <w:szCs w:val="21"/>
              </w:rPr>
              <w:t>部门</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项目安全生产许可的审批和监督</w:t>
            </w:r>
            <w:r>
              <w:rPr>
                <w:rFonts w:cs="等线" w:hint="eastAsia"/>
                <w:color w:val="000000"/>
                <w:sz w:val="21"/>
                <w:szCs w:val="21"/>
              </w:rPr>
              <w:t>；</w:t>
            </w:r>
            <w:r>
              <w:rPr>
                <w:rFonts w:ascii="Cambria" w:hAnsi="Cambria" w:cs="微软雅黑" w:hint="eastAsia"/>
                <w:color w:val="000000" w:themeColor="text1"/>
                <w:sz w:val="21"/>
                <w:szCs w:val="21"/>
              </w:rPr>
              <w:t>负责危险化学品（包括氢）生产、贮存、使用、运输、经营的安全监管工作。</w:t>
            </w:r>
          </w:p>
        </w:tc>
        <w:tc>
          <w:tcPr>
            <w:tcW w:w="1925" w:type="pct"/>
            <w:shd w:val="clear" w:color="auto" w:fill="auto"/>
            <w:noWrap/>
            <w:vAlign w:val="center"/>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地方市场监督管理部门</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氢能特种设备、氢能标准和氢能资格认证</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人力资源与社会保障</w:t>
            </w:r>
            <w:r>
              <w:rPr>
                <w:rFonts w:cs="等线" w:hint="eastAsia"/>
                <w:color w:val="000000"/>
                <w:sz w:val="21"/>
                <w:szCs w:val="21"/>
              </w:rPr>
              <w:t>部门、</w:t>
            </w:r>
            <w:r>
              <w:rPr>
                <w:rFonts w:cs="等线"/>
                <w:color w:val="000000"/>
                <w:sz w:val="21"/>
                <w:szCs w:val="21"/>
              </w:rPr>
              <w:t>民政</w:t>
            </w:r>
            <w:r>
              <w:rPr>
                <w:rFonts w:cs="等线" w:hint="eastAsia"/>
                <w:color w:val="000000"/>
                <w:sz w:val="21"/>
                <w:szCs w:val="21"/>
              </w:rPr>
              <w:t>部门、妇联、残联等</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保护</w:t>
            </w:r>
            <w:r>
              <w:rPr>
                <w:rFonts w:cs="等线"/>
                <w:color w:val="000000"/>
                <w:sz w:val="21"/>
                <w:szCs w:val="21"/>
              </w:rPr>
              <w:t>劳动者</w:t>
            </w:r>
            <w:r>
              <w:rPr>
                <w:rFonts w:cs="等线" w:hint="eastAsia"/>
                <w:color w:val="000000"/>
                <w:sz w:val="21"/>
                <w:szCs w:val="21"/>
              </w:rPr>
              <w:t>、贫困群体、女性和残疾</w:t>
            </w:r>
            <w:r>
              <w:rPr>
                <w:rFonts w:cs="等线" w:hint="eastAsia"/>
                <w:color w:val="000000"/>
                <w:sz w:val="21"/>
                <w:szCs w:val="21"/>
              </w:rPr>
              <w:lastRenderedPageBreak/>
              <w:t>人的权益</w:t>
            </w:r>
            <w:r>
              <w:rPr>
                <w:rFonts w:cs="等线"/>
                <w:color w:val="000000"/>
                <w:sz w:val="21"/>
                <w:szCs w:val="21"/>
              </w:rPr>
              <w:t>保护权益</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lastRenderedPageBreak/>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街道办事处/乡镇政府民间</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实施征地，处理社区居民的申诉等</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社区居民委员会/村民委员会</w:t>
            </w:r>
          </w:p>
        </w:tc>
        <w:tc>
          <w:tcPr>
            <w:tcW w:w="1111" w:type="pct"/>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负责社区工作的组织协调</w:t>
            </w:r>
            <w:r>
              <w:rPr>
                <w:rFonts w:cs="等线" w:hint="eastAsia"/>
                <w:color w:val="000000"/>
                <w:sz w:val="21"/>
                <w:szCs w:val="21"/>
              </w:rPr>
              <w:t>、处理社区居民的申诉等</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设计单位</w:t>
            </w:r>
          </w:p>
        </w:tc>
        <w:tc>
          <w:tcPr>
            <w:tcW w:w="1111" w:type="pct"/>
            <w:vAlign w:val="center"/>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负责项目的设计</w:t>
            </w:r>
          </w:p>
        </w:tc>
        <w:tc>
          <w:tcPr>
            <w:tcW w:w="1925" w:type="pct"/>
            <w:shd w:val="clear" w:color="auto" w:fill="auto"/>
            <w:noWrap/>
            <w:vAlign w:val="center"/>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需要在项目的设计中考虑各利益相关方的需求，并关注环境与社会的风险和影响。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社会团体（包括行业协会和非营利性组织）</w:t>
            </w:r>
          </w:p>
        </w:tc>
        <w:tc>
          <w:tcPr>
            <w:tcW w:w="1111" w:type="pct"/>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对项目设计可提供建议，并对项目的实施有一定的监督作用</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color w:val="000000"/>
                <w:sz w:val="21"/>
                <w:szCs w:val="21"/>
              </w:rPr>
              <w:t>承包商</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负责项目基础设施的建设</w:t>
            </w:r>
            <w:r>
              <w:rPr>
                <w:rFonts w:cs="等线" w:hint="eastAsia"/>
                <w:color w:val="000000"/>
                <w:sz w:val="21"/>
                <w:szCs w:val="21"/>
              </w:rPr>
              <w:t>和设备的安装</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需</w:t>
            </w:r>
            <w:r>
              <w:rPr>
                <w:rFonts w:cs="等线"/>
                <w:color w:val="000000"/>
                <w:sz w:val="21"/>
                <w:szCs w:val="21"/>
              </w:rPr>
              <w:t>按照项目实施机构的要求落实劳工管理、工作条件以及职业健康与安全等方面的政策制度；处理建设期周边社区的投诉</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主要供应商</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负责项目主要原材料、设备等的持续供应，</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需按照项目实施机构的要求落实</w:t>
            </w:r>
            <w:r>
              <w:rPr>
                <w:rFonts w:cs="等线"/>
                <w:color w:val="000000"/>
                <w:sz w:val="21"/>
                <w:szCs w:val="21"/>
              </w:rPr>
              <w:t>劳工管理、工作条件以及职业健康与安全等方面的政策制度</w:t>
            </w:r>
            <w:r>
              <w:rPr>
                <w:rFonts w:cs="等线" w:hint="eastAsia"/>
                <w:color w:val="000000"/>
                <w:sz w:val="21"/>
                <w:szCs w:val="21"/>
              </w:rPr>
              <w:t>。</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地方媒体</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负责</w:t>
            </w:r>
            <w:r>
              <w:rPr>
                <w:rFonts w:cs="等线" w:hint="eastAsia"/>
                <w:color w:val="000000"/>
                <w:sz w:val="21"/>
                <w:szCs w:val="21"/>
              </w:rPr>
              <w:t>项目以及相关政策的</w:t>
            </w:r>
            <w:r>
              <w:rPr>
                <w:rFonts w:cs="等线"/>
                <w:color w:val="000000"/>
                <w:sz w:val="21"/>
                <w:szCs w:val="21"/>
              </w:rPr>
              <w:t>宣传等</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bl>
    <w:p w:rsidR="00E94EA1" w:rsidRDefault="00E94EA1">
      <w:pPr>
        <w:snapToGrid w:val="0"/>
        <w:spacing w:line="360" w:lineRule="auto"/>
        <w:rPr>
          <w:rFonts w:cs="仿宋"/>
          <w:highlight w:val="yellow"/>
        </w:rPr>
      </w:pPr>
    </w:p>
    <w:p w:rsidR="00E94EA1" w:rsidRDefault="00F875B0">
      <w:pPr>
        <w:snapToGrid w:val="0"/>
        <w:spacing w:line="360" w:lineRule="auto"/>
        <w:ind w:firstLineChars="200" w:firstLine="482"/>
        <w:rPr>
          <w:rFonts w:cs="仿宋"/>
          <w:b/>
          <w:bCs/>
        </w:rPr>
      </w:pPr>
      <w:r>
        <w:rPr>
          <w:rFonts w:cs="仿宋"/>
          <w:b/>
          <w:bCs/>
        </w:rPr>
        <w:t>3）弱势群体</w:t>
      </w:r>
    </w:p>
    <w:p w:rsidR="00E94EA1" w:rsidRDefault="00F875B0">
      <w:pPr>
        <w:snapToGrid w:val="0"/>
        <w:spacing w:line="360" w:lineRule="auto"/>
        <w:ind w:firstLineChars="200" w:firstLine="480"/>
        <w:jc w:val="both"/>
        <w:rPr>
          <w:rFonts w:cs="仿宋"/>
        </w:rPr>
      </w:pPr>
      <w:r>
        <w:rPr>
          <w:rFonts w:cs="仿宋"/>
        </w:rPr>
        <w:t>根据初步识别，本项目潜在的弱势群体主要包括</w:t>
      </w:r>
      <w:r>
        <w:rPr>
          <w:rFonts w:cs="仿宋" w:hint="eastAsia"/>
        </w:rPr>
        <w:t>加氢站、电池储能等实体工程子项目及其关联设施建设运营过程中受劳工与工作条件、职业健康与安全的影响的</w:t>
      </w:r>
      <w:r>
        <w:rPr>
          <w:rFonts w:cs="仿宋"/>
        </w:rPr>
        <w:t>企业</w:t>
      </w:r>
      <w:r>
        <w:rPr>
          <w:rFonts w:cs="仿宋" w:hint="eastAsia"/>
        </w:rPr>
        <w:t>合同工人和主要供应商工人，受项目建设和运营过程中的噪音、扬尘、废气、废水、施工营地等干扰以及火灾、爆炸、化学物质泄漏、道路交通安全等影响的周边社区居民中的弱势群体，以及</w:t>
      </w:r>
      <w:r>
        <w:rPr>
          <w:rFonts w:hint="eastAsia"/>
          <w:color w:val="000000"/>
        </w:rPr>
        <w:t>城市和农村的低收入群体、残障人士</w:t>
      </w:r>
      <w:r>
        <w:rPr>
          <w:rFonts w:cs="仿宋" w:hint="eastAsia"/>
        </w:rPr>
        <w:t>等，（见表2</w:t>
      </w:r>
      <w:r>
        <w:rPr>
          <w:rFonts w:cs="仿宋"/>
        </w:rPr>
        <w:t>-5</w:t>
      </w:r>
      <w:r>
        <w:rPr>
          <w:rFonts w:cs="仿宋" w:hint="eastAsia"/>
        </w:rPr>
        <w:t>）。</w:t>
      </w:r>
      <w:r>
        <w:rPr>
          <w:rFonts w:cs="仿宋"/>
        </w:rPr>
        <w:t>他们往往处于较为弱势的地位，或是企业的蓝领工人，</w:t>
      </w:r>
      <w:r>
        <w:rPr>
          <w:rFonts w:cs="仿宋" w:hint="eastAsia"/>
        </w:rPr>
        <w:t>失业后再就业困难；</w:t>
      </w:r>
      <w:r>
        <w:rPr>
          <w:rFonts w:cs="仿宋"/>
        </w:rPr>
        <w:t>或居住在欠发达的边远山区，生计来源单一，信息渠道有限</w:t>
      </w:r>
      <w:r>
        <w:rPr>
          <w:rFonts w:cs="仿宋" w:hint="eastAsia"/>
        </w:rPr>
        <w:t>。他们很</w:t>
      </w:r>
      <w:r>
        <w:rPr>
          <w:rFonts w:cs="仿宋"/>
        </w:rPr>
        <w:t>有可能在</w:t>
      </w:r>
      <w:r>
        <w:rPr>
          <w:rFonts w:cs="仿宋" w:hint="eastAsia"/>
        </w:rPr>
        <w:t>项目建设运营过程中</w:t>
      </w:r>
      <w:r>
        <w:rPr>
          <w:rFonts w:cs="仿宋"/>
        </w:rPr>
        <w:t>被排除在外</w:t>
      </w:r>
      <w:r>
        <w:rPr>
          <w:rFonts w:cs="仿宋" w:hint="eastAsia"/>
        </w:rPr>
        <w:t>，而可能遭受到不成比例的环境风险和影响。</w:t>
      </w:r>
    </w:p>
    <w:p w:rsidR="00E94EA1" w:rsidRDefault="00F875B0">
      <w:pPr>
        <w:pStyle w:val="a3"/>
        <w:jc w:val="center"/>
        <w:rPr>
          <w:rFonts w:ascii="宋体" w:eastAsia="宋体" w:hAnsi="宋体"/>
          <w:b/>
          <w:bCs/>
          <w:sz w:val="24"/>
          <w:szCs w:val="24"/>
        </w:rPr>
      </w:pPr>
      <w:bookmarkStart w:id="39" w:name="_Toc98786239"/>
      <w:r>
        <w:rPr>
          <w:rFonts w:ascii="宋体" w:eastAsia="宋体" w:hAnsi="宋体"/>
          <w:b/>
          <w:bCs/>
          <w:sz w:val="24"/>
          <w:szCs w:val="24"/>
        </w:rPr>
        <w:lastRenderedPageBreak/>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2</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5</w:t>
      </w:r>
      <w:r>
        <w:rPr>
          <w:rFonts w:ascii="宋体" w:eastAsia="宋体" w:hAnsi="宋体"/>
          <w:b/>
          <w:bCs/>
          <w:sz w:val="24"/>
          <w:szCs w:val="24"/>
        </w:rPr>
        <w:fldChar w:fldCharType="end"/>
      </w:r>
      <w:r>
        <w:rPr>
          <w:rFonts w:ascii="宋体" w:eastAsia="宋体" w:hAnsi="宋体"/>
          <w:b/>
          <w:bCs/>
          <w:sz w:val="24"/>
          <w:szCs w:val="24"/>
        </w:rPr>
        <w:t xml:space="preserve"> </w:t>
      </w:r>
      <w:r>
        <w:rPr>
          <w:rFonts w:ascii="宋体" w:eastAsia="宋体" w:hAnsi="宋体" w:hint="eastAsia"/>
          <w:b/>
          <w:bCs/>
          <w:sz w:val="24"/>
          <w:szCs w:val="24"/>
        </w:rPr>
        <w:t>实体工程子项目</w:t>
      </w:r>
      <w:r>
        <w:rPr>
          <w:rFonts w:ascii="宋体" w:eastAsia="宋体" w:hAnsi="宋体"/>
          <w:b/>
          <w:bCs/>
          <w:sz w:val="24"/>
          <w:szCs w:val="24"/>
        </w:rPr>
        <w:t>弱势群体识别与分析</w:t>
      </w:r>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9"/>
        <w:gridCol w:w="1985"/>
        <w:gridCol w:w="4326"/>
      </w:tblGrid>
      <w:tr w:rsidR="00E94EA1">
        <w:trPr>
          <w:tblHeader/>
          <w:jc w:val="center"/>
        </w:trPr>
        <w:tc>
          <w:tcPr>
            <w:tcW w:w="1194" w:type="pct"/>
            <w:shd w:val="clear" w:color="auto" w:fill="E2EFD9" w:themeFill="accent6" w:themeFillTint="33"/>
            <w:vAlign w:val="center"/>
          </w:tcPr>
          <w:p w:rsidR="00E94EA1" w:rsidRDefault="00F875B0">
            <w:pPr>
              <w:spacing w:line="276" w:lineRule="auto"/>
              <w:jc w:val="center"/>
              <w:rPr>
                <w:rFonts w:cs="Arial"/>
                <w:b/>
                <w:bCs/>
                <w:sz w:val="21"/>
                <w:szCs w:val="21"/>
              </w:rPr>
            </w:pPr>
            <w:r>
              <w:rPr>
                <w:rFonts w:cs="Arial"/>
                <w:b/>
                <w:bCs/>
                <w:sz w:val="21"/>
                <w:szCs w:val="21"/>
              </w:rPr>
              <w:t>弱势群体</w:t>
            </w:r>
          </w:p>
        </w:tc>
        <w:tc>
          <w:tcPr>
            <w:tcW w:w="1197" w:type="pct"/>
            <w:shd w:val="clear" w:color="auto" w:fill="E2EFD9" w:themeFill="accent6" w:themeFillTint="33"/>
          </w:tcPr>
          <w:p w:rsidR="00E94EA1" w:rsidRDefault="00F875B0">
            <w:pPr>
              <w:spacing w:line="276" w:lineRule="auto"/>
              <w:jc w:val="center"/>
              <w:rPr>
                <w:rFonts w:cs="Arial"/>
                <w:b/>
                <w:bCs/>
                <w:sz w:val="21"/>
                <w:szCs w:val="21"/>
              </w:rPr>
            </w:pPr>
            <w:r>
              <w:rPr>
                <w:rFonts w:cs="Arial"/>
                <w:b/>
                <w:bCs/>
                <w:sz w:val="21"/>
                <w:szCs w:val="21"/>
              </w:rPr>
              <w:t>对项目的影响</w:t>
            </w:r>
          </w:p>
        </w:tc>
        <w:tc>
          <w:tcPr>
            <w:tcW w:w="2609" w:type="pct"/>
            <w:shd w:val="clear" w:color="auto" w:fill="E2EFD9" w:themeFill="accent6" w:themeFillTint="33"/>
            <w:vAlign w:val="center"/>
          </w:tcPr>
          <w:p w:rsidR="00E94EA1" w:rsidRDefault="00F875B0">
            <w:pPr>
              <w:spacing w:line="276" w:lineRule="auto"/>
              <w:jc w:val="center"/>
              <w:rPr>
                <w:rFonts w:cs="Arial"/>
                <w:b/>
                <w:bCs/>
                <w:sz w:val="21"/>
                <w:szCs w:val="21"/>
              </w:rPr>
            </w:pPr>
            <w:r>
              <w:rPr>
                <w:rFonts w:cs="Arial"/>
                <w:b/>
                <w:bCs/>
                <w:sz w:val="21"/>
                <w:szCs w:val="21"/>
              </w:rPr>
              <w:t>受项目的影响</w:t>
            </w:r>
          </w:p>
        </w:tc>
      </w:tr>
      <w:tr w:rsidR="00E94EA1">
        <w:trPr>
          <w:jc w:val="center"/>
        </w:trPr>
        <w:tc>
          <w:tcPr>
            <w:tcW w:w="1194" w:type="pct"/>
            <w:shd w:val="clear" w:color="auto" w:fill="auto"/>
            <w:vAlign w:val="center"/>
          </w:tcPr>
          <w:p w:rsidR="00E94EA1" w:rsidRDefault="00F875B0">
            <w:pPr>
              <w:spacing w:line="276" w:lineRule="auto"/>
              <w:jc w:val="center"/>
              <w:rPr>
                <w:rFonts w:cs="Arial"/>
                <w:sz w:val="21"/>
                <w:szCs w:val="21"/>
              </w:rPr>
            </w:pPr>
            <w:r>
              <w:rPr>
                <w:rFonts w:cs="Arial" w:hint="eastAsia"/>
                <w:sz w:val="21"/>
                <w:szCs w:val="21"/>
              </w:rPr>
              <w:t>项目建设运营过程中的合同工人、主要供应商工人</w:t>
            </w:r>
          </w:p>
        </w:tc>
        <w:tc>
          <w:tcPr>
            <w:tcW w:w="1197" w:type="pct"/>
            <w:vAlign w:val="center"/>
          </w:tcPr>
          <w:p w:rsidR="00E94EA1" w:rsidRDefault="00F875B0">
            <w:pPr>
              <w:spacing w:line="276" w:lineRule="auto"/>
              <w:jc w:val="center"/>
              <w:rPr>
                <w:rFonts w:cs="Arial"/>
                <w:sz w:val="21"/>
                <w:szCs w:val="21"/>
              </w:rPr>
            </w:pPr>
            <w:r>
              <w:rPr>
                <w:rFonts w:hint="eastAsia"/>
                <w:color w:val="000000"/>
                <w:sz w:val="21"/>
                <w:szCs w:val="21"/>
              </w:rPr>
              <w:t>对项目的影响小</w:t>
            </w:r>
          </w:p>
        </w:tc>
        <w:tc>
          <w:tcPr>
            <w:tcW w:w="2609" w:type="pct"/>
            <w:shd w:val="clear" w:color="auto" w:fill="auto"/>
            <w:vAlign w:val="center"/>
          </w:tcPr>
          <w:p w:rsidR="00E94EA1" w:rsidRDefault="00F875B0">
            <w:pPr>
              <w:spacing w:line="276" w:lineRule="auto"/>
              <w:rPr>
                <w:rFonts w:cs="Arial"/>
                <w:sz w:val="21"/>
                <w:szCs w:val="21"/>
              </w:rPr>
            </w:pPr>
            <w:r>
              <w:rPr>
                <w:rFonts w:cs="Arial" w:hint="eastAsia"/>
                <w:sz w:val="21"/>
                <w:szCs w:val="21"/>
              </w:rPr>
              <w:t>项目建设运营中，合同工人面临工作条件、职业健康与安全的影响和风险；主要供应商工人</w:t>
            </w:r>
            <w:r>
              <w:rPr>
                <w:rFonts w:ascii="Cambria" w:hAnsi="Cambria" w:cs="微软雅黑" w:hint="eastAsia"/>
                <w:color w:val="000000" w:themeColor="text1"/>
                <w:sz w:val="21"/>
                <w:szCs w:val="21"/>
              </w:rPr>
              <w:t>可能会受到项目带来的严重安全问题的潜在风险。</w:t>
            </w:r>
          </w:p>
        </w:tc>
      </w:tr>
      <w:tr w:rsidR="00E94EA1">
        <w:trPr>
          <w:trHeight w:val="748"/>
          <w:jc w:val="center"/>
        </w:trPr>
        <w:tc>
          <w:tcPr>
            <w:tcW w:w="1194" w:type="pct"/>
            <w:shd w:val="clear" w:color="auto" w:fill="auto"/>
            <w:vAlign w:val="center"/>
          </w:tcPr>
          <w:p w:rsidR="00E94EA1" w:rsidRDefault="00F875B0">
            <w:pPr>
              <w:spacing w:line="276" w:lineRule="auto"/>
              <w:jc w:val="center"/>
              <w:rPr>
                <w:rFonts w:cs="Arial"/>
                <w:sz w:val="21"/>
                <w:szCs w:val="21"/>
              </w:rPr>
            </w:pPr>
            <w:r>
              <w:rPr>
                <w:rFonts w:ascii="Cambria" w:hAnsi="Cambria" w:cs="等线" w:hint="eastAsia"/>
                <w:color w:val="000000" w:themeColor="text1"/>
                <w:sz w:val="21"/>
                <w:szCs w:val="21"/>
              </w:rPr>
              <w:t>项目周边社区居民中的弱势群体（包括贫困户、残疾、孤寡老人等）</w:t>
            </w:r>
          </w:p>
        </w:tc>
        <w:tc>
          <w:tcPr>
            <w:tcW w:w="1197" w:type="pct"/>
            <w:vAlign w:val="center"/>
          </w:tcPr>
          <w:p w:rsidR="00E94EA1" w:rsidRDefault="00F875B0">
            <w:pPr>
              <w:spacing w:line="276" w:lineRule="auto"/>
              <w:jc w:val="center"/>
              <w:rPr>
                <w:rFonts w:cs="Arial"/>
                <w:sz w:val="21"/>
                <w:szCs w:val="21"/>
              </w:rPr>
            </w:pPr>
            <w:r>
              <w:rPr>
                <w:rFonts w:hint="eastAsia"/>
                <w:color w:val="000000"/>
                <w:sz w:val="21"/>
                <w:szCs w:val="21"/>
              </w:rPr>
              <w:t>对项目的影响小</w:t>
            </w:r>
          </w:p>
        </w:tc>
        <w:tc>
          <w:tcPr>
            <w:tcW w:w="2609" w:type="pct"/>
            <w:shd w:val="clear" w:color="auto" w:fill="auto"/>
            <w:vAlign w:val="center"/>
          </w:tcPr>
          <w:p w:rsidR="00E94EA1" w:rsidRDefault="00F875B0">
            <w:pPr>
              <w:spacing w:line="276" w:lineRule="auto"/>
              <w:rPr>
                <w:rFonts w:cs="Arial"/>
                <w:sz w:val="21"/>
                <w:szCs w:val="21"/>
              </w:rPr>
            </w:pPr>
            <w:r>
              <w:rPr>
                <w:rFonts w:ascii="Cambria" w:hAnsi="Cambria" w:cs="微软雅黑" w:hint="eastAsia"/>
                <w:color w:val="000000" w:themeColor="text1"/>
                <w:sz w:val="21"/>
                <w:szCs w:val="21"/>
              </w:rPr>
              <w:t>建设和运营过程中可能受到噪音、扬尘、废气、废水、施工营地等干扰以及火灾、爆炸、化学物质泄漏、道路交通安全的影响。</w:t>
            </w:r>
          </w:p>
        </w:tc>
      </w:tr>
      <w:tr w:rsidR="00E94EA1">
        <w:trPr>
          <w:trHeight w:val="1248"/>
          <w:jc w:val="center"/>
        </w:trPr>
        <w:tc>
          <w:tcPr>
            <w:tcW w:w="1194" w:type="pct"/>
            <w:shd w:val="clear" w:color="auto" w:fill="auto"/>
            <w:vAlign w:val="center"/>
          </w:tcPr>
          <w:p w:rsidR="00E94EA1" w:rsidRDefault="00F875B0">
            <w:pPr>
              <w:spacing w:line="276" w:lineRule="auto"/>
              <w:jc w:val="center"/>
              <w:rPr>
                <w:rFonts w:cs="Arial"/>
                <w:sz w:val="21"/>
                <w:szCs w:val="21"/>
              </w:rPr>
            </w:pPr>
            <w:r>
              <w:rPr>
                <w:rFonts w:hint="eastAsia"/>
                <w:color w:val="000000"/>
                <w:sz w:val="21"/>
                <w:szCs w:val="21"/>
              </w:rPr>
              <w:t>城市和农村的低收入群体、残障人士</w:t>
            </w:r>
          </w:p>
        </w:tc>
        <w:tc>
          <w:tcPr>
            <w:tcW w:w="1197" w:type="pct"/>
            <w:vAlign w:val="center"/>
          </w:tcPr>
          <w:p w:rsidR="00E94EA1" w:rsidRDefault="00F875B0">
            <w:pPr>
              <w:spacing w:line="276" w:lineRule="auto"/>
              <w:jc w:val="center"/>
              <w:rPr>
                <w:rFonts w:cs="Arial"/>
                <w:sz w:val="21"/>
                <w:szCs w:val="21"/>
              </w:rPr>
            </w:pPr>
            <w:r>
              <w:rPr>
                <w:rFonts w:hint="eastAsia"/>
                <w:color w:val="000000"/>
                <w:sz w:val="21"/>
                <w:szCs w:val="21"/>
              </w:rPr>
              <w:t>对项目的影响小</w:t>
            </w:r>
          </w:p>
        </w:tc>
        <w:tc>
          <w:tcPr>
            <w:tcW w:w="2609" w:type="pct"/>
            <w:shd w:val="clear" w:color="auto" w:fill="auto"/>
            <w:vAlign w:val="center"/>
          </w:tcPr>
          <w:p w:rsidR="00E94EA1" w:rsidRDefault="00F875B0">
            <w:pPr>
              <w:spacing w:line="276" w:lineRule="auto"/>
              <w:rPr>
                <w:rFonts w:cs="Arial"/>
                <w:sz w:val="21"/>
                <w:szCs w:val="21"/>
              </w:rPr>
            </w:pPr>
            <w:r>
              <w:rPr>
                <w:rFonts w:hint="eastAsia"/>
                <w:color w:val="000000"/>
                <w:sz w:val="21"/>
                <w:szCs w:val="21"/>
              </w:rPr>
              <w:t>项目研究过程中</w:t>
            </w:r>
            <w:r>
              <w:rPr>
                <w:color w:val="000000"/>
                <w:sz w:val="21"/>
                <w:szCs w:val="21"/>
              </w:rPr>
              <w:t>参与不足</w:t>
            </w:r>
            <w:r>
              <w:rPr>
                <w:rFonts w:hint="eastAsia"/>
                <w:color w:val="000000"/>
                <w:sz w:val="21"/>
                <w:szCs w:val="21"/>
              </w:rPr>
              <w:t>，无法享受项目带来的好处，甚至导致出行成本增加或出行更不方便。</w:t>
            </w:r>
          </w:p>
        </w:tc>
      </w:tr>
    </w:tbl>
    <w:p w:rsidR="00E94EA1" w:rsidRDefault="00E94EA1"/>
    <w:p w:rsidR="00E94EA1" w:rsidRDefault="00F875B0">
      <w:pPr>
        <w:pStyle w:val="2"/>
        <w:numPr>
          <w:ilvl w:val="1"/>
          <w:numId w:val="7"/>
        </w:numPr>
        <w:tabs>
          <w:tab w:val="clear" w:pos="420"/>
        </w:tabs>
        <w:spacing w:before="0" w:after="0" w:line="360" w:lineRule="auto"/>
        <w:rPr>
          <w:rFonts w:ascii="宋体" w:eastAsia="宋体" w:hAnsi="宋体"/>
          <w:sz w:val="24"/>
          <w:szCs w:val="24"/>
        </w:rPr>
      </w:pPr>
      <w:bookmarkStart w:id="40" w:name="_Toc53340269"/>
      <w:bookmarkStart w:id="41" w:name="_Toc98786670"/>
      <w:bookmarkStart w:id="42" w:name="_Toc10533"/>
      <w:r>
        <w:rPr>
          <w:rFonts w:ascii="宋体" w:eastAsia="宋体" w:hAnsi="宋体"/>
          <w:sz w:val="24"/>
          <w:szCs w:val="24"/>
        </w:rPr>
        <w:t>利益相关方的参与需求</w:t>
      </w:r>
      <w:bookmarkEnd w:id="40"/>
      <w:r>
        <w:rPr>
          <w:rFonts w:ascii="宋体" w:eastAsia="宋体" w:hAnsi="宋体"/>
          <w:sz w:val="24"/>
          <w:szCs w:val="24"/>
        </w:rPr>
        <w:t>分析</w:t>
      </w:r>
      <w:bookmarkEnd w:id="41"/>
      <w:bookmarkEnd w:id="42"/>
    </w:p>
    <w:p w:rsidR="00E94EA1" w:rsidRDefault="00F875B0">
      <w:pPr>
        <w:spacing w:line="360" w:lineRule="auto"/>
        <w:ind w:firstLineChars="200" w:firstLine="480"/>
      </w:pPr>
      <w:r>
        <w:t>不同利益相关方对本项目拥有不同的需求。</w:t>
      </w:r>
    </w:p>
    <w:p w:rsidR="00E94EA1" w:rsidRDefault="00F875B0">
      <w:pPr>
        <w:pStyle w:val="2"/>
        <w:numPr>
          <w:ilvl w:val="2"/>
          <w:numId w:val="7"/>
        </w:numPr>
        <w:tabs>
          <w:tab w:val="clear" w:pos="420"/>
        </w:tabs>
        <w:spacing w:before="0" w:after="0" w:line="360" w:lineRule="auto"/>
        <w:rPr>
          <w:rFonts w:ascii="宋体" w:eastAsia="宋体" w:hAnsi="宋体"/>
          <w:sz w:val="24"/>
          <w:szCs w:val="24"/>
        </w:rPr>
      </w:pPr>
      <w:bookmarkStart w:id="43" w:name="_Toc98786671"/>
      <w:r>
        <w:rPr>
          <w:rFonts w:ascii="宋体" w:eastAsia="宋体" w:hAnsi="宋体" w:hint="eastAsia"/>
          <w:sz w:val="24"/>
          <w:szCs w:val="24"/>
        </w:rPr>
        <w:t>技援子项目</w:t>
      </w:r>
      <w:bookmarkEnd w:id="43"/>
    </w:p>
    <w:p w:rsidR="00E94EA1" w:rsidRDefault="00F875B0">
      <w:pPr>
        <w:spacing w:line="360" w:lineRule="auto"/>
        <w:ind w:firstLineChars="200" w:firstLine="480"/>
        <w:jc w:val="both"/>
      </w:pPr>
      <w:r>
        <w:t>表2-6对</w:t>
      </w:r>
      <w:r>
        <w:rPr>
          <w:rFonts w:hint="eastAsia"/>
        </w:rPr>
        <w:t>技援子项目的</w:t>
      </w:r>
      <w:r>
        <w:t>受</w:t>
      </w:r>
      <w:r>
        <w:rPr>
          <w:rFonts w:hint="eastAsia"/>
        </w:rPr>
        <w:t>项目</w:t>
      </w:r>
      <w:r>
        <w:t>影响</w:t>
      </w:r>
      <w:r>
        <w:rPr>
          <w:rFonts w:hint="eastAsia"/>
        </w:rPr>
        <w:t>方</w:t>
      </w:r>
      <w:r>
        <w:t>、其他利益相关</w:t>
      </w:r>
      <w:r>
        <w:rPr>
          <w:rFonts w:hint="eastAsia"/>
        </w:rPr>
        <w:t>方</w:t>
      </w:r>
      <w:r>
        <w:t>的参与需求进行了分析。</w:t>
      </w:r>
    </w:p>
    <w:p w:rsidR="00E94EA1" w:rsidRDefault="00F875B0">
      <w:pPr>
        <w:pStyle w:val="a3"/>
        <w:jc w:val="center"/>
        <w:rPr>
          <w:rFonts w:ascii="宋体" w:eastAsia="宋体" w:hAnsi="宋体"/>
          <w:b/>
          <w:bCs/>
          <w:sz w:val="24"/>
          <w:szCs w:val="24"/>
        </w:rPr>
      </w:pPr>
      <w:bookmarkStart w:id="44" w:name="_Toc98786240"/>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2</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6</w:t>
      </w:r>
      <w:r>
        <w:rPr>
          <w:rFonts w:ascii="宋体" w:eastAsia="宋体" w:hAnsi="宋体"/>
          <w:b/>
          <w:bCs/>
          <w:sz w:val="24"/>
          <w:szCs w:val="24"/>
        </w:rPr>
        <w:fldChar w:fldCharType="end"/>
      </w:r>
      <w:r>
        <w:rPr>
          <w:rFonts w:ascii="宋体" w:eastAsia="宋体" w:hAnsi="宋体"/>
          <w:b/>
          <w:bCs/>
          <w:sz w:val="24"/>
          <w:szCs w:val="24"/>
        </w:rPr>
        <w:t xml:space="preserve"> </w:t>
      </w:r>
      <w:r>
        <w:rPr>
          <w:rFonts w:ascii="宋体" w:eastAsia="宋体" w:hAnsi="宋体" w:hint="eastAsia"/>
          <w:b/>
          <w:bCs/>
          <w:sz w:val="24"/>
          <w:szCs w:val="24"/>
        </w:rPr>
        <w:t>技援子项目</w:t>
      </w:r>
      <w:r>
        <w:rPr>
          <w:rFonts w:ascii="宋体" w:eastAsia="宋体" w:hAnsi="宋体"/>
          <w:b/>
          <w:bCs/>
          <w:sz w:val="24"/>
          <w:szCs w:val="24"/>
        </w:rPr>
        <w:t>利益相关者参与需求分析</w:t>
      </w:r>
      <w:bookmarkEnd w:id="44"/>
    </w:p>
    <w:tbl>
      <w:tblPr>
        <w:tblW w:w="8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39"/>
        <w:gridCol w:w="4693"/>
      </w:tblGrid>
      <w:tr w:rsidR="00E94EA1">
        <w:trPr>
          <w:trHeight w:val="330"/>
          <w:tblHeader/>
        </w:trPr>
        <w:tc>
          <w:tcPr>
            <w:tcW w:w="1384" w:type="dxa"/>
            <w:shd w:val="clear" w:color="auto" w:fill="E2EFD9" w:themeFill="accent6" w:themeFillTint="33"/>
            <w:vAlign w:val="center"/>
          </w:tcPr>
          <w:p w:rsidR="00E94EA1" w:rsidRDefault="00F875B0">
            <w:pPr>
              <w:spacing w:line="276" w:lineRule="auto"/>
              <w:jc w:val="center"/>
              <w:rPr>
                <w:b/>
                <w:bCs/>
                <w:sz w:val="21"/>
                <w:szCs w:val="21"/>
              </w:rPr>
            </w:pPr>
            <w:r>
              <w:rPr>
                <w:b/>
                <w:bCs/>
                <w:sz w:val="21"/>
                <w:szCs w:val="21"/>
              </w:rPr>
              <w:t>利益相关方</w:t>
            </w:r>
          </w:p>
        </w:tc>
        <w:tc>
          <w:tcPr>
            <w:tcW w:w="2439" w:type="dxa"/>
            <w:shd w:val="clear" w:color="auto" w:fill="E2EFD9" w:themeFill="accent6" w:themeFillTint="33"/>
            <w:noWrap/>
            <w:vAlign w:val="center"/>
          </w:tcPr>
          <w:p w:rsidR="00E94EA1" w:rsidRDefault="00F875B0">
            <w:pPr>
              <w:spacing w:line="276" w:lineRule="auto"/>
              <w:jc w:val="center"/>
              <w:rPr>
                <w:b/>
                <w:bCs/>
                <w:sz w:val="21"/>
                <w:szCs w:val="21"/>
              </w:rPr>
            </w:pPr>
            <w:r>
              <w:rPr>
                <w:b/>
                <w:bCs/>
                <w:sz w:val="21"/>
                <w:szCs w:val="21"/>
              </w:rPr>
              <w:t>具体利益相关方</w:t>
            </w:r>
          </w:p>
        </w:tc>
        <w:tc>
          <w:tcPr>
            <w:tcW w:w="4693" w:type="dxa"/>
            <w:shd w:val="clear" w:color="auto" w:fill="E2EFD9" w:themeFill="accent6" w:themeFillTint="33"/>
            <w:noWrap/>
            <w:vAlign w:val="center"/>
          </w:tcPr>
          <w:p w:rsidR="00E94EA1" w:rsidRDefault="00F875B0">
            <w:pPr>
              <w:spacing w:line="276" w:lineRule="auto"/>
              <w:jc w:val="center"/>
              <w:rPr>
                <w:b/>
                <w:bCs/>
                <w:sz w:val="21"/>
                <w:szCs w:val="21"/>
              </w:rPr>
            </w:pPr>
            <w:r>
              <w:rPr>
                <w:b/>
                <w:bCs/>
                <w:sz w:val="21"/>
                <w:szCs w:val="21"/>
              </w:rPr>
              <w:t>参与需求分析</w:t>
            </w:r>
          </w:p>
        </w:tc>
      </w:tr>
      <w:tr w:rsidR="00E94EA1">
        <w:trPr>
          <w:trHeight w:val="330"/>
        </w:trPr>
        <w:tc>
          <w:tcPr>
            <w:tcW w:w="1384" w:type="dxa"/>
            <w:vMerge w:val="restart"/>
            <w:vAlign w:val="center"/>
          </w:tcPr>
          <w:p w:rsidR="00E94EA1" w:rsidRDefault="00F875B0">
            <w:pPr>
              <w:spacing w:line="276" w:lineRule="auto"/>
              <w:rPr>
                <w:sz w:val="21"/>
                <w:szCs w:val="21"/>
              </w:rPr>
            </w:pPr>
            <w:r>
              <w:rPr>
                <w:sz w:val="21"/>
                <w:szCs w:val="21"/>
              </w:rPr>
              <w:t>受项目影响方</w:t>
            </w:r>
          </w:p>
        </w:tc>
        <w:tc>
          <w:tcPr>
            <w:tcW w:w="2439" w:type="dxa"/>
            <w:shd w:val="clear" w:color="auto" w:fill="auto"/>
            <w:noWrap/>
            <w:vAlign w:val="center"/>
          </w:tcPr>
          <w:p w:rsidR="00E94EA1" w:rsidRDefault="00F875B0">
            <w:pPr>
              <w:spacing w:line="276" w:lineRule="auto"/>
              <w:rPr>
                <w:sz w:val="21"/>
                <w:szCs w:val="21"/>
              </w:rPr>
            </w:pPr>
            <w:r>
              <w:rPr>
                <w:rFonts w:cs="Arial" w:hint="eastAsia"/>
                <w:sz w:val="21"/>
                <w:szCs w:val="21"/>
              </w:rPr>
              <w:t>设计人员、</w:t>
            </w:r>
            <w:r>
              <w:rPr>
                <w:rFonts w:cs="Arial"/>
                <w:sz w:val="21"/>
                <w:szCs w:val="21"/>
              </w:rPr>
              <w:t>研究人员</w:t>
            </w:r>
          </w:p>
        </w:tc>
        <w:tc>
          <w:tcPr>
            <w:tcW w:w="4693" w:type="dxa"/>
            <w:shd w:val="clear" w:color="auto" w:fill="auto"/>
            <w:noWrap/>
            <w:vAlign w:val="center"/>
          </w:tcPr>
          <w:p w:rsidR="00E94EA1" w:rsidRDefault="00F875B0">
            <w:pPr>
              <w:pStyle w:val="af4"/>
              <w:spacing w:line="276" w:lineRule="auto"/>
              <w:ind w:firstLineChars="0" w:firstLine="0"/>
              <w:rPr>
                <w:rFonts w:ascii="宋体" w:eastAsia="宋体" w:hAnsi="宋体" w:cs="宋体"/>
                <w:sz w:val="21"/>
                <w:szCs w:val="21"/>
              </w:rPr>
            </w:pPr>
            <w:r>
              <w:rPr>
                <w:rFonts w:ascii="宋体" w:eastAsia="宋体" w:hAnsi="宋体" w:cs="宋体"/>
                <w:sz w:val="21"/>
                <w:szCs w:val="21"/>
              </w:rPr>
              <w:t>有完善的措施能够保障他们在</w:t>
            </w:r>
            <w:r>
              <w:rPr>
                <w:rFonts w:ascii="宋体" w:eastAsia="宋体" w:hAnsi="宋体" w:cs="宋体" w:hint="eastAsia"/>
                <w:sz w:val="21"/>
                <w:szCs w:val="21"/>
              </w:rPr>
              <w:t>出差以及野外考察时</w:t>
            </w:r>
            <w:r>
              <w:rPr>
                <w:rFonts w:ascii="宋体" w:eastAsia="宋体" w:hAnsi="宋体" w:cs="宋体"/>
                <w:sz w:val="21"/>
                <w:szCs w:val="21"/>
              </w:rPr>
              <w:t>的健康与安全。</w:t>
            </w:r>
          </w:p>
        </w:tc>
      </w:tr>
      <w:tr w:rsidR="00E94EA1">
        <w:trPr>
          <w:trHeight w:val="330"/>
        </w:trPr>
        <w:tc>
          <w:tcPr>
            <w:tcW w:w="1384" w:type="dxa"/>
            <w:vMerge/>
            <w:vAlign w:val="center"/>
          </w:tcPr>
          <w:p w:rsidR="00E94EA1" w:rsidRDefault="00E94EA1">
            <w:pPr>
              <w:spacing w:line="276" w:lineRule="auto"/>
              <w:rPr>
                <w:sz w:val="21"/>
                <w:szCs w:val="21"/>
              </w:rPr>
            </w:pPr>
          </w:p>
        </w:tc>
        <w:tc>
          <w:tcPr>
            <w:tcW w:w="2439" w:type="dxa"/>
            <w:shd w:val="clear" w:color="auto" w:fill="auto"/>
            <w:noWrap/>
            <w:vAlign w:val="center"/>
          </w:tcPr>
          <w:p w:rsidR="00E94EA1" w:rsidRDefault="00F875B0">
            <w:pPr>
              <w:spacing w:line="276" w:lineRule="auto"/>
              <w:rPr>
                <w:sz w:val="21"/>
                <w:szCs w:val="21"/>
              </w:rPr>
            </w:pPr>
            <w:r>
              <w:rPr>
                <w:rFonts w:hint="eastAsia"/>
                <w:color w:val="000000"/>
                <w:sz w:val="21"/>
                <w:szCs w:val="21"/>
              </w:rPr>
              <w:t>道路交通等设施建设征地拆迁受影响人</w:t>
            </w:r>
          </w:p>
        </w:tc>
        <w:tc>
          <w:tcPr>
            <w:tcW w:w="4693" w:type="dxa"/>
            <w:shd w:val="clear" w:color="auto" w:fill="auto"/>
            <w:noWrap/>
            <w:vAlign w:val="center"/>
          </w:tcPr>
          <w:p w:rsidR="00E94EA1" w:rsidRDefault="00F875B0">
            <w:pPr>
              <w:pStyle w:val="af4"/>
              <w:spacing w:line="276" w:lineRule="auto"/>
              <w:ind w:firstLineChars="0" w:firstLine="0"/>
              <w:rPr>
                <w:rFonts w:ascii="宋体" w:eastAsia="宋体" w:hAnsi="宋体" w:cs="宋体"/>
                <w:sz w:val="21"/>
                <w:szCs w:val="21"/>
              </w:rPr>
            </w:pPr>
            <w:r>
              <w:rPr>
                <w:rFonts w:ascii="宋体" w:eastAsia="宋体" w:hAnsi="宋体" w:cs="宋体" w:hint="eastAsia"/>
                <w:sz w:val="21"/>
                <w:szCs w:val="21"/>
              </w:rPr>
              <w:t>在项目预可研阶段及时开展项目建设的信息公开</w:t>
            </w:r>
            <w:r>
              <w:rPr>
                <w:rFonts w:hint="eastAsia"/>
                <w:sz w:val="21"/>
                <w:szCs w:val="21"/>
              </w:rPr>
              <w:t>和</w:t>
            </w:r>
            <w:r>
              <w:rPr>
                <w:rFonts w:ascii="宋体" w:eastAsia="宋体" w:hAnsi="宋体" w:cs="宋体"/>
                <w:sz w:val="21"/>
                <w:szCs w:val="21"/>
              </w:rPr>
              <w:t>有意义的磋商活动</w:t>
            </w:r>
            <w:r>
              <w:rPr>
                <w:rFonts w:ascii="宋体" w:eastAsia="宋体" w:hAnsi="宋体" w:cs="宋体" w:hint="eastAsia"/>
                <w:sz w:val="21"/>
                <w:szCs w:val="21"/>
              </w:rPr>
              <w:t>，了解受影响人的需求和建议，以优化设计；在征地拆迁过程中就征地拆迁的政策、标准等开展信息公开</w:t>
            </w:r>
            <w:r>
              <w:rPr>
                <w:rFonts w:hint="eastAsia"/>
                <w:sz w:val="21"/>
                <w:szCs w:val="21"/>
              </w:rPr>
              <w:t>和</w:t>
            </w:r>
            <w:r>
              <w:rPr>
                <w:rFonts w:ascii="宋体" w:eastAsia="宋体" w:hAnsi="宋体" w:cs="宋体"/>
                <w:sz w:val="21"/>
                <w:szCs w:val="21"/>
              </w:rPr>
              <w:t>有意义的磋商活动</w:t>
            </w:r>
            <w:r>
              <w:rPr>
                <w:rFonts w:ascii="宋体" w:eastAsia="宋体" w:hAnsi="宋体" w:cs="宋体" w:hint="eastAsia"/>
                <w:sz w:val="21"/>
                <w:szCs w:val="21"/>
              </w:rPr>
              <w:t>，了解受影响人的需求和建议并及时反馈和解决。</w:t>
            </w:r>
          </w:p>
        </w:tc>
      </w:tr>
      <w:tr w:rsidR="00E94EA1">
        <w:trPr>
          <w:trHeight w:val="381"/>
        </w:trPr>
        <w:tc>
          <w:tcPr>
            <w:tcW w:w="1384" w:type="dxa"/>
            <w:vMerge/>
            <w:vAlign w:val="center"/>
          </w:tcPr>
          <w:p w:rsidR="00E94EA1" w:rsidRDefault="00E94EA1">
            <w:pPr>
              <w:spacing w:line="276" w:lineRule="auto"/>
              <w:rPr>
                <w:sz w:val="21"/>
                <w:szCs w:val="21"/>
              </w:rPr>
            </w:pPr>
          </w:p>
        </w:tc>
        <w:tc>
          <w:tcPr>
            <w:tcW w:w="2439" w:type="dxa"/>
            <w:shd w:val="clear" w:color="auto" w:fill="auto"/>
            <w:vAlign w:val="center"/>
          </w:tcPr>
          <w:p w:rsidR="00E94EA1" w:rsidRDefault="00F875B0">
            <w:pPr>
              <w:spacing w:line="276" w:lineRule="auto"/>
              <w:rPr>
                <w:sz w:val="21"/>
                <w:szCs w:val="21"/>
              </w:rPr>
            </w:pPr>
            <w:r>
              <w:rPr>
                <w:rFonts w:hint="eastAsia"/>
                <w:color w:val="000000"/>
                <w:sz w:val="21"/>
                <w:szCs w:val="21"/>
              </w:rPr>
              <w:t>城乡居民</w:t>
            </w:r>
          </w:p>
        </w:tc>
        <w:tc>
          <w:tcPr>
            <w:tcW w:w="4693" w:type="dxa"/>
            <w:shd w:val="clear" w:color="auto" w:fill="auto"/>
            <w:vAlign w:val="center"/>
          </w:tcPr>
          <w:p w:rsidR="00E94EA1" w:rsidRDefault="00F875B0">
            <w:pPr>
              <w:spacing w:line="276" w:lineRule="auto"/>
              <w:rPr>
                <w:sz w:val="21"/>
                <w:szCs w:val="21"/>
              </w:rPr>
            </w:pPr>
            <w:r>
              <w:rPr>
                <w:sz w:val="21"/>
                <w:szCs w:val="21"/>
              </w:rPr>
              <w:t>在技援子项目研究过程中应当针对</w:t>
            </w:r>
            <w:r>
              <w:rPr>
                <w:rFonts w:hint="eastAsia"/>
                <w:sz w:val="21"/>
                <w:szCs w:val="21"/>
              </w:rPr>
              <w:t>城乡居民及</w:t>
            </w:r>
            <w:r>
              <w:rPr>
                <w:sz w:val="21"/>
                <w:szCs w:val="21"/>
              </w:rPr>
              <w:t>时开展信息公开</w:t>
            </w:r>
            <w:r>
              <w:rPr>
                <w:rFonts w:hint="eastAsia"/>
                <w:sz w:val="21"/>
                <w:szCs w:val="21"/>
              </w:rPr>
              <w:t>和</w:t>
            </w:r>
            <w:r>
              <w:rPr>
                <w:sz w:val="21"/>
                <w:szCs w:val="21"/>
              </w:rPr>
              <w:t>有意义的磋商活动，提供机会聆听他们</w:t>
            </w:r>
            <w:r>
              <w:rPr>
                <w:rFonts w:hint="eastAsia"/>
                <w:sz w:val="21"/>
                <w:szCs w:val="21"/>
              </w:rPr>
              <w:t>对交通运输结构、绿色出行、城市慢行系统建设规划、政策等方面</w:t>
            </w:r>
            <w:r>
              <w:rPr>
                <w:sz w:val="21"/>
                <w:szCs w:val="21"/>
              </w:rPr>
              <w:t>的想法、顾虑和诉求，并在研究成果中</w:t>
            </w:r>
            <w:r>
              <w:rPr>
                <w:rFonts w:hint="eastAsia"/>
                <w:sz w:val="21"/>
                <w:szCs w:val="21"/>
              </w:rPr>
              <w:t>体现，确保交通低碳发展过程中的包容性</w:t>
            </w:r>
            <w:r>
              <w:rPr>
                <w:sz w:val="21"/>
                <w:szCs w:val="21"/>
              </w:rPr>
              <w:t>。</w:t>
            </w:r>
          </w:p>
        </w:tc>
      </w:tr>
      <w:tr w:rsidR="00E94EA1">
        <w:trPr>
          <w:trHeight w:val="381"/>
        </w:trPr>
        <w:tc>
          <w:tcPr>
            <w:tcW w:w="1384" w:type="dxa"/>
            <w:vMerge/>
            <w:vAlign w:val="center"/>
          </w:tcPr>
          <w:p w:rsidR="00E94EA1" w:rsidRDefault="00E94EA1">
            <w:pPr>
              <w:spacing w:line="276" w:lineRule="auto"/>
              <w:rPr>
                <w:sz w:val="21"/>
                <w:szCs w:val="21"/>
              </w:rPr>
            </w:pPr>
          </w:p>
        </w:tc>
        <w:tc>
          <w:tcPr>
            <w:tcW w:w="2439" w:type="dxa"/>
            <w:shd w:val="clear" w:color="auto" w:fill="auto"/>
            <w:vAlign w:val="center"/>
          </w:tcPr>
          <w:p w:rsidR="00E94EA1" w:rsidRDefault="00F875B0">
            <w:pPr>
              <w:spacing w:line="276" w:lineRule="auto"/>
              <w:rPr>
                <w:rFonts w:cs="Arial"/>
                <w:sz w:val="21"/>
                <w:szCs w:val="21"/>
              </w:rPr>
            </w:pPr>
            <w:r>
              <w:rPr>
                <w:rFonts w:hint="eastAsia"/>
                <w:color w:val="000000"/>
                <w:sz w:val="21"/>
                <w:szCs w:val="21"/>
              </w:rPr>
              <w:t>设施建设运营过程中影响的劳动者</w:t>
            </w:r>
          </w:p>
        </w:tc>
        <w:tc>
          <w:tcPr>
            <w:tcW w:w="4693" w:type="dxa"/>
            <w:shd w:val="clear" w:color="auto" w:fill="auto"/>
            <w:vAlign w:val="center"/>
          </w:tcPr>
          <w:p w:rsidR="00E94EA1" w:rsidRDefault="00F875B0">
            <w:pPr>
              <w:spacing w:line="276" w:lineRule="auto"/>
              <w:rPr>
                <w:sz w:val="21"/>
                <w:szCs w:val="21"/>
              </w:rPr>
            </w:pPr>
            <w:r>
              <w:rPr>
                <w:sz w:val="21"/>
                <w:szCs w:val="21"/>
              </w:rPr>
              <w:t>在技援子项目研究过程中应当针对企业</w:t>
            </w:r>
            <w:r>
              <w:rPr>
                <w:rFonts w:hint="eastAsia"/>
                <w:sz w:val="21"/>
                <w:szCs w:val="21"/>
              </w:rPr>
              <w:t>劳动者</w:t>
            </w:r>
            <w:r>
              <w:rPr>
                <w:sz w:val="21"/>
                <w:szCs w:val="21"/>
              </w:rPr>
              <w:t>及时开展信息公开以及有意义的磋商活动，并在研究成果中考虑他们的诉求。</w:t>
            </w:r>
          </w:p>
        </w:tc>
      </w:tr>
      <w:tr w:rsidR="00E94EA1">
        <w:trPr>
          <w:trHeight w:val="381"/>
        </w:trPr>
        <w:tc>
          <w:tcPr>
            <w:tcW w:w="1384" w:type="dxa"/>
            <w:vMerge/>
            <w:vAlign w:val="center"/>
          </w:tcPr>
          <w:p w:rsidR="00E94EA1" w:rsidRDefault="00E94EA1">
            <w:pPr>
              <w:spacing w:line="276" w:lineRule="auto"/>
              <w:rPr>
                <w:sz w:val="21"/>
                <w:szCs w:val="21"/>
              </w:rPr>
            </w:pPr>
          </w:p>
        </w:tc>
        <w:tc>
          <w:tcPr>
            <w:tcW w:w="2439" w:type="dxa"/>
            <w:shd w:val="clear" w:color="auto" w:fill="auto"/>
            <w:vAlign w:val="center"/>
          </w:tcPr>
          <w:p w:rsidR="00E94EA1" w:rsidRDefault="00F875B0">
            <w:pPr>
              <w:spacing w:line="276" w:lineRule="auto"/>
              <w:rPr>
                <w:rFonts w:cs="Arial"/>
                <w:sz w:val="21"/>
                <w:szCs w:val="21"/>
              </w:rPr>
            </w:pPr>
            <w:r>
              <w:rPr>
                <w:rFonts w:hint="eastAsia"/>
                <w:color w:val="000000"/>
                <w:sz w:val="21"/>
                <w:szCs w:val="21"/>
              </w:rPr>
              <w:t>设施建设运营过程中影响的社区和居民</w:t>
            </w:r>
          </w:p>
        </w:tc>
        <w:tc>
          <w:tcPr>
            <w:tcW w:w="4693" w:type="dxa"/>
            <w:shd w:val="clear" w:color="auto" w:fill="auto"/>
            <w:vAlign w:val="center"/>
          </w:tcPr>
          <w:p w:rsidR="00E94EA1" w:rsidRDefault="00F875B0">
            <w:pPr>
              <w:spacing w:line="276" w:lineRule="auto"/>
              <w:rPr>
                <w:sz w:val="21"/>
                <w:szCs w:val="21"/>
              </w:rPr>
            </w:pPr>
            <w:r>
              <w:rPr>
                <w:sz w:val="21"/>
                <w:szCs w:val="21"/>
              </w:rPr>
              <w:t>在技援子项目研究过程中应当针对</w:t>
            </w:r>
            <w:r>
              <w:rPr>
                <w:rFonts w:hint="eastAsia"/>
                <w:sz w:val="21"/>
                <w:szCs w:val="21"/>
              </w:rPr>
              <w:t>社区及居民</w:t>
            </w:r>
            <w:r>
              <w:rPr>
                <w:sz w:val="21"/>
                <w:szCs w:val="21"/>
              </w:rPr>
              <w:t>及时开展信息公开以及有意义的磋商活动，并在研究成果中考虑他们的诉求。</w:t>
            </w:r>
          </w:p>
        </w:tc>
      </w:tr>
      <w:tr w:rsidR="00E94EA1">
        <w:trPr>
          <w:trHeight w:val="381"/>
        </w:trPr>
        <w:tc>
          <w:tcPr>
            <w:tcW w:w="1384" w:type="dxa"/>
            <w:vMerge/>
            <w:vAlign w:val="center"/>
          </w:tcPr>
          <w:p w:rsidR="00E94EA1" w:rsidRDefault="00E94EA1">
            <w:pPr>
              <w:spacing w:line="276" w:lineRule="auto"/>
              <w:rPr>
                <w:sz w:val="21"/>
                <w:szCs w:val="21"/>
              </w:rPr>
            </w:pPr>
          </w:p>
        </w:tc>
        <w:tc>
          <w:tcPr>
            <w:tcW w:w="2439" w:type="dxa"/>
            <w:shd w:val="clear" w:color="auto" w:fill="auto"/>
            <w:vAlign w:val="center"/>
          </w:tcPr>
          <w:p w:rsidR="00E94EA1" w:rsidRDefault="00F875B0">
            <w:pPr>
              <w:spacing w:line="276" w:lineRule="auto"/>
              <w:rPr>
                <w:color w:val="000000"/>
                <w:sz w:val="21"/>
                <w:szCs w:val="21"/>
              </w:rPr>
            </w:pPr>
            <w:r>
              <w:rPr>
                <w:rFonts w:hint="eastAsia"/>
                <w:color w:val="000000"/>
                <w:sz w:val="21"/>
                <w:szCs w:val="21"/>
              </w:rPr>
              <w:t>部分企业及其职工</w:t>
            </w:r>
          </w:p>
        </w:tc>
        <w:tc>
          <w:tcPr>
            <w:tcW w:w="4693" w:type="dxa"/>
            <w:shd w:val="clear" w:color="auto" w:fill="auto"/>
            <w:vAlign w:val="center"/>
          </w:tcPr>
          <w:p w:rsidR="00E94EA1" w:rsidRDefault="00F875B0">
            <w:pPr>
              <w:spacing w:line="276" w:lineRule="auto"/>
              <w:rPr>
                <w:sz w:val="21"/>
                <w:szCs w:val="21"/>
              </w:rPr>
            </w:pPr>
            <w:r>
              <w:rPr>
                <w:rFonts w:hint="eastAsia"/>
                <w:sz w:val="21"/>
                <w:szCs w:val="21"/>
              </w:rPr>
              <w:t>在技援子项目研究过程中应针对这部分群体</w:t>
            </w:r>
            <w:r>
              <w:rPr>
                <w:sz w:val="21"/>
                <w:szCs w:val="21"/>
              </w:rPr>
              <w:t>开展信息公开以及有意义的磋商活动，并在研究成果中考虑他们的诉求。</w:t>
            </w:r>
          </w:p>
        </w:tc>
      </w:tr>
      <w:tr w:rsidR="00E94EA1">
        <w:trPr>
          <w:trHeight w:val="295"/>
        </w:trPr>
        <w:tc>
          <w:tcPr>
            <w:tcW w:w="1384" w:type="dxa"/>
            <w:vMerge w:val="restart"/>
            <w:vAlign w:val="center"/>
          </w:tcPr>
          <w:p w:rsidR="00E94EA1" w:rsidRDefault="00F875B0">
            <w:pPr>
              <w:spacing w:line="276" w:lineRule="auto"/>
              <w:rPr>
                <w:sz w:val="21"/>
                <w:szCs w:val="21"/>
              </w:rPr>
            </w:pPr>
            <w:r>
              <w:rPr>
                <w:sz w:val="21"/>
                <w:szCs w:val="21"/>
              </w:rPr>
              <w:t>其他利益相关者</w:t>
            </w:r>
          </w:p>
        </w:tc>
        <w:tc>
          <w:tcPr>
            <w:tcW w:w="2439" w:type="dxa"/>
            <w:shd w:val="clear" w:color="auto" w:fill="auto"/>
            <w:noWrap/>
            <w:vAlign w:val="center"/>
          </w:tcPr>
          <w:p w:rsidR="00E94EA1" w:rsidRDefault="00F875B0">
            <w:pPr>
              <w:spacing w:line="276" w:lineRule="auto"/>
              <w:rPr>
                <w:sz w:val="21"/>
                <w:szCs w:val="21"/>
              </w:rPr>
            </w:pPr>
            <w:r>
              <w:rPr>
                <w:rFonts w:cs="Arial" w:hint="eastAsia"/>
                <w:sz w:val="21"/>
                <w:szCs w:val="21"/>
                <w:shd w:val="clear" w:color="auto" w:fill="FFFFFF"/>
              </w:rPr>
              <w:t>交通运输部及国家项目办</w:t>
            </w:r>
          </w:p>
        </w:tc>
        <w:tc>
          <w:tcPr>
            <w:tcW w:w="4693" w:type="dxa"/>
            <w:shd w:val="clear" w:color="auto" w:fill="auto"/>
            <w:noWrap/>
            <w:vAlign w:val="center"/>
          </w:tcPr>
          <w:p w:rsidR="00E94EA1" w:rsidRDefault="00F875B0">
            <w:pPr>
              <w:spacing w:line="276" w:lineRule="auto"/>
              <w:rPr>
                <w:sz w:val="21"/>
                <w:szCs w:val="21"/>
              </w:rPr>
            </w:pPr>
            <w:r>
              <w:rPr>
                <w:sz w:val="21"/>
                <w:szCs w:val="21"/>
              </w:rPr>
              <w:t>确保项目实施顺利进行。</w:t>
            </w:r>
          </w:p>
        </w:tc>
      </w:tr>
      <w:tr w:rsidR="00E94EA1">
        <w:trPr>
          <w:trHeight w:val="295"/>
        </w:trPr>
        <w:tc>
          <w:tcPr>
            <w:tcW w:w="1384" w:type="dxa"/>
            <w:vMerge/>
            <w:vAlign w:val="center"/>
          </w:tcPr>
          <w:p w:rsidR="00E94EA1" w:rsidRDefault="00E94EA1">
            <w:pPr>
              <w:spacing w:line="276" w:lineRule="auto"/>
              <w:rPr>
                <w:sz w:val="21"/>
                <w:szCs w:val="21"/>
              </w:rPr>
            </w:pPr>
          </w:p>
        </w:tc>
        <w:tc>
          <w:tcPr>
            <w:tcW w:w="2439" w:type="dxa"/>
            <w:shd w:val="clear" w:color="auto" w:fill="auto"/>
            <w:noWrap/>
            <w:vAlign w:val="center"/>
          </w:tcPr>
          <w:p w:rsidR="00E94EA1" w:rsidRDefault="00F875B0">
            <w:pPr>
              <w:spacing w:line="276" w:lineRule="auto"/>
              <w:rPr>
                <w:rFonts w:cs="Arial"/>
                <w:sz w:val="21"/>
                <w:szCs w:val="21"/>
                <w:shd w:val="clear" w:color="auto" w:fill="FFFFFF"/>
              </w:rPr>
            </w:pPr>
            <w:r>
              <w:rPr>
                <w:rFonts w:cs="Arial" w:hint="eastAsia"/>
                <w:sz w:val="21"/>
                <w:szCs w:val="21"/>
                <w:shd w:val="clear" w:color="auto" w:fill="FFFFFF"/>
              </w:rPr>
              <w:t>省级交通运输厅及省项目办</w:t>
            </w:r>
          </w:p>
        </w:tc>
        <w:tc>
          <w:tcPr>
            <w:tcW w:w="4693" w:type="dxa"/>
            <w:shd w:val="clear" w:color="auto" w:fill="auto"/>
            <w:noWrap/>
            <w:vAlign w:val="center"/>
          </w:tcPr>
          <w:p w:rsidR="00E94EA1" w:rsidRDefault="00F875B0">
            <w:pPr>
              <w:spacing w:line="276" w:lineRule="auto"/>
              <w:rPr>
                <w:sz w:val="21"/>
                <w:szCs w:val="21"/>
              </w:rPr>
            </w:pPr>
            <w:r>
              <w:rPr>
                <w:sz w:val="21"/>
                <w:szCs w:val="21"/>
              </w:rPr>
              <w:t>确保项目实施顺利进行。</w:t>
            </w:r>
          </w:p>
        </w:tc>
      </w:tr>
      <w:tr w:rsidR="00E94EA1">
        <w:trPr>
          <w:trHeight w:val="295"/>
        </w:trPr>
        <w:tc>
          <w:tcPr>
            <w:tcW w:w="1384" w:type="dxa"/>
            <w:vMerge/>
            <w:vAlign w:val="center"/>
          </w:tcPr>
          <w:p w:rsidR="00E94EA1" w:rsidRDefault="00E94EA1">
            <w:pPr>
              <w:spacing w:line="276" w:lineRule="auto"/>
              <w:rPr>
                <w:sz w:val="21"/>
                <w:szCs w:val="21"/>
              </w:rPr>
            </w:pPr>
          </w:p>
        </w:tc>
        <w:tc>
          <w:tcPr>
            <w:tcW w:w="2439" w:type="dxa"/>
            <w:shd w:val="clear" w:color="auto" w:fill="auto"/>
            <w:noWrap/>
            <w:vAlign w:val="center"/>
          </w:tcPr>
          <w:p w:rsidR="00E94EA1" w:rsidRDefault="00F875B0">
            <w:pPr>
              <w:spacing w:line="276" w:lineRule="auto"/>
              <w:rPr>
                <w:rFonts w:cs="Arial"/>
                <w:sz w:val="21"/>
                <w:szCs w:val="21"/>
                <w:shd w:val="clear" w:color="auto" w:fill="FFFFFF"/>
              </w:rPr>
            </w:pPr>
            <w:r>
              <w:rPr>
                <w:rFonts w:cs="Arial" w:hint="eastAsia"/>
                <w:sz w:val="21"/>
                <w:szCs w:val="21"/>
                <w:shd w:val="clear" w:color="auto" w:fill="FFFFFF"/>
              </w:rPr>
              <w:t>省级试点子项目实施机构</w:t>
            </w:r>
          </w:p>
        </w:tc>
        <w:tc>
          <w:tcPr>
            <w:tcW w:w="4693" w:type="dxa"/>
            <w:shd w:val="clear" w:color="auto" w:fill="auto"/>
            <w:noWrap/>
            <w:vAlign w:val="center"/>
          </w:tcPr>
          <w:p w:rsidR="00E94EA1" w:rsidRDefault="00F875B0">
            <w:pPr>
              <w:spacing w:line="276" w:lineRule="auto"/>
              <w:rPr>
                <w:sz w:val="21"/>
                <w:szCs w:val="21"/>
              </w:rPr>
            </w:pPr>
            <w:r>
              <w:rPr>
                <w:sz w:val="21"/>
                <w:szCs w:val="21"/>
              </w:rPr>
              <w:t>确保项目实施顺利进行。</w:t>
            </w:r>
          </w:p>
        </w:tc>
      </w:tr>
      <w:tr w:rsidR="00E94EA1">
        <w:trPr>
          <w:trHeight w:val="259"/>
        </w:trPr>
        <w:tc>
          <w:tcPr>
            <w:tcW w:w="1384" w:type="dxa"/>
            <w:vMerge/>
            <w:vAlign w:val="center"/>
          </w:tcPr>
          <w:p w:rsidR="00E94EA1" w:rsidRDefault="00E94EA1">
            <w:pPr>
              <w:spacing w:line="276" w:lineRule="auto"/>
              <w:rPr>
                <w:sz w:val="21"/>
                <w:szCs w:val="21"/>
              </w:rPr>
            </w:pPr>
          </w:p>
        </w:tc>
        <w:tc>
          <w:tcPr>
            <w:tcW w:w="2439" w:type="dxa"/>
            <w:shd w:val="clear" w:color="auto" w:fill="auto"/>
            <w:noWrap/>
            <w:vAlign w:val="center"/>
          </w:tcPr>
          <w:p w:rsidR="00E94EA1" w:rsidRDefault="00F875B0">
            <w:pPr>
              <w:spacing w:line="276" w:lineRule="auto"/>
              <w:rPr>
                <w:sz w:val="21"/>
                <w:szCs w:val="21"/>
              </w:rPr>
            </w:pPr>
            <w:r>
              <w:rPr>
                <w:rFonts w:cs="Arial"/>
                <w:sz w:val="21"/>
                <w:szCs w:val="21"/>
                <w:shd w:val="clear" w:color="auto" w:fill="FFFFFF"/>
              </w:rPr>
              <w:t>相关部委、省级</w:t>
            </w:r>
            <w:r>
              <w:rPr>
                <w:rFonts w:cs="Arial" w:hint="eastAsia"/>
                <w:sz w:val="21"/>
                <w:szCs w:val="21"/>
                <w:shd w:val="clear" w:color="auto" w:fill="FFFFFF"/>
              </w:rPr>
              <w:t>政府和相关</w:t>
            </w:r>
            <w:r>
              <w:rPr>
                <w:rFonts w:cs="Arial"/>
                <w:sz w:val="21"/>
                <w:szCs w:val="21"/>
                <w:shd w:val="clear" w:color="auto" w:fill="FFFFFF"/>
              </w:rPr>
              <w:t>决策部门</w:t>
            </w:r>
          </w:p>
        </w:tc>
        <w:tc>
          <w:tcPr>
            <w:tcW w:w="4693" w:type="dxa"/>
            <w:shd w:val="clear" w:color="auto" w:fill="auto"/>
            <w:noWrap/>
            <w:vAlign w:val="center"/>
          </w:tcPr>
          <w:p w:rsidR="00E94EA1" w:rsidRDefault="00F875B0">
            <w:pPr>
              <w:spacing w:line="276" w:lineRule="auto"/>
              <w:rPr>
                <w:sz w:val="21"/>
                <w:szCs w:val="21"/>
              </w:rPr>
            </w:pPr>
            <w:r>
              <w:rPr>
                <w:sz w:val="21"/>
                <w:szCs w:val="21"/>
              </w:rPr>
              <w:t>项目实施符合国家相关法律法规</w:t>
            </w:r>
            <w:r>
              <w:rPr>
                <w:rFonts w:hint="eastAsia"/>
                <w:sz w:val="21"/>
                <w:szCs w:val="21"/>
              </w:rPr>
              <w:t>的</w:t>
            </w:r>
            <w:r>
              <w:rPr>
                <w:sz w:val="21"/>
                <w:szCs w:val="21"/>
              </w:rPr>
              <w:t>要求，并符合</w:t>
            </w:r>
            <w:r>
              <w:rPr>
                <w:rFonts w:hint="eastAsia"/>
                <w:sz w:val="21"/>
                <w:szCs w:val="21"/>
              </w:rPr>
              <w:t>国家双碳目标以及交通运输绿色发展等的相</w:t>
            </w:r>
            <w:r>
              <w:rPr>
                <w:sz w:val="21"/>
                <w:szCs w:val="21"/>
              </w:rPr>
              <w:t>关规划；建立有效的跨区域</w:t>
            </w:r>
            <w:r>
              <w:rPr>
                <w:rFonts w:hint="eastAsia"/>
                <w:sz w:val="21"/>
                <w:szCs w:val="21"/>
              </w:rPr>
              <w:t>跨行业的</w:t>
            </w:r>
            <w:r>
              <w:rPr>
                <w:sz w:val="21"/>
                <w:szCs w:val="21"/>
              </w:rPr>
              <w:t>沟通机制</w:t>
            </w:r>
          </w:p>
        </w:tc>
      </w:tr>
      <w:tr w:rsidR="00E94EA1">
        <w:trPr>
          <w:trHeight w:val="253"/>
        </w:trPr>
        <w:tc>
          <w:tcPr>
            <w:tcW w:w="1384" w:type="dxa"/>
            <w:vMerge/>
            <w:vAlign w:val="center"/>
          </w:tcPr>
          <w:p w:rsidR="00E94EA1" w:rsidRDefault="00E94EA1">
            <w:pPr>
              <w:spacing w:line="276" w:lineRule="auto"/>
              <w:rPr>
                <w:sz w:val="21"/>
                <w:szCs w:val="21"/>
              </w:rPr>
            </w:pPr>
          </w:p>
        </w:tc>
        <w:tc>
          <w:tcPr>
            <w:tcW w:w="2439" w:type="dxa"/>
            <w:shd w:val="clear" w:color="auto" w:fill="auto"/>
            <w:noWrap/>
            <w:vAlign w:val="center"/>
          </w:tcPr>
          <w:p w:rsidR="00E94EA1" w:rsidRDefault="00F875B0">
            <w:pPr>
              <w:spacing w:line="276" w:lineRule="auto"/>
              <w:rPr>
                <w:sz w:val="21"/>
                <w:szCs w:val="21"/>
              </w:rPr>
            </w:pPr>
            <w:r>
              <w:rPr>
                <w:rFonts w:cs="Arial"/>
                <w:sz w:val="21"/>
                <w:szCs w:val="21"/>
              </w:rPr>
              <w:t>技援子项目研究机构</w:t>
            </w:r>
          </w:p>
        </w:tc>
        <w:tc>
          <w:tcPr>
            <w:tcW w:w="4693" w:type="dxa"/>
            <w:shd w:val="clear" w:color="auto" w:fill="auto"/>
            <w:noWrap/>
            <w:vAlign w:val="center"/>
          </w:tcPr>
          <w:p w:rsidR="00E94EA1" w:rsidRDefault="00F875B0">
            <w:pPr>
              <w:spacing w:line="276" w:lineRule="auto"/>
              <w:rPr>
                <w:sz w:val="21"/>
                <w:szCs w:val="21"/>
              </w:rPr>
            </w:pPr>
            <w:r>
              <w:rPr>
                <w:rFonts w:cs="微软雅黑"/>
                <w:sz w:val="21"/>
                <w:szCs w:val="21"/>
              </w:rPr>
              <w:t>通过组织调研、研讨会、座谈、访谈等多种形式的参与活动，了解各利益相关方的需求和建议，在此基础上完成技援子项目研究。</w:t>
            </w:r>
          </w:p>
        </w:tc>
      </w:tr>
      <w:tr w:rsidR="00E94EA1">
        <w:trPr>
          <w:trHeight w:val="275"/>
        </w:trPr>
        <w:tc>
          <w:tcPr>
            <w:tcW w:w="1384" w:type="dxa"/>
            <w:vMerge/>
            <w:vAlign w:val="center"/>
          </w:tcPr>
          <w:p w:rsidR="00E94EA1" w:rsidRDefault="00E94EA1">
            <w:pPr>
              <w:spacing w:line="276" w:lineRule="auto"/>
              <w:rPr>
                <w:sz w:val="21"/>
                <w:szCs w:val="21"/>
              </w:rPr>
            </w:pPr>
          </w:p>
        </w:tc>
        <w:tc>
          <w:tcPr>
            <w:tcW w:w="2439" w:type="dxa"/>
            <w:shd w:val="clear" w:color="auto" w:fill="auto"/>
            <w:noWrap/>
            <w:vAlign w:val="center"/>
          </w:tcPr>
          <w:p w:rsidR="00E94EA1" w:rsidRDefault="00F875B0">
            <w:pPr>
              <w:spacing w:line="276" w:lineRule="auto"/>
              <w:rPr>
                <w:sz w:val="21"/>
                <w:szCs w:val="21"/>
              </w:rPr>
            </w:pPr>
            <w:r>
              <w:rPr>
                <w:rFonts w:cs="Arial" w:hint="eastAsia"/>
                <w:sz w:val="21"/>
                <w:szCs w:val="21"/>
              </w:rPr>
              <w:t>民间社会团体，包括</w:t>
            </w:r>
            <w:r>
              <w:rPr>
                <w:rFonts w:cs="Arial"/>
                <w:sz w:val="21"/>
                <w:szCs w:val="21"/>
              </w:rPr>
              <w:t>行业协会</w:t>
            </w:r>
            <w:r>
              <w:rPr>
                <w:rFonts w:cs="Arial" w:hint="eastAsia"/>
                <w:sz w:val="21"/>
                <w:szCs w:val="21"/>
              </w:rPr>
              <w:t>和非营利性组织</w:t>
            </w:r>
          </w:p>
        </w:tc>
        <w:tc>
          <w:tcPr>
            <w:tcW w:w="4693" w:type="dxa"/>
            <w:vMerge w:val="restart"/>
            <w:shd w:val="clear" w:color="auto" w:fill="auto"/>
            <w:noWrap/>
            <w:vAlign w:val="center"/>
          </w:tcPr>
          <w:p w:rsidR="00E94EA1" w:rsidRDefault="00F875B0">
            <w:pPr>
              <w:spacing w:line="276" w:lineRule="auto"/>
              <w:rPr>
                <w:sz w:val="21"/>
                <w:szCs w:val="21"/>
              </w:rPr>
            </w:pPr>
            <w:r>
              <w:rPr>
                <w:sz w:val="21"/>
                <w:szCs w:val="21"/>
              </w:rPr>
              <w:t>一是能从可及的渠道获取项目信息，项目信息应当通俗易懂；二是在相关</w:t>
            </w:r>
            <w:r>
              <w:rPr>
                <w:rFonts w:hint="eastAsia"/>
                <w:sz w:val="21"/>
                <w:szCs w:val="21"/>
              </w:rPr>
              <w:t>政策</w:t>
            </w:r>
            <w:r>
              <w:rPr>
                <w:sz w:val="21"/>
                <w:szCs w:val="21"/>
              </w:rPr>
              <w:t>、</w:t>
            </w:r>
            <w:r>
              <w:rPr>
                <w:rFonts w:hint="eastAsia"/>
                <w:sz w:val="21"/>
                <w:szCs w:val="21"/>
              </w:rPr>
              <w:t>方案、</w:t>
            </w:r>
            <w:r>
              <w:rPr>
                <w:sz w:val="21"/>
                <w:szCs w:val="21"/>
              </w:rPr>
              <w:t>技术</w:t>
            </w:r>
            <w:r>
              <w:rPr>
                <w:rFonts w:hint="eastAsia"/>
                <w:sz w:val="21"/>
                <w:szCs w:val="21"/>
              </w:rPr>
              <w:t>等的</w:t>
            </w:r>
            <w:r>
              <w:rPr>
                <w:sz w:val="21"/>
                <w:szCs w:val="21"/>
              </w:rPr>
              <w:t>研究的过程中应充分征求</w:t>
            </w:r>
            <w:r>
              <w:rPr>
                <w:rFonts w:hint="eastAsia"/>
                <w:sz w:val="21"/>
                <w:szCs w:val="21"/>
              </w:rPr>
              <w:t>民间社会团体、科研院所、社会公</w:t>
            </w:r>
            <w:r>
              <w:rPr>
                <w:sz w:val="21"/>
                <w:szCs w:val="21"/>
              </w:rPr>
              <w:t>众等的意见，并及时反馈各方的诉求和关切。</w:t>
            </w:r>
          </w:p>
        </w:tc>
      </w:tr>
      <w:tr w:rsidR="00E94EA1">
        <w:trPr>
          <w:trHeight w:val="615"/>
        </w:trPr>
        <w:tc>
          <w:tcPr>
            <w:tcW w:w="1384" w:type="dxa"/>
            <w:vMerge/>
            <w:vAlign w:val="center"/>
          </w:tcPr>
          <w:p w:rsidR="00E94EA1" w:rsidRDefault="00E94EA1">
            <w:pPr>
              <w:spacing w:line="276" w:lineRule="auto"/>
              <w:rPr>
                <w:sz w:val="21"/>
                <w:szCs w:val="21"/>
              </w:rPr>
            </w:pPr>
          </w:p>
        </w:tc>
        <w:tc>
          <w:tcPr>
            <w:tcW w:w="2439" w:type="dxa"/>
            <w:shd w:val="clear" w:color="auto" w:fill="auto"/>
            <w:noWrap/>
            <w:vAlign w:val="center"/>
          </w:tcPr>
          <w:p w:rsidR="00E94EA1" w:rsidRDefault="00F875B0">
            <w:pPr>
              <w:spacing w:line="276" w:lineRule="auto"/>
              <w:rPr>
                <w:sz w:val="21"/>
                <w:szCs w:val="21"/>
              </w:rPr>
            </w:pPr>
            <w:r>
              <w:rPr>
                <w:rFonts w:cs="Arial"/>
                <w:sz w:val="21"/>
                <w:szCs w:val="21"/>
              </w:rPr>
              <w:t>科研院所</w:t>
            </w:r>
          </w:p>
        </w:tc>
        <w:tc>
          <w:tcPr>
            <w:tcW w:w="4693" w:type="dxa"/>
            <w:vMerge/>
            <w:shd w:val="clear" w:color="auto" w:fill="auto"/>
            <w:noWrap/>
            <w:vAlign w:val="center"/>
          </w:tcPr>
          <w:p w:rsidR="00E94EA1" w:rsidRDefault="00E94EA1">
            <w:pPr>
              <w:spacing w:line="276" w:lineRule="auto"/>
              <w:rPr>
                <w:sz w:val="21"/>
                <w:szCs w:val="21"/>
              </w:rPr>
            </w:pPr>
          </w:p>
        </w:tc>
      </w:tr>
      <w:tr w:rsidR="00E94EA1">
        <w:trPr>
          <w:trHeight w:val="317"/>
        </w:trPr>
        <w:tc>
          <w:tcPr>
            <w:tcW w:w="1384" w:type="dxa"/>
            <w:vMerge/>
            <w:vAlign w:val="center"/>
          </w:tcPr>
          <w:p w:rsidR="00E94EA1" w:rsidRDefault="00E94EA1">
            <w:pPr>
              <w:spacing w:line="276" w:lineRule="auto"/>
              <w:rPr>
                <w:sz w:val="21"/>
                <w:szCs w:val="21"/>
              </w:rPr>
            </w:pPr>
          </w:p>
        </w:tc>
        <w:tc>
          <w:tcPr>
            <w:tcW w:w="2439" w:type="dxa"/>
            <w:shd w:val="clear" w:color="auto" w:fill="auto"/>
            <w:noWrap/>
            <w:vAlign w:val="center"/>
          </w:tcPr>
          <w:p w:rsidR="00E94EA1" w:rsidRDefault="00F875B0">
            <w:pPr>
              <w:spacing w:line="276" w:lineRule="auto"/>
              <w:rPr>
                <w:sz w:val="21"/>
                <w:szCs w:val="21"/>
              </w:rPr>
            </w:pPr>
            <w:r>
              <w:rPr>
                <w:rFonts w:cs="Arial" w:hint="eastAsia"/>
                <w:sz w:val="21"/>
                <w:szCs w:val="21"/>
              </w:rPr>
              <w:t>社会</w:t>
            </w:r>
            <w:r>
              <w:rPr>
                <w:rFonts w:cs="Arial"/>
                <w:sz w:val="21"/>
                <w:szCs w:val="21"/>
              </w:rPr>
              <w:t>公众</w:t>
            </w:r>
          </w:p>
        </w:tc>
        <w:tc>
          <w:tcPr>
            <w:tcW w:w="4693" w:type="dxa"/>
            <w:vMerge/>
            <w:shd w:val="clear" w:color="auto" w:fill="auto"/>
            <w:noWrap/>
            <w:vAlign w:val="center"/>
          </w:tcPr>
          <w:p w:rsidR="00E94EA1" w:rsidRDefault="00E94EA1">
            <w:pPr>
              <w:spacing w:line="276" w:lineRule="auto"/>
              <w:rPr>
                <w:sz w:val="21"/>
                <w:szCs w:val="21"/>
              </w:rPr>
            </w:pPr>
          </w:p>
        </w:tc>
      </w:tr>
      <w:tr w:rsidR="00E94EA1">
        <w:trPr>
          <w:trHeight w:val="615"/>
        </w:trPr>
        <w:tc>
          <w:tcPr>
            <w:tcW w:w="1384" w:type="dxa"/>
            <w:vMerge/>
            <w:vAlign w:val="center"/>
          </w:tcPr>
          <w:p w:rsidR="00E94EA1" w:rsidRDefault="00E94EA1">
            <w:pPr>
              <w:spacing w:line="276" w:lineRule="auto"/>
              <w:rPr>
                <w:sz w:val="21"/>
                <w:szCs w:val="21"/>
              </w:rPr>
            </w:pPr>
          </w:p>
        </w:tc>
        <w:tc>
          <w:tcPr>
            <w:tcW w:w="2439" w:type="dxa"/>
            <w:shd w:val="clear" w:color="auto" w:fill="auto"/>
            <w:noWrap/>
            <w:vAlign w:val="center"/>
          </w:tcPr>
          <w:p w:rsidR="00E94EA1" w:rsidRDefault="00F875B0">
            <w:pPr>
              <w:spacing w:line="276" w:lineRule="auto"/>
              <w:rPr>
                <w:sz w:val="21"/>
                <w:szCs w:val="21"/>
              </w:rPr>
            </w:pPr>
            <w:r>
              <w:rPr>
                <w:rFonts w:cs="Arial"/>
                <w:sz w:val="21"/>
                <w:szCs w:val="21"/>
              </w:rPr>
              <w:t>新闻媒体</w:t>
            </w:r>
          </w:p>
        </w:tc>
        <w:tc>
          <w:tcPr>
            <w:tcW w:w="4693" w:type="dxa"/>
            <w:shd w:val="clear" w:color="auto" w:fill="auto"/>
            <w:noWrap/>
            <w:vAlign w:val="center"/>
          </w:tcPr>
          <w:p w:rsidR="00E94EA1" w:rsidRDefault="00F875B0">
            <w:pPr>
              <w:spacing w:line="276" w:lineRule="auto"/>
              <w:rPr>
                <w:sz w:val="21"/>
                <w:szCs w:val="21"/>
              </w:rPr>
            </w:pPr>
            <w:r>
              <w:rPr>
                <w:sz w:val="21"/>
                <w:szCs w:val="21"/>
              </w:rPr>
              <w:t>参与关键的信息发布、公众会议、听证会等</w:t>
            </w:r>
          </w:p>
        </w:tc>
      </w:tr>
    </w:tbl>
    <w:p w:rsidR="00E94EA1" w:rsidRDefault="00E94EA1"/>
    <w:p w:rsidR="00E94EA1" w:rsidRDefault="00F875B0">
      <w:pPr>
        <w:pStyle w:val="2"/>
        <w:numPr>
          <w:ilvl w:val="2"/>
          <w:numId w:val="7"/>
        </w:numPr>
        <w:tabs>
          <w:tab w:val="clear" w:pos="420"/>
        </w:tabs>
        <w:spacing w:before="0" w:after="0" w:line="360" w:lineRule="auto"/>
        <w:rPr>
          <w:rFonts w:ascii="宋体" w:eastAsia="宋体" w:hAnsi="宋体"/>
          <w:sz w:val="24"/>
          <w:szCs w:val="24"/>
        </w:rPr>
      </w:pPr>
      <w:bookmarkStart w:id="45" w:name="_Toc98786672"/>
      <w:r>
        <w:rPr>
          <w:rFonts w:ascii="宋体" w:eastAsia="宋体" w:hAnsi="宋体" w:hint="eastAsia"/>
          <w:sz w:val="24"/>
          <w:szCs w:val="24"/>
        </w:rPr>
        <w:t>实体工程子项目</w:t>
      </w:r>
      <w:bookmarkEnd w:id="45"/>
    </w:p>
    <w:p w:rsidR="00E94EA1" w:rsidRDefault="00F875B0">
      <w:pPr>
        <w:spacing w:line="360" w:lineRule="auto"/>
        <w:ind w:firstLineChars="200" w:firstLine="480"/>
        <w:jc w:val="both"/>
      </w:pPr>
      <w:r>
        <w:t>表2-7对</w:t>
      </w:r>
      <w:r>
        <w:rPr>
          <w:rFonts w:hint="eastAsia"/>
        </w:rPr>
        <w:t>技援子项目的</w:t>
      </w:r>
      <w:r>
        <w:t>受</w:t>
      </w:r>
      <w:r>
        <w:rPr>
          <w:rFonts w:hint="eastAsia"/>
        </w:rPr>
        <w:t>项目</w:t>
      </w:r>
      <w:r>
        <w:t>影响</w:t>
      </w:r>
      <w:r>
        <w:rPr>
          <w:rFonts w:hint="eastAsia"/>
        </w:rPr>
        <w:t>方</w:t>
      </w:r>
      <w:r>
        <w:t>、其他利益相关</w:t>
      </w:r>
      <w:r>
        <w:rPr>
          <w:rFonts w:hint="eastAsia"/>
        </w:rPr>
        <w:t>方</w:t>
      </w:r>
      <w:r>
        <w:t>的参与需求进行了分析。</w:t>
      </w:r>
    </w:p>
    <w:p w:rsidR="00E94EA1" w:rsidRDefault="00F875B0">
      <w:pPr>
        <w:pStyle w:val="a3"/>
        <w:jc w:val="center"/>
        <w:rPr>
          <w:rFonts w:ascii="宋体" w:eastAsia="宋体" w:hAnsi="宋体"/>
          <w:b/>
          <w:bCs/>
          <w:sz w:val="24"/>
          <w:szCs w:val="24"/>
        </w:rPr>
      </w:pPr>
      <w:bookmarkStart w:id="46" w:name="_Toc98786241"/>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2</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7</w:t>
      </w:r>
      <w:r>
        <w:rPr>
          <w:rFonts w:ascii="宋体" w:eastAsia="宋体" w:hAnsi="宋体"/>
          <w:b/>
          <w:bCs/>
          <w:sz w:val="24"/>
          <w:szCs w:val="24"/>
        </w:rPr>
        <w:fldChar w:fldCharType="end"/>
      </w:r>
      <w:r>
        <w:rPr>
          <w:rFonts w:ascii="宋体" w:eastAsia="宋体" w:hAnsi="宋体"/>
          <w:b/>
          <w:bCs/>
          <w:sz w:val="24"/>
          <w:szCs w:val="24"/>
        </w:rPr>
        <w:t xml:space="preserve"> </w:t>
      </w:r>
      <w:r>
        <w:rPr>
          <w:rFonts w:ascii="宋体" w:eastAsia="宋体" w:hAnsi="宋体" w:hint="eastAsia"/>
          <w:b/>
          <w:bCs/>
          <w:sz w:val="24"/>
          <w:szCs w:val="24"/>
        </w:rPr>
        <w:t>技援子项目</w:t>
      </w:r>
      <w:r>
        <w:rPr>
          <w:rFonts w:ascii="宋体" w:eastAsia="宋体" w:hAnsi="宋体"/>
          <w:b/>
          <w:bCs/>
          <w:sz w:val="24"/>
          <w:szCs w:val="24"/>
        </w:rPr>
        <w:t>利益相关者参与需求分析</w:t>
      </w:r>
      <w:bookmarkEnd w:id="4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1"/>
        <w:gridCol w:w="2089"/>
        <w:gridCol w:w="4750"/>
      </w:tblGrid>
      <w:tr w:rsidR="00E94EA1">
        <w:trPr>
          <w:trHeight w:val="347"/>
          <w:tblHeader/>
        </w:trPr>
        <w:tc>
          <w:tcPr>
            <w:tcW w:w="2135" w:type="pct"/>
            <w:gridSpan w:val="2"/>
            <w:shd w:val="clear" w:color="auto" w:fill="E2EFD9" w:themeFill="accent6" w:themeFillTint="33"/>
            <w:vAlign w:val="center"/>
          </w:tcPr>
          <w:p w:rsidR="00E94EA1" w:rsidRDefault="00F875B0">
            <w:pPr>
              <w:spacing w:line="276" w:lineRule="auto"/>
              <w:jc w:val="center"/>
              <w:rPr>
                <w:rFonts w:cs="等线"/>
                <w:b/>
                <w:bCs/>
                <w:color w:val="000000"/>
                <w:sz w:val="21"/>
                <w:szCs w:val="21"/>
              </w:rPr>
            </w:pPr>
            <w:r>
              <w:rPr>
                <w:rFonts w:cs="等线" w:hint="eastAsia"/>
                <w:b/>
                <w:bCs/>
                <w:color w:val="000000"/>
                <w:sz w:val="21"/>
                <w:szCs w:val="21"/>
              </w:rPr>
              <w:t>利益相关方</w:t>
            </w:r>
          </w:p>
        </w:tc>
        <w:tc>
          <w:tcPr>
            <w:tcW w:w="2865" w:type="pct"/>
            <w:shd w:val="clear" w:color="auto" w:fill="E2EFD9" w:themeFill="accent6" w:themeFillTint="33"/>
          </w:tcPr>
          <w:p w:rsidR="00E94EA1" w:rsidRDefault="00F875B0">
            <w:pPr>
              <w:spacing w:line="276" w:lineRule="auto"/>
              <w:jc w:val="center"/>
              <w:rPr>
                <w:rFonts w:cs="等线"/>
                <w:b/>
                <w:bCs/>
                <w:color w:val="000000"/>
                <w:sz w:val="21"/>
                <w:szCs w:val="21"/>
              </w:rPr>
            </w:pPr>
            <w:r>
              <w:rPr>
                <w:rFonts w:cs="等线" w:hint="eastAsia"/>
                <w:b/>
                <w:bCs/>
                <w:color w:val="000000"/>
                <w:sz w:val="21"/>
                <w:szCs w:val="21"/>
              </w:rPr>
              <w:t>参与需求</w:t>
            </w:r>
          </w:p>
        </w:tc>
      </w:tr>
      <w:tr w:rsidR="00E94EA1">
        <w:trPr>
          <w:trHeight w:val="347"/>
        </w:trPr>
        <w:tc>
          <w:tcPr>
            <w:tcW w:w="875" w:type="pct"/>
            <w:vMerge w:val="restart"/>
            <w:tcBorders>
              <w:righ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cs="等线"/>
                <w:b/>
                <w:bCs/>
                <w:color w:val="000000"/>
                <w:sz w:val="21"/>
                <w:szCs w:val="21"/>
              </w:rPr>
              <w:t>受项目影响方</w:t>
            </w:r>
          </w:p>
        </w:tc>
        <w:tc>
          <w:tcPr>
            <w:tcW w:w="1260" w:type="pct"/>
            <w:tcBorders>
              <w:lef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cstheme="minorHAnsi"/>
                <w:color w:val="000000"/>
                <w:sz w:val="21"/>
                <w:szCs w:val="21"/>
              </w:rPr>
              <w:t>直接工人</w:t>
            </w:r>
            <w:r>
              <w:rPr>
                <w:rFonts w:cstheme="minorHAnsi" w:hint="eastAsia"/>
                <w:color w:val="000000"/>
                <w:sz w:val="21"/>
                <w:szCs w:val="21"/>
              </w:rPr>
              <w:t>、合同工人（比如承包商工人）、</w:t>
            </w:r>
            <w:r>
              <w:rPr>
                <w:rFonts w:cstheme="minorHAnsi"/>
                <w:color w:val="000000"/>
                <w:sz w:val="21"/>
                <w:szCs w:val="21"/>
              </w:rPr>
              <w:t>主要供应商工人</w:t>
            </w:r>
          </w:p>
        </w:tc>
        <w:tc>
          <w:tcPr>
            <w:tcW w:w="2865" w:type="pct"/>
          </w:tcPr>
          <w:p w:rsidR="00E94EA1" w:rsidRDefault="00F875B0">
            <w:pPr>
              <w:pStyle w:val="af4"/>
              <w:widowControl w:val="0"/>
              <w:spacing w:line="276" w:lineRule="auto"/>
              <w:ind w:firstLineChars="0" w:firstLine="0"/>
              <w:jc w:val="both"/>
              <w:rPr>
                <w:rFonts w:ascii="Cambria" w:eastAsia="宋体" w:hAnsi="Cambria" w:cs="微软雅黑"/>
                <w:color w:val="000000" w:themeColor="text1"/>
                <w:sz w:val="21"/>
                <w:szCs w:val="21"/>
              </w:rPr>
            </w:pPr>
            <w:r>
              <w:rPr>
                <w:rFonts w:ascii="Cambria" w:eastAsia="宋体" w:hAnsi="Cambria" w:cs="微软雅黑" w:hint="eastAsia"/>
                <w:color w:val="000000" w:themeColor="text1"/>
                <w:sz w:val="21"/>
                <w:szCs w:val="21"/>
              </w:rPr>
              <w:t>项目启动前期以及建设运营过程中及时进行信息公开并参与员工座谈会等活动，了解项目可能的职业健康与安全影响和风险以及减缓措施，提出的意</w:t>
            </w:r>
            <w:r>
              <w:rPr>
                <w:rFonts w:ascii="Cambria" w:eastAsia="宋体" w:hAnsi="Cambria" w:cs="微软雅黑" w:hint="eastAsia"/>
                <w:color w:val="000000" w:themeColor="text1"/>
                <w:sz w:val="21"/>
                <w:szCs w:val="21"/>
              </w:rPr>
              <w:lastRenderedPageBreak/>
              <w:t>见和建议能够纳入到相关的行动中；对于重大安全问题，需引入程序和缓解措施，以解决这些安全问题；提供多种渠道的申诉处理机制，能及时回应并解决员工的关切和诉求。</w:t>
            </w:r>
          </w:p>
        </w:tc>
      </w:tr>
      <w:tr w:rsidR="00E94EA1">
        <w:trPr>
          <w:trHeight w:val="59"/>
        </w:trPr>
        <w:tc>
          <w:tcPr>
            <w:tcW w:w="875" w:type="pct"/>
            <w:vMerge/>
            <w:tcBorders>
              <w:right w:val="single" w:sz="4" w:space="0" w:color="auto"/>
            </w:tcBorders>
            <w:shd w:val="clear" w:color="auto" w:fill="auto"/>
            <w:vAlign w:val="center"/>
          </w:tcPr>
          <w:p w:rsidR="00E94EA1" w:rsidRDefault="00E94EA1">
            <w:pPr>
              <w:spacing w:line="276" w:lineRule="auto"/>
              <w:jc w:val="both"/>
              <w:rPr>
                <w:rFonts w:cs="等线"/>
                <w:color w:val="000000"/>
                <w:sz w:val="21"/>
                <w:szCs w:val="21"/>
              </w:rPr>
            </w:pPr>
          </w:p>
        </w:tc>
        <w:tc>
          <w:tcPr>
            <w:tcW w:w="1260" w:type="pct"/>
            <w:tcBorders>
              <w:lef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设施周边社区及居民</w:t>
            </w:r>
          </w:p>
        </w:tc>
        <w:tc>
          <w:tcPr>
            <w:tcW w:w="2865" w:type="pct"/>
          </w:tcPr>
          <w:p w:rsidR="00E94EA1" w:rsidRDefault="00F875B0">
            <w:pPr>
              <w:pStyle w:val="af4"/>
              <w:widowControl w:val="0"/>
              <w:spacing w:line="276" w:lineRule="auto"/>
              <w:ind w:firstLineChars="0" w:firstLine="0"/>
              <w:jc w:val="both"/>
              <w:rPr>
                <w:rFonts w:cs="等线"/>
                <w:color w:val="000000"/>
                <w:sz w:val="21"/>
                <w:szCs w:val="21"/>
              </w:rPr>
            </w:pPr>
            <w:r>
              <w:rPr>
                <w:rFonts w:ascii="Cambria" w:eastAsia="宋体" w:hAnsi="Cambria" w:cs="微软雅黑" w:hint="eastAsia"/>
                <w:color w:val="000000" w:themeColor="text1"/>
                <w:sz w:val="21"/>
                <w:szCs w:val="21"/>
              </w:rPr>
              <w:t>在项目建设前期以及建设运营过程中，应该通过定期的信息披露和定期参与磋商等方式，告知项目的内容、建设运营时间以及建设运营过程中可能的风险以及减缓措施；提供多种渠道的申诉处理机制，征求社区居民的意见和建议，并能及时提供反馈意见和解决办法。</w:t>
            </w:r>
          </w:p>
        </w:tc>
      </w:tr>
      <w:tr w:rsidR="00E94EA1">
        <w:trPr>
          <w:trHeight w:val="277"/>
        </w:trPr>
        <w:tc>
          <w:tcPr>
            <w:tcW w:w="875" w:type="pct"/>
            <w:vMerge/>
            <w:tcBorders>
              <w:right w:val="single" w:sz="4" w:space="0" w:color="auto"/>
            </w:tcBorders>
            <w:shd w:val="clear" w:color="auto" w:fill="auto"/>
            <w:vAlign w:val="center"/>
          </w:tcPr>
          <w:p w:rsidR="00E94EA1" w:rsidRDefault="00E94EA1">
            <w:pPr>
              <w:spacing w:line="276" w:lineRule="auto"/>
              <w:jc w:val="both"/>
              <w:rPr>
                <w:rFonts w:cs="等线"/>
                <w:color w:val="000000"/>
                <w:sz w:val="21"/>
                <w:szCs w:val="21"/>
              </w:rPr>
            </w:pPr>
          </w:p>
        </w:tc>
        <w:tc>
          <w:tcPr>
            <w:tcW w:w="1260" w:type="pct"/>
            <w:tcBorders>
              <w:lef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社会公众</w:t>
            </w:r>
          </w:p>
        </w:tc>
        <w:tc>
          <w:tcPr>
            <w:tcW w:w="2865" w:type="pct"/>
          </w:tcPr>
          <w:p w:rsidR="00E94EA1" w:rsidRDefault="00F875B0">
            <w:pPr>
              <w:pStyle w:val="af4"/>
              <w:widowControl w:val="0"/>
              <w:spacing w:line="276" w:lineRule="auto"/>
              <w:ind w:firstLineChars="0" w:firstLine="0"/>
              <w:jc w:val="both"/>
              <w:rPr>
                <w:rFonts w:cs="等线"/>
                <w:color w:val="000000"/>
                <w:sz w:val="21"/>
                <w:szCs w:val="21"/>
              </w:rPr>
            </w:pPr>
            <w:r>
              <w:rPr>
                <w:rFonts w:ascii="Cambria" w:eastAsia="宋体" w:hAnsi="Cambria" w:cs="微软雅黑" w:hint="eastAsia"/>
                <w:color w:val="000000" w:themeColor="text1"/>
                <w:sz w:val="21"/>
                <w:szCs w:val="21"/>
              </w:rPr>
              <w:t>在项目建设前期以及建设运营过程中，应该通过信息披露和参与磋商等方式，告知项目的内容、建设运营时间，征求社会公众就项目建设内容、选址等的意见和建议，并能及时提供反馈意见和解决办法。</w:t>
            </w:r>
          </w:p>
        </w:tc>
      </w:tr>
      <w:tr w:rsidR="00E94EA1">
        <w:trPr>
          <w:trHeight w:val="277"/>
        </w:trPr>
        <w:tc>
          <w:tcPr>
            <w:tcW w:w="875" w:type="pct"/>
            <w:vMerge w:val="restart"/>
            <w:shd w:val="clear" w:color="auto" w:fill="auto"/>
            <w:vAlign w:val="center"/>
          </w:tcPr>
          <w:p w:rsidR="00E94EA1" w:rsidRDefault="00F875B0">
            <w:pPr>
              <w:spacing w:line="276" w:lineRule="auto"/>
              <w:jc w:val="both"/>
              <w:rPr>
                <w:rFonts w:cs="等线"/>
                <w:b/>
                <w:bCs/>
                <w:color w:val="000000"/>
                <w:sz w:val="21"/>
                <w:szCs w:val="21"/>
              </w:rPr>
            </w:pPr>
            <w:r>
              <w:rPr>
                <w:rFonts w:cs="等线" w:hint="eastAsia"/>
                <w:b/>
                <w:bCs/>
                <w:color w:val="000000"/>
                <w:sz w:val="21"/>
                <w:szCs w:val="21"/>
              </w:rPr>
              <w:t>其他利益相关方</w:t>
            </w: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项目办/省级试点子项目实施机构</w:t>
            </w:r>
          </w:p>
        </w:tc>
        <w:tc>
          <w:tcPr>
            <w:tcW w:w="2865" w:type="pct"/>
            <w:vAlign w:val="center"/>
          </w:tcPr>
          <w:p w:rsidR="00E94EA1" w:rsidRDefault="00F875B0">
            <w:pPr>
              <w:spacing w:line="276" w:lineRule="auto"/>
              <w:jc w:val="both"/>
              <w:rPr>
                <w:rFonts w:ascii="Cambria" w:hAnsi="Cambria" w:cs="微软雅黑"/>
                <w:color w:val="000000" w:themeColor="text1"/>
                <w:sz w:val="21"/>
                <w:szCs w:val="21"/>
              </w:rPr>
            </w:pPr>
            <w:r>
              <w:rPr>
                <w:sz w:val="21"/>
                <w:szCs w:val="21"/>
              </w:rPr>
              <w:t>确保项目实施顺利进行。</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发改委</w:t>
            </w:r>
          </w:p>
        </w:tc>
        <w:tc>
          <w:tcPr>
            <w:tcW w:w="2865" w:type="pc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通过合适的方式了解项目的合规性，确保项目实施符合当地经济发展及产业规划。</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财政</w:t>
            </w:r>
            <w:r>
              <w:rPr>
                <w:rFonts w:cs="等线" w:hint="eastAsia"/>
                <w:color w:val="000000"/>
                <w:sz w:val="21"/>
                <w:szCs w:val="21"/>
              </w:rPr>
              <w:t>部门</w:t>
            </w:r>
          </w:p>
        </w:tc>
        <w:tc>
          <w:tcPr>
            <w:tcW w:w="2865" w:type="pc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通过合适的方式了解项目的合规性。</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公路局/铁路局/民用航空局/海事局</w:t>
            </w:r>
          </w:p>
        </w:tc>
        <w:tc>
          <w:tcPr>
            <w:tcW w:w="2865" w:type="pc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通过合适的方式了解项目的合规性，确保项目实施的顺利进行。</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生态环境</w:t>
            </w:r>
            <w:r>
              <w:rPr>
                <w:rFonts w:cs="等线" w:hint="eastAsia"/>
                <w:color w:val="000000"/>
                <w:sz w:val="21"/>
                <w:szCs w:val="21"/>
              </w:rPr>
              <w:t>部门</w:t>
            </w:r>
          </w:p>
        </w:tc>
        <w:tc>
          <w:tcPr>
            <w:tcW w:w="2865" w:type="pc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通过合适的方式了解项目的合规性，确保减缓项目的环境影响。</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规划与自然资源</w:t>
            </w:r>
            <w:r>
              <w:rPr>
                <w:rFonts w:cs="等线" w:hint="eastAsia"/>
                <w:color w:val="000000"/>
                <w:sz w:val="21"/>
                <w:szCs w:val="21"/>
              </w:rPr>
              <w:t>部门</w:t>
            </w:r>
          </w:p>
        </w:tc>
        <w:tc>
          <w:tcPr>
            <w:tcW w:w="2865" w:type="pc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通过合适的方式了解项目的合规性，确保项目土地利用符合地方空间规划。</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应急管理</w:t>
            </w:r>
            <w:r>
              <w:rPr>
                <w:rFonts w:cs="等线" w:hint="eastAsia"/>
                <w:color w:val="000000"/>
                <w:sz w:val="21"/>
                <w:szCs w:val="21"/>
              </w:rPr>
              <w:t>部门</w:t>
            </w:r>
          </w:p>
        </w:tc>
        <w:tc>
          <w:tcPr>
            <w:tcW w:w="2865" w:type="pc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通过合适的方式了解项目的合规性，确保项目的安全生产和运营。</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地方市场监督管理部门</w:t>
            </w:r>
          </w:p>
        </w:tc>
        <w:tc>
          <w:tcPr>
            <w:tcW w:w="2865" w:type="pc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通过合适的方式了解项目的合规性，确保项目的安全生产和运营。</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人力资源与社会保障</w:t>
            </w:r>
            <w:r>
              <w:rPr>
                <w:rFonts w:cs="等线" w:hint="eastAsia"/>
                <w:color w:val="000000"/>
                <w:sz w:val="21"/>
                <w:szCs w:val="21"/>
              </w:rPr>
              <w:t>部门、</w:t>
            </w:r>
            <w:r>
              <w:rPr>
                <w:rFonts w:cs="等线"/>
                <w:color w:val="000000"/>
                <w:sz w:val="21"/>
                <w:szCs w:val="21"/>
              </w:rPr>
              <w:t>民政</w:t>
            </w:r>
            <w:r>
              <w:rPr>
                <w:rFonts w:cs="等线" w:hint="eastAsia"/>
                <w:color w:val="000000"/>
                <w:sz w:val="21"/>
                <w:szCs w:val="21"/>
              </w:rPr>
              <w:t>部门、妇联、残联等</w:t>
            </w:r>
          </w:p>
        </w:tc>
        <w:tc>
          <w:tcPr>
            <w:tcW w:w="2865" w:type="pc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通过合适的方式了解企业在用工年龄、工人工资及福利、工作条件、职业健康和安全等方面制度的合规性，并关注项目对弱势群体、残疾人和女性等的影响，保障这些群体的权益。</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街道办事处/乡镇政府民间</w:t>
            </w:r>
          </w:p>
        </w:tc>
        <w:tc>
          <w:tcPr>
            <w:tcW w:w="2865" w:type="pct"/>
            <w:vMerge w:val="restar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在项目的建设与运营过程中，协助项目管理方召开针对社区居民的会议，并作为桥梁的作用，把社区</w:t>
            </w:r>
            <w:r>
              <w:rPr>
                <w:rFonts w:ascii="Cambria" w:hAnsi="Cambria" w:cs="微软雅黑" w:hint="eastAsia"/>
                <w:color w:val="000000" w:themeColor="text1"/>
                <w:sz w:val="21"/>
                <w:szCs w:val="21"/>
              </w:rPr>
              <w:lastRenderedPageBreak/>
              <w:t>居民的关切和诉求及时与项目管理方或相关政府部门沟通解决的办法。</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社区居民委员会/村民委员会</w:t>
            </w:r>
          </w:p>
        </w:tc>
        <w:tc>
          <w:tcPr>
            <w:tcW w:w="2865" w:type="pct"/>
            <w:vMerge/>
          </w:tcPr>
          <w:p w:rsidR="00E94EA1" w:rsidRDefault="00E94EA1">
            <w:pPr>
              <w:spacing w:line="276" w:lineRule="auto"/>
              <w:jc w:val="both"/>
              <w:rPr>
                <w:rFonts w:ascii="Cambria" w:hAnsi="Cambria" w:cs="微软雅黑"/>
                <w:color w:val="000000" w:themeColor="text1"/>
                <w:sz w:val="21"/>
                <w:szCs w:val="21"/>
              </w:rPr>
            </w:pP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设计单位</w:t>
            </w:r>
          </w:p>
        </w:tc>
        <w:tc>
          <w:tcPr>
            <w:tcW w:w="2865" w:type="pc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通过调研、研讨会、座谈、访谈等多种形式的参与活动，了解各利益相关方的需求，在此基础上优化项目设计。</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社会团体（包括行业协会和非营利性组织）</w:t>
            </w:r>
          </w:p>
        </w:tc>
        <w:tc>
          <w:tcPr>
            <w:tcW w:w="2865" w:type="pc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企业的设计、建设和运营过程中可邀请民间社会团体参与，倾听其意见或建议。</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color w:val="000000"/>
                <w:sz w:val="21"/>
                <w:szCs w:val="21"/>
              </w:rPr>
              <w:t>承包商</w:t>
            </w:r>
          </w:p>
        </w:tc>
        <w:tc>
          <w:tcPr>
            <w:tcW w:w="2865" w:type="pct"/>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建立针对劳工和项目场地周边社区的申诉处理机制，及时回应并解决劳工和项目场地周边社区居民的关切和诉求。</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主要供应商</w:t>
            </w:r>
          </w:p>
        </w:tc>
        <w:tc>
          <w:tcPr>
            <w:tcW w:w="2865" w:type="pct"/>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建立针对劳工的申诉处理机制，及时回应并解决劳工的关切和诉求。</w:t>
            </w:r>
          </w:p>
        </w:tc>
      </w:tr>
      <w:tr w:rsidR="00E94EA1">
        <w:trPr>
          <w:trHeight w:val="277"/>
        </w:trPr>
        <w:tc>
          <w:tcPr>
            <w:tcW w:w="875" w:type="pct"/>
            <w:vMerge/>
            <w:shd w:val="clear" w:color="auto" w:fill="auto"/>
            <w:vAlign w:val="center"/>
          </w:tcPr>
          <w:p w:rsidR="00E94EA1" w:rsidRDefault="00E94EA1">
            <w:pPr>
              <w:spacing w:line="276" w:lineRule="auto"/>
              <w:jc w:val="both"/>
              <w:rPr>
                <w:rFonts w:cs="等线"/>
                <w:color w:val="000000"/>
                <w:sz w:val="21"/>
                <w:szCs w:val="21"/>
              </w:rPr>
            </w:pPr>
          </w:p>
        </w:tc>
        <w:tc>
          <w:tcPr>
            <w:tcW w:w="1260"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地方媒体</w:t>
            </w:r>
          </w:p>
        </w:tc>
        <w:tc>
          <w:tcPr>
            <w:tcW w:w="2865" w:type="pct"/>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项目相关信息和文件的公开披露可以充分利用地方媒体。</w:t>
            </w:r>
          </w:p>
        </w:tc>
      </w:tr>
    </w:tbl>
    <w:p w:rsidR="00E94EA1" w:rsidRDefault="00E94EA1"/>
    <w:p w:rsidR="00E94EA1" w:rsidRDefault="00F875B0">
      <w:pPr>
        <w:pStyle w:val="2"/>
        <w:numPr>
          <w:ilvl w:val="1"/>
          <w:numId w:val="7"/>
        </w:numPr>
        <w:tabs>
          <w:tab w:val="clear" w:pos="420"/>
        </w:tabs>
        <w:spacing w:before="0" w:after="0" w:line="360" w:lineRule="auto"/>
        <w:rPr>
          <w:rFonts w:ascii="宋体" w:eastAsia="宋体" w:hAnsi="宋体"/>
          <w:sz w:val="24"/>
          <w:szCs w:val="24"/>
        </w:rPr>
      </w:pPr>
      <w:bookmarkStart w:id="47" w:name="_Toc23439"/>
      <w:bookmarkStart w:id="48" w:name="_Toc98786673"/>
      <w:r>
        <w:rPr>
          <w:rFonts w:ascii="宋体" w:eastAsia="宋体" w:hAnsi="宋体"/>
          <w:sz w:val="24"/>
          <w:szCs w:val="24"/>
        </w:rPr>
        <w:t>弱势群体的参与需求分析</w:t>
      </w:r>
      <w:bookmarkEnd w:id="47"/>
      <w:bookmarkEnd w:id="48"/>
    </w:p>
    <w:p w:rsidR="00E94EA1" w:rsidRDefault="00F875B0">
      <w:pPr>
        <w:spacing w:line="360" w:lineRule="auto"/>
        <w:ind w:firstLineChars="200" w:firstLine="480"/>
        <w:jc w:val="both"/>
      </w:pPr>
      <w:r>
        <w:t>本项目可能涉及的弱势群体</w:t>
      </w:r>
      <w:r>
        <w:rPr>
          <w:rFonts w:hint="eastAsia"/>
        </w:rPr>
        <w:t>（包括少数民族）</w:t>
      </w:r>
      <w:r>
        <w:t>，可能文化</w:t>
      </w:r>
      <w:r>
        <w:rPr>
          <w:rFonts w:hint="eastAsia"/>
        </w:rPr>
        <w:t>、技能</w:t>
      </w:r>
      <w:r>
        <w:t>水平相对较低，或者</w:t>
      </w:r>
      <w:r>
        <w:rPr>
          <w:rFonts w:hint="eastAsia"/>
        </w:rPr>
        <w:t>地处农村偏远地区</w:t>
      </w:r>
      <w:r>
        <w:t>，不熟悉智能化的生活手段（比如对智能手机、网络等新媒体的使用少），缺少话语权，他们的承受能力较弱，更容易遭受不成比例的损失，容易被排斥在外，无法充分参与协商进程。</w:t>
      </w:r>
    </w:p>
    <w:p w:rsidR="00E94EA1" w:rsidRDefault="00F875B0">
      <w:pPr>
        <w:spacing w:line="360" w:lineRule="auto"/>
        <w:ind w:firstLineChars="200" w:firstLine="480"/>
        <w:jc w:val="both"/>
      </w:pPr>
      <w:r>
        <w:t>因此，他们的参与需求与其他的利益相关方有较大的不同。具体包括：</w:t>
      </w:r>
    </w:p>
    <w:p w:rsidR="00E94EA1" w:rsidRDefault="00F875B0">
      <w:pPr>
        <w:pStyle w:val="af4"/>
        <w:numPr>
          <w:ilvl w:val="0"/>
          <w:numId w:val="11"/>
        </w:numPr>
        <w:spacing w:line="360" w:lineRule="auto"/>
        <w:ind w:firstLineChars="0"/>
        <w:rPr>
          <w:rFonts w:ascii="宋体" w:eastAsia="宋体" w:hAnsi="宋体"/>
          <w:szCs w:val="24"/>
        </w:rPr>
      </w:pPr>
      <w:r>
        <w:rPr>
          <w:rFonts w:ascii="宋体" w:eastAsia="宋体" w:hAnsi="宋体"/>
          <w:szCs w:val="24"/>
        </w:rPr>
        <w:t>尽可能采用面对面的信息告知和沟通的方式；</w:t>
      </w:r>
    </w:p>
    <w:p w:rsidR="00E94EA1" w:rsidRDefault="00F875B0">
      <w:pPr>
        <w:pStyle w:val="af4"/>
        <w:numPr>
          <w:ilvl w:val="0"/>
          <w:numId w:val="11"/>
        </w:numPr>
        <w:spacing w:line="360" w:lineRule="auto"/>
        <w:ind w:firstLineChars="0"/>
        <w:rPr>
          <w:rFonts w:ascii="宋体" w:eastAsia="宋体" w:hAnsi="宋体"/>
          <w:szCs w:val="24"/>
        </w:rPr>
      </w:pPr>
      <w:r>
        <w:rPr>
          <w:rFonts w:ascii="宋体" w:eastAsia="宋体" w:hAnsi="宋体"/>
          <w:szCs w:val="24"/>
        </w:rPr>
        <w:t>信息公开和磋商会议采用通俗易懂的语言；</w:t>
      </w:r>
    </w:p>
    <w:p w:rsidR="00E94EA1" w:rsidRDefault="00F875B0">
      <w:pPr>
        <w:pStyle w:val="af4"/>
        <w:numPr>
          <w:ilvl w:val="0"/>
          <w:numId w:val="11"/>
        </w:numPr>
        <w:spacing w:line="360" w:lineRule="auto"/>
        <w:ind w:firstLineChars="0"/>
        <w:rPr>
          <w:rFonts w:ascii="宋体" w:eastAsia="宋体" w:hAnsi="宋体"/>
          <w:szCs w:val="24"/>
        </w:rPr>
      </w:pPr>
      <w:r>
        <w:rPr>
          <w:rFonts w:ascii="宋体" w:eastAsia="宋体" w:hAnsi="宋体"/>
          <w:szCs w:val="24"/>
        </w:rPr>
        <w:t>磋商会议地点和时间应考虑他们的可及性；</w:t>
      </w:r>
    </w:p>
    <w:p w:rsidR="00E94EA1" w:rsidRDefault="00F875B0">
      <w:pPr>
        <w:pStyle w:val="af4"/>
        <w:numPr>
          <w:ilvl w:val="0"/>
          <w:numId w:val="11"/>
        </w:numPr>
        <w:spacing w:line="360" w:lineRule="auto"/>
        <w:ind w:firstLineChars="0"/>
        <w:rPr>
          <w:rFonts w:ascii="宋体" w:eastAsia="宋体" w:hAnsi="宋体"/>
          <w:szCs w:val="24"/>
        </w:rPr>
      </w:pPr>
      <w:r>
        <w:rPr>
          <w:rFonts w:ascii="宋体" w:eastAsia="宋体" w:hAnsi="宋体"/>
          <w:szCs w:val="24"/>
        </w:rPr>
        <w:t>技援子项目研究成果</w:t>
      </w:r>
      <w:r>
        <w:rPr>
          <w:rFonts w:ascii="宋体" w:eastAsia="宋体" w:hAnsi="宋体" w:hint="eastAsia"/>
          <w:szCs w:val="24"/>
        </w:rPr>
        <w:t>和实体工程子项目</w:t>
      </w:r>
      <w:r>
        <w:rPr>
          <w:rFonts w:ascii="宋体" w:eastAsia="宋体" w:hAnsi="宋体"/>
          <w:szCs w:val="24"/>
        </w:rPr>
        <w:t>需要考虑技术标准、政策</w:t>
      </w:r>
      <w:r>
        <w:rPr>
          <w:rFonts w:ascii="宋体" w:eastAsia="宋体" w:hAnsi="宋体" w:hint="eastAsia"/>
          <w:szCs w:val="24"/>
        </w:rPr>
        <w:t>以及项目实施</w:t>
      </w:r>
      <w:r>
        <w:rPr>
          <w:rFonts w:ascii="宋体" w:eastAsia="宋体" w:hAnsi="宋体"/>
          <w:szCs w:val="24"/>
        </w:rPr>
        <w:t>对他们的负面影响，并提供可行的缓解措施，包括补偿机制</w:t>
      </w:r>
      <w:r>
        <w:rPr>
          <w:rFonts w:ascii="宋体" w:eastAsia="宋体" w:hAnsi="宋体" w:hint="eastAsia"/>
          <w:szCs w:val="24"/>
        </w:rPr>
        <w:t>、再就业帮扶等</w:t>
      </w:r>
      <w:r>
        <w:rPr>
          <w:rFonts w:ascii="宋体" w:eastAsia="宋体" w:hAnsi="宋体"/>
          <w:szCs w:val="24"/>
        </w:rPr>
        <w:t>。</w:t>
      </w:r>
    </w:p>
    <w:p w:rsidR="00E94EA1" w:rsidRDefault="00F875B0">
      <w:pPr>
        <w:spacing w:line="360" w:lineRule="auto"/>
        <w:ind w:firstLineChars="200" w:firstLine="482"/>
        <w:jc w:val="both"/>
        <w:rPr>
          <w:rFonts w:cs="Arial"/>
        </w:rPr>
      </w:pPr>
      <w:r>
        <w:rPr>
          <w:rFonts w:cs="Arial" w:hint="eastAsia"/>
          <w:b/>
          <w:bCs/>
        </w:rPr>
        <w:t>国家层面的</w:t>
      </w:r>
      <w:r>
        <w:rPr>
          <w:rFonts w:cs="Arial"/>
          <w:b/>
          <w:bCs/>
        </w:rPr>
        <w:t>技援子项目</w:t>
      </w:r>
      <w:r>
        <w:rPr>
          <w:rFonts w:cs="Arial" w:hint="eastAsia"/>
          <w:b/>
          <w:bCs/>
        </w:rPr>
        <w:t>的下游活动</w:t>
      </w:r>
      <w:r>
        <w:rPr>
          <w:rFonts w:cs="Arial" w:hint="eastAsia"/>
        </w:rPr>
        <w:t>可能会对少数民族产生潜在的社会影响和风险，比如土地征用、劳工和工作条件、职业健康安全、社区安全等，此外，还有可能因为交通运输结构、布局等的调整而影响少数民族群体的日常出行习惯。</w:t>
      </w:r>
      <w:r>
        <w:t>对于少数民族，还需要考虑他们的语言、文化、身份、风俗习惯等方面的需求。</w:t>
      </w:r>
    </w:p>
    <w:p w:rsidR="00E94EA1" w:rsidRDefault="00E94EA1">
      <w:pPr>
        <w:spacing w:line="360" w:lineRule="auto"/>
        <w:ind w:firstLineChars="200" w:firstLine="480"/>
        <w:jc w:val="both"/>
        <w:rPr>
          <w:rFonts w:cs="Arial"/>
        </w:rPr>
      </w:pPr>
    </w:p>
    <w:p w:rsidR="00E94EA1" w:rsidRDefault="00F875B0">
      <w:r>
        <w:br w:type="page"/>
      </w:r>
    </w:p>
    <w:p w:rsidR="00E94EA1" w:rsidRDefault="00F875B0">
      <w:pPr>
        <w:pStyle w:val="1"/>
        <w:numPr>
          <w:ilvl w:val="0"/>
          <w:numId w:val="3"/>
        </w:numPr>
        <w:spacing w:before="260" w:after="260" w:line="276" w:lineRule="auto"/>
        <w:jc w:val="both"/>
        <w:rPr>
          <w:rFonts w:ascii="宋体" w:eastAsia="宋体" w:hAnsi="宋体" w:cs="宋体"/>
          <w:sz w:val="24"/>
          <w:szCs w:val="24"/>
        </w:rPr>
      </w:pPr>
      <w:bookmarkStart w:id="49" w:name="_Toc58608667"/>
      <w:bookmarkStart w:id="50" w:name="_Toc98786674"/>
      <w:bookmarkStart w:id="51" w:name="_Toc25712"/>
      <w:bookmarkStart w:id="52" w:name="_Toc1684_WPSOffice_Level1"/>
      <w:bookmarkStart w:id="53" w:name="_Toc56105185"/>
      <w:bookmarkStart w:id="54" w:name="_Toc56329920"/>
      <w:bookmarkStart w:id="55" w:name="_Toc19136"/>
      <w:r>
        <w:rPr>
          <w:rFonts w:ascii="宋体" w:eastAsia="宋体" w:hAnsi="宋体" w:cs="宋体"/>
          <w:sz w:val="24"/>
          <w:szCs w:val="24"/>
        </w:rPr>
        <w:lastRenderedPageBreak/>
        <w:t>前期利益相关方参与活动的摘要</w:t>
      </w:r>
      <w:bookmarkEnd w:id="49"/>
      <w:bookmarkEnd w:id="50"/>
      <w:bookmarkEnd w:id="51"/>
      <w:bookmarkEnd w:id="52"/>
      <w:bookmarkEnd w:id="53"/>
      <w:bookmarkEnd w:id="54"/>
    </w:p>
    <w:p w:rsidR="00E94EA1" w:rsidRDefault="00F875B0">
      <w:pPr>
        <w:pStyle w:val="2"/>
        <w:numPr>
          <w:ilvl w:val="1"/>
          <w:numId w:val="12"/>
        </w:numPr>
        <w:spacing w:before="0" w:after="0" w:line="360" w:lineRule="auto"/>
        <w:rPr>
          <w:rFonts w:ascii="宋体" w:eastAsia="宋体" w:hAnsi="宋体" w:cs="宋体"/>
          <w:sz w:val="24"/>
          <w:szCs w:val="24"/>
        </w:rPr>
      </w:pPr>
      <w:bookmarkStart w:id="56" w:name="_Toc63011759"/>
      <w:bookmarkStart w:id="57" w:name="_Toc98786675"/>
      <w:r>
        <w:rPr>
          <w:rFonts w:ascii="宋体" w:eastAsia="宋体" w:hAnsi="宋体" w:cs="宋体"/>
          <w:sz w:val="24"/>
          <w:szCs w:val="24"/>
        </w:rPr>
        <w:t>已完成的利益相关方磋商活动</w:t>
      </w:r>
      <w:bookmarkEnd w:id="56"/>
      <w:bookmarkEnd w:id="57"/>
    </w:p>
    <w:p w:rsidR="00E94EA1" w:rsidRDefault="00F875B0">
      <w:pPr>
        <w:adjustRightInd w:val="0"/>
        <w:snapToGrid w:val="0"/>
        <w:spacing w:line="360" w:lineRule="auto"/>
        <w:ind w:firstLineChars="200" w:firstLine="480"/>
        <w:jc w:val="both"/>
        <w:rPr>
          <w:rFonts w:cs="仿宋"/>
        </w:rPr>
      </w:pPr>
      <w:r>
        <w:rPr>
          <w:rFonts w:cs="仿宋"/>
        </w:rPr>
        <w:t>项目准备期间，</w:t>
      </w:r>
      <w:r>
        <w:rPr>
          <w:rFonts w:cs="仿宋" w:hint="eastAsia"/>
        </w:rPr>
        <w:t>国家项目办与已</w:t>
      </w:r>
      <w:r>
        <w:rPr>
          <w:rFonts w:cs="仿宋"/>
        </w:rPr>
        <w:t>开展了针对各相关部委以及</w:t>
      </w:r>
      <w:r>
        <w:rPr>
          <w:rFonts w:cs="仿宋" w:hint="eastAsia"/>
        </w:rPr>
        <w:t>三个省主管部门、行业专家、环境与社会专家以及代表性企业的</w:t>
      </w:r>
      <w:r>
        <w:rPr>
          <w:rFonts w:cs="仿宋"/>
        </w:rPr>
        <w:t>咨询与磋商活动，主要围绕技援子项目的研究内容、可能的环境与社会风险、利益相关方的初步识别以及相应的环境和社会风险管理措施等方面进行了讨论。</w:t>
      </w:r>
      <w:r>
        <w:rPr>
          <w:rFonts w:cs="仿宋" w:hint="eastAsia"/>
        </w:rPr>
        <w:t>由于疫情情况，以上活动主要采取线上视频会议、电话、微信等方式进行。</w:t>
      </w:r>
      <w:r>
        <w:rPr>
          <w:rFonts w:cs="仿宋"/>
        </w:rPr>
        <w:t>这些咨询与磋商活动的具体内容详见表3-1。</w:t>
      </w:r>
    </w:p>
    <w:p w:rsidR="00E94EA1" w:rsidRDefault="00F875B0">
      <w:pPr>
        <w:adjustRightInd w:val="0"/>
        <w:snapToGrid w:val="0"/>
        <w:spacing w:line="360" w:lineRule="auto"/>
        <w:ind w:firstLineChars="200" w:firstLine="480"/>
        <w:jc w:val="both"/>
        <w:rPr>
          <w:rFonts w:cs="仿宋"/>
        </w:rPr>
      </w:pPr>
      <w:r>
        <w:rPr>
          <w:rFonts w:cs="仿宋"/>
        </w:rPr>
        <w:t>通过已完成的利益相关方参与活动，得到以下发现与建议：</w:t>
      </w:r>
    </w:p>
    <w:p w:rsidR="00E94EA1" w:rsidRDefault="00F875B0">
      <w:pPr>
        <w:pStyle w:val="af4"/>
        <w:numPr>
          <w:ilvl w:val="0"/>
          <w:numId w:val="13"/>
        </w:numPr>
        <w:adjustRightInd w:val="0"/>
        <w:snapToGrid w:val="0"/>
        <w:spacing w:line="360" w:lineRule="auto"/>
        <w:ind w:left="420" w:firstLineChars="0"/>
        <w:jc w:val="both"/>
        <w:rPr>
          <w:rFonts w:ascii="宋体" w:eastAsia="宋体" w:hAnsi="宋体" w:cs="仿宋"/>
          <w:szCs w:val="24"/>
        </w:rPr>
      </w:pPr>
      <w:r>
        <w:rPr>
          <w:rFonts w:ascii="宋体" w:eastAsia="宋体" w:hAnsi="宋体" w:cs="仿宋" w:hint="eastAsia"/>
          <w:szCs w:val="24"/>
        </w:rPr>
        <w:t>交通运输脱碳</w:t>
      </w:r>
      <w:r>
        <w:rPr>
          <w:rFonts w:ascii="宋体" w:eastAsia="宋体" w:hAnsi="宋体" w:cs="仿宋"/>
          <w:szCs w:val="24"/>
        </w:rPr>
        <w:t>涉及利益相关方众多且复杂，因此，</w:t>
      </w:r>
      <w:r>
        <w:rPr>
          <w:rFonts w:ascii="宋体" w:eastAsia="宋体" w:hAnsi="宋体" w:cs="仿宋" w:hint="eastAsia"/>
          <w:szCs w:val="24"/>
        </w:rPr>
        <w:t>无论是技援子</w:t>
      </w:r>
      <w:r>
        <w:rPr>
          <w:rFonts w:ascii="宋体" w:eastAsia="宋体" w:hAnsi="宋体" w:cs="仿宋"/>
          <w:szCs w:val="24"/>
        </w:rPr>
        <w:t>项目</w:t>
      </w:r>
      <w:r>
        <w:rPr>
          <w:rFonts w:ascii="宋体" w:eastAsia="宋体" w:hAnsi="宋体" w:cs="仿宋" w:hint="eastAsia"/>
          <w:szCs w:val="24"/>
        </w:rPr>
        <w:t>还是实体工程子项目，</w:t>
      </w:r>
      <w:r>
        <w:rPr>
          <w:rFonts w:ascii="宋体" w:eastAsia="宋体" w:hAnsi="宋体" w:cs="仿宋"/>
          <w:szCs w:val="24"/>
        </w:rPr>
        <w:t>需要尽早开展利益相关方的参与</w:t>
      </w:r>
      <w:r>
        <w:rPr>
          <w:rFonts w:ascii="宋体" w:eastAsia="宋体" w:hAnsi="宋体" w:cs="仿宋" w:hint="eastAsia"/>
          <w:szCs w:val="24"/>
        </w:rPr>
        <w:t>，并一直贯穿于整个项目周期</w:t>
      </w:r>
      <w:r>
        <w:rPr>
          <w:rFonts w:ascii="宋体" w:eastAsia="宋体" w:hAnsi="宋体" w:cs="仿宋"/>
          <w:szCs w:val="24"/>
        </w:rPr>
        <w:t>；</w:t>
      </w:r>
    </w:p>
    <w:p w:rsidR="00E94EA1" w:rsidRDefault="00F875B0">
      <w:pPr>
        <w:pStyle w:val="af4"/>
        <w:numPr>
          <w:ilvl w:val="0"/>
          <w:numId w:val="13"/>
        </w:numPr>
        <w:adjustRightInd w:val="0"/>
        <w:snapToGrid w:val="0"/>
        <w:spacing w:line="360" w:lineRule="auto"/>
        <w:ind w:left="420" w:firstLineChars="0"/>
        <w:jc w:val="both"/>
        <w:rPr>
          <w:rFonts w:ascii="Cambria" w:eastAsia="宋体" w:hAnsi="Cambria" w:cs="仿宋"/>
          <w:sz w:val="28"/>
          <w:szCs w:val="28"/>
        </w:rPr>
      </w:pPr>
      <w:r>
        <w:rPr>
          <w:rFonts w:ascii="宋体" w:eastAsia="宋体" w:hAnsi="宋体" w:cs="仿宋"/>
          <w:szCs w:val="24"/>
        </w:rPr>
        <w:t>技援子项目研究本身并不会带来比较高的环境与社会风险，应重点关注技援子项目研究成果应用等下游活动可能带来的环境与社会风险，</w:t>
      </w:r>
      <w:r>
        <w:rPr>
          <w:rFonts w:ascii="宋体" w:eastAsia="宋体" w:hAnsi="宋体" w:cs="仿宋" w:hint="eastAsia"/>
          <w:szCs w:val="24"/>
        </w:rPr>
        <w:t>其中应促进交通脱碳政策、技术、路线图等研究的包容性，确保研究的过程和成果能够考虑弱势群体的需求</w:t>
      </w:r>
      <w:r>
        <w:rPr>
          <w:rFonts w:ascii="宋体" w:eastAsia="宋体" w:hAnsi="宋体" w:cs="仿宋"/>
          <w:szCs w:val="24"/>
        </w:rPr>
        <w:t>中；对于技援项目研究的成果，应通过各种方式和渠道，广泛征求各方意见，进行研究成果的完善。</w:t>
      </w:r>
    </w:p>
    <w:p w:rsidR="00E94EA1" w:rsidRDefault="00F875B0">
      <w:pPr>
        <w:pStyle w:val="af4"/>
        <w:numPr>
          <w:ilvl w:val="0"/>
          <w:numId w:val="13"/>
        </w:numPr>
        <w:adjustRightInd w:val="0"/>
        <w:snapToGrid w:val="0"/>
        <w:spacing w:line="360" w:lineRule="auto"/>
        <w:ind w:left="420" w:firstLineChars="0"/>
        <w:jc w:val="both"/>
        <w:rPr>
          <w:rFonts w:ascii="宋体" w:eastAsia="宋体" w:hAnsi="宋体" w:cs="仿宋"/>
          <w:szCs w:val="24"/>
        </w:rPr>
      </w:pPr>
      <w:r>
        <w:rPr>
          <w:rFonts w:ascii="宋体" w:eastAsia="宋体" w:hAnsi="宋体" w:cs="仿宋" w:hint="eastAsia"/>
          <w:szCs w:val="24"/>
        </w:rPr>
        <w:t>根据目前的项目方案，初步鉴别实体工程子项目都是在现有设施基础上升级或港口内新建，不涉及新征用地，也不涉及少数民族，文化遗产的风险也低，主要的风险点集中在劳动者职业健康和安全、社区健康和安全等方面。尤其对于制氢加氢、储能项目以及氢燃料汽车的使用，需要特别重视安全问题。</w:t>
      </w:r>
    </w:p>
    <w:p w:rsidR="00E94EA1" w:rsidRDefault="00E94EA1">
      <w:pPr>
        <w:adjustRightInd w:val="0"/>
        <w:snapToGrid w:val="0"/>
        <w:spacing w:line="360" w:lineRule="auto"/>
        <w:jc w:val="both"/>
        <w:rPr>
          <w:rFonts w:cs="仿宋"/>
        </w:rPr>
      </w:pPr>
    </w:p>
    <w:p w:rsidR="00E94EA1" w:rsidRDefault="00F875B0">
      <w:pPr>
        <w:pStyle w:val="2"/>
        <w:numPr>
          <w:ilvl w:val="1"/>
          <w:numId w:val="14"/>
        </w:numPr>
        <w:spacing w:before="0" w:after="0" w:line="360" w:lineRule="auto"/>
        <w:rPr>
          <w:rFonts w:ascii="宋体" w:eastAsia="宋体" w:hAnsi="宋体" w:cs="宋体"/>
          <w:sz w:val="24"/>
          <w:szCs w:val="24"/>
        </w:rPr>
      </w:pPr>
      <w:bookmarkStart w:id="58" w:name="_Toc98786676"/>
      <w:r>
        <w:rPr>
          <w:rFonts w:ascii="宋体" w:eastAsia="宋体" w:hAnsi="宋体" w:cs="宋体"/>
          <w:sz w:val="24"/>
          <w:szCs w:val="24"/>
        </w:rPr>
        <w:t>已完成的信息披露活动</w:t>
      </w:r>
      <w:bookmarkEnd w:id="58"/>
    </w:p>
    <w:p w:rsidR="00E94EA1" w:rsidRDefault="00F875B0">
      <w:pPr>
        <w:snapToGrid w:val="0"/>
        <w:spacing w:line="360" w:lineRule="auto"/>
        <w:ind w:firstLineChars="200" w:firstLine="480"/>
        <w:jc w:val="both"/>
        <w:rPr>
          <w:rFonts w:cs="Arial"/>
        </w:rPr>
      </w:pPr>
      <w:r>
        <w:rPr>
          <w:rFonts w:cs="Arial"/>
        </w:rPr>
        <w:t>在项目准备阶段，根据上述参与活动，环境与社会专家根据各方意见和建议，完成了项目的环境与社会管理文件初稿。</w:t>
      </w:r>
    </w:p>
    <w:p w:rsidR="00E94EA1" w:rsidRDefault="00F875B0">
      <w:pPr>
        <w:snapToGrid w:val="0"/>
        <w:spacing w:line="360" w:lineRule="auto"/>
        <w:ind w:firstLineChars="200" w:firstLine="480"/>
        <w:jc w:val="both"/>
        <w:rPr>
          <w:rFonts w:cs="Arial"/>
        </w:rPr>
      </w:pPr>
      <w:r>
        <w:rPr>
          <w:rFonts w:cs="Arial" w:hint="eastAsia"/>
        </w:rPr>
        <w:t>项目的环境与社会管理框架、环境与社会承诺计划和利益相关方参与框架初稿已于</w:t>
      </w:r>
      <w:r>
        <w:rPr>
          <w:rFonts w:cs="Arial"/>
        </w:rPr>
        <w:t>2022</w:t>
      </w:r>
      <w:r>
        <w:rPr>
          <w:rFonts w:cs="Arial" w:hint="eastAsia"/>
        </w:rPr>
        <w:t>年</w:t>
      </w:r>
      <w:r>
        <w:rPr>
          <w:rFonts w:cs="Arial"/>
        </w:rPr>
        <w:t xml:space="preserve">  </w:t>
      </w:r>
      <w:r>
        <w:rPr>
          <w:rFonts w:cs="Arial" w:hint="eastAsia"/>
        </w:rPr>
        <w:t>月</w:t>
      </w:r>
      <w:r>
        <w:rPr>
          <w:rFonts w:cs="Arial"/>
        </w:rPr>
        <w:t xml:space="preserve">  </w:t>
      </w:r>
      <w:r>
        <w:rPr>
          <w:rFonts w:cs="Arial" w:hint="eastAsia"/>
        </w:rPr>
        <w:t>日向公众及潜在的受影响人进行了公示（</w:t>
      </w:r>
      <w:r>
        <w:t xml:space="preserve">   </w:t>
      </w:r>
      <w:r>
        <w:rPr>
          <w:rFonts w:cs="Arial" w:hint="eastAsia"/>
        </w:rPr>
        <w:t>），</w:t>
      </w:r>
      <w:r>
        <w:rPr>
          <w:rFonts w:cs="Arial"/>
        </w:rPr>
        <w:t>以征求利益相关方的意见和建议</w:t>
      </w:r>
      <w:r>
        <w:rPr>
          <w:rFonts w:cs="Arial" w:hint="eastAsia"/>
        </w:rPr>
        <w:t>（</w:t>
      </w:r>
      <w:r>
        <w:rPr>
          <w:rFonts w:cs="Arial"/>
        </w:rPr>
        <w:t>详见图3-1</w:t>
      </w:r>
      <w:r>
        <w:rPr>
          <w:rFonts w:cs="Arial" w:hint="eastAsia"/>
        </w:rPr>
        <w:t>）</w:t>
      </w:r>
      <w:r>
        <w:rPr>
          <w:rFonts w:cs="Arial"/>
        </w:rPr>
        <w:t>。所收到的信息反馈，将酌情融入到最</w:t>
      </w:r>
      <w:r>
        <w:rPr>
          <w:rFonts w:cs="Arial"/>
        </w:rPr>
        <w:lastRenderedPageBreak/>
        <w:t>终的报告中。这些环境与社会文件的终稿将在世行审核通过之后再次公示，并</w:t>
      </w:r>
      <w:r>
        <w:rPr>
          <w:rFonts w:cs="Arial" w:hint="eastAsia"/>
        </w:rPr>
        <w:t>于世行评估后</w:t>
      </w:r>
      <w:r>
        <w:rPr>
          <w:rFonts w:cs="Arial"/>
        </w:rPr>
        <w:t>在世行官网上公示。</w:t>
      </w: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E94EA1">
      <w:pPr>
        <w:jc w:val="center"/>
      </w:pPr>
    </w:p>
    <w:p w:rsidR="00E94EA1" w:rsidRDefault="00F875B0">
      <w:pPr>
        <w:spacing w:line="360" w:lineRule="auto"/>
        <w:jc w:val="center"/>
        <w:rPr>
          <w:b/>
          <w:bCs/>
        </w:rPr>
      </w:pPr>
      <w:bookmarkStart w:id="59" w:name="_Toc78320638"/>
      <w:bookmarkStart w:id="60" w:name="_Toc98786695"/>
      <w:r>
        <w:rPr>
          <w:b/>
          <w:bCs/>
        </w:rPr>
        <w:t>图</w:t>
      </w:r>
      <w:r>
        <w:rPr>
          <w:b/>
          <w:bCs/>
        </w:rPr>
        <w:fldChar w:fldCharType="begin"/>
      </w:r>
      <w:r>
        <w:rPr>
          <w:b/>
          <w:bCs/>
        </w:rPr>
        <w:instrText xml:space="preserve"> STYLEREF 1 \s </w:instrText>
      </w:r>
      <w:r>
        <w:rPr>
          <w:b/>
          <w:bCs/>
        </w:rPr>
        <w:fldChar w:fldCharType="separate"/>
      </w:r>
      <w:r>
        <w:rPr>
          <w:b/>
          <w:bCs/>
        </w:rPr>
        <w:t>3</w:t>
      </w:r>
      <w:r>
        <w:rPr>
          <w:b/>
          <w:bCs/>
        </w:rPr>
        <w:fldChar w:fldCharType="end"/>
      </w:r>
      <w:r>
        <w:rPr>
          <w:b/>
          <w:bCs/>
        </w:rPr>
        <w:noBreakHyphen/>
      </w:r>
      <w:r>
        <w:rPr>
          <w:b/>
          <w:bCs/>
        </w:rPr>
        <w:fldChar w:fldCharType="begin"/>
      </w:r>
      <w:r>
        <w:rPr>
          <w:b/>
          <w:bCs/>
        </w:rPr>
        <w:instrText xml:space="preserve"> SEQ 图 \* ARABIC \s 1 </w:instrText>
      </w:r>
      <w:r>
        <w:rPr>
          <w:b/>
          <w:bCs/>
        </w:rPr>
        <w:fldChar w:fldCharType="separate"/>
      </w:r>
      <w:r>
        <w:rPr>
          <w:b/>
          <w:bCs/>
        </w:rPr>
        <w:t>1</w:t>
      </w:r>
      <w:r>
        <w:rPr>
          <w:b/>
          <w:bCs/>
        </w:rPr>
        <w:fldChar w:fldCharType="end"/>
      </w:r>
      <w:r>
        <w:rPr>
          <w:b/>
          <w:bCs/>
        </w:rPr>
        <w:t xml:space="preserve"> </w:t>
      </w:r>
      <w:r>
        <w:rPr>
          <w:rFonts w:hint="eastAsia"/>
          <w:b/>
          <w:bCs/>
        </w:rPr>
        <w:t>本</w:t>
      </w:r>
      <w:r>
        <w:rPr>
          <w:b/>
          <w:bCs/>
        </w:rPr>
        <w:t>项目环境和社会文件初稿公示</w:t>
      </w:r>
      <w:bookmarkEnd w:id="59"/>
      <w:bookmarkEnd w:id="60"/>
    </w:p>
    <w:p w:rsidR="00E94EA1" w:rsidRDefault="00E94EA1">
      <w:pPr>
        <w:adjustRightInd w:val="0"/>
        <w:snapToGrid w:val="0"/>
        <w:spacing w:line="360" w:lineRule="auto"/>
        <w:ind w:firstLineChars="200" w:firstLine="480"/>
        <w:jc w:val="both"/>
        <w:rPr>
          <w:rFonts w:cs="仿宋"/>
        </w:rPr>
      </w:pPr>
    </w:p>
    <w:p w:rsidR="00E94EA1" w:rsidRDefault="00E94EA1">
      <w:pPr>
        <w:adjustRightInd w:val="0"/>
        <w:snapToGrid w:val="0"/>
        <w:spacing w:line="360" w:lineRule="auto"/>
        <w:ind w:firstLineChars="200" w:firstLine="480"/>
        <w:jc w:val="both"/>
        <w:rPr>
          <w:rFonts w:cs="仿宋"/>
        </w:rPr>
      </w:pPr>
    </w:p>
    <w:p w:rsidR="00E94EA1" w:rsidRDefault="00E94EA1">
      <w:pPr>
        <w:adjustRightInd w:val="0"/>
        <w:snapToGrid w:val="0"/>
        <w:spacing w:line="360" w:lineRule="auto"/>
        <w:ind w:firstLineChars="200" w:firstLine="480"/>
        <w:jc w:val="both"/>
        <w:rPr>
          <w:rFonts w:cs="仿宋"/>
        </w:rPr>
        <w:sectPr w:rsidR="00E94EA1">
          <w:footerReference w:type="default" r:id="rId12"/>
          <w:pgSz w:w="11900" w:h="16840"/>
          <w:pgMar w:top="1440" w:right="1800" w:bottom="1440" w:left="1800" w:header="851" w:footer="992" w:gutter="0"/>
          <w:cols w:space="425"/>
          <w:docGrid w:type="lines" w:linePitch="312"/>
        </w:sectPr>
      </w:pPr>
    </w:p>
    <w:p w:rsidR="00E94EA1" w:rsidRDefault="00E94EA1">
      <w:pPr>
        <w:adjustRightInd w:val="0"/>
        <w:snapToGrid w:val="0"/>
        <w:spacing w:line="360" w:lineRule="auto"/>
        <w:ind w:firstLineChars="200" w:firstLine="480"/>
        <w:jc w:val="both"/>
        <w:rPr>
          <w:rFonts w:cs="仿宋"/>
        </w:rPr>
      </w:pPr>
    </w:p>
    <w:p w:rsidR="00E94EA1" w:rsidRDefault="00F875B0">
      <w:pPr>
        <w:pStyle w:val="a3"/>
        <w:jc w:val="center"/>
        <w:rPr>
          <w:rFonts w:ascii="宋体" w:eastAsia="宋体" w:hAnsi="宋体"/>
          <w:b/>
          <w:bCs/>
          <w:sz w:val="24"/>
          <w:szCs w:val="24"/>
        </w:rPr>
      </w:pPr>
      <w:bookmarkStart w:id="61" w:name="_Toc98786242"/>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3</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1</w:t>
      </w:r>
      <w:r>
        <w:rPr>
          <w:rFonts w:ascii="宋体" w:eastAsia="宋体" w:hAnsi="宋体"/>
          <w:b/>
          <w:bCs/>
          <w:sz w:val="24"/>
          <w:szCs w:val="24"/>
        </w:rPr>
        <w:fldChar w:fldCharType="end"/>
      </w:r>
      <w:r>
        <w:rPr>
          <w:rFonts w:ascii="宋体" w:eastAsia="宋体" w:hAnsi="宋体"/>
          <w:b/>
          <w:bCs/>
          <w:sz w:val="24"/>
          <w:szCs w:val="24"/>
        </w:rPr>
        <w:t xml:space="preserve"> 已完成的利益相关方磋商活动</w:t>
      </w:r>
      <w:bookmarkEnd w:id="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2292"/>
        <w:gridCol w:w="1648"/>
        <w:gridCol w:w="1513"/>
        <w:gridCol w:w="7107"/>
      </w:tblGrid>
      <w:tr w:rsidR="00E94EA1">
        <w:trPr>
          <w:trHeight w:val="473"/>
          <w:tblHeader/>
        </w:trPr>
        <w:tc>
          <w:tcPr>
            <w:tcW w:w="1390" w:type="dxa"/>
            <w:shd w:val="clear" w:color="auto" w:fill="E2EFD9" w:themeFill="accent6" w:themeFillTint="33"/>
            <w:vAlign w:val="center"/>
          </w:tcPr>
          <w:p w:rsidR="00E94EA1" w:rsidRDefault="00F875B0">
            <w:pPr>
              <w:spacing w:line="276" w:lineRule="auto"/>
              <w:jc w:val="center"/>
              <w:rPr>
                <w:b/>
                <w:bCs/>
                <w:sz w:val="21"/>
                <w:szCs w:val="21"/>
              </w:rPr>
            </w:pPr>
            <w:r>
              <w:rPr>
                <w:b/>
                <w:bCs/>
                <w:sz w:val="21"/>
                <w:szCs w:val="21"/>
              </w:rPr>
              <w:t>时间</w:t>
            </w:r>
          </w:p>
        </w:tc>
        <w:tc>
          <w:tcPr>
            <w:tcW w:w="2292" w:type="dxa"/>
            <w:shd w:val="clear" w:color="auto" w:fill="E2EFD9" w:themeFill="accent6" w:themeFillTint="33"/>
            <w:vAlign w:val="center"/>
          </w:tcPr>
          <w:p w:rsidR="00E94EA1" w:rsidRDefault="00F875B0">
            <w:pPr>
              <w:spacing w:line="276" w:lineRule="auto"/>
              <w:jc w:val="center"/>
              <w:rPr>
                <w:b/>
                <w:bCs/>
                <w:sz w:val="21"/>
                <w:szCs w:val="21"/>
              </w:rPr>
            </w:pPr>
            <w:r>
              <w:rPr>
                <w:b/>
                <w:bCs/>
                <w:sz w:val="21"/>
                <w:szCs w:val="21"/>
              </w:rPr>
              <w:t>利益相关方</w:t>
            </w:r>
          </w:p>
        </w:tc>
        <w:tc>
          <w:tcPr>
            <w:tcW w:w="1648" w:type="dxa"/>
            <w:shd w:val="clear" w:color="auto" w:fill="E2EFD9" w:themeFill="accent6" w:themeFillTint="33"/>
            <w:vAlign w:val="center"/>
          </w:tcPr>
          <w:p w:rsidR="00E94EA1" w:rsidRDefault="00F875B0">
            <w:pPr>
              <w:spacing w:line="276" w:lineRule="auto"/>
              <w:jc w:val="center"/>
              <w:rPr>
                <w:b/>
                <w:bCs/>
                <w:sz w:val="21"/>
                <w:szCs w:val="21"/>
              </w:rPr>
            </w:pPr>
            <w:r>
              <w:rPr>
                <w:b/>
                <w:bCs/>
                <w:sz w:val="21"/>
                <w:szCs w:val="21"/>
              </w:rPr>
              <w:t>主要议题</w:t>
            </w:r>
          </w:p>
        </w:tc>
        <w:tc>
          <w:tcPr>
            <w:tcW w:w="1513" w:type="dxa"/>
            <w:shd w:val="clear" w:color="auto" w:fill="E2EFD9" w:themeFill="accent6" w:themeFillTint="33"/>
            <w:vAlign w:val="center"/>
          </w:tcPr>
          <w:p w:rsidR="00E94EA1" w:rsidRDefault="00F875B0">
            <w:pPr>
              <w:spacing w:line="276" w:lineRule="auto"/>
              <w:jc w:val="center"/>
              <w:rPr>
                <w:b/>
                <w:bCs/>
                <w:sz w:val="21"/>
                <w:szCs w:val="21"/>
              </w:rPr>
            </w:pPr>
            <w:r>
              <w:rPr>
                <w:b/>
                <w:bCs/>
                <w:sz w:val="21"/>
                <w:szCs w:val="21"/>
              </w:rPr>
              <w:t>方式</w:t>
            </w:r>
          </w:p>
        </w:tc>
        <w:tc>
          <w:tcPr>
            <w:tcW w:w="7107" w:type="dxa"/>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发现或建议</w:t>
            </w:r>
          </w:p>
        </w:tc>
      </w:tr>
      <w:tr w:rsidR="00E94EA1">
        <w:trPr>
          <w:trHeight w:val="600"/>
        </w:trPr>
        <w:tc>
          <w:tcPr>
            <w:tcW w:w="1390" w:type="dxa"/>
            <w:shd w:val="clear" w:color="auto" w:fill="auto"/>
            <w:vAlign w:val="center"/>
          </w:tcPr>
          <w:p w:rsidR="00E94EA1" w:rsidRDefault="00F875B0">
            <w:pPr>
              <w:spacing w:line="276" w:lineRule="auto"/>
              <w:jc w:val="center"/>
              <w:rPr>
                <w:rFonts w:cs="Times New Roman"/>
                <w:sz w:val="21"/>
                <w:szCs w:val="21"/>
              </w:rPr>
            </w:pPr>
            <w:r>
              <w:rPr>
                <w:rFonts w:cs="Times New Roman"/>
                <w:sz w:val="21"/>
                <w:szCs w:val="21"/>
              </w:rPr>
              <w:t>2022</w:t>
            </w:r>
            <w:r>
              <w:rPr>
                <w:rFonts w:cs="Times New Roman" w:hint="eastAsia"/>
                <w:sz w:val="21"/>
                <w:szCs w:val="21"/>
              </w:rPr>
              <w:t>年</w:t>
            </w:r>
            <w:r>
              <w:rPr>
                <w:rFonts w:cs="Times New Roman"/>
                <w:sz w:val="21"/>
                <w:szCs w:val="21"/>
              </w:rPr>
              <w:t>1-2</w:t>
            </w:r>
            <w:r>
              <w:rPr>
                <w:rFonts w:cs="Times New Roman" w:hint="eastAsia"/>
                <w:sz w:val="21"/>
                <w:szCs w:val="21"/>
              </w:rPr>
              <w:t>月</w:t>
            </w:r>
          </w:p>
        </w:tc>
        <w:tc>
          <w:tcPr>
            <w:tcW w:w="2292" w:type="dxa"/>
            <w:shd w:val="clear" w:color="auto" w:fill="auto"/>
            <w:vAlign w:val="center"/>
          </w:tcPr>
          <w:p w:rsidR="00E94EA1" w:rsidRDefault="00F875B0">
            <w:pPr>
              <w:spacing w:line="276" w:lineRule="auto"/>
              <w:jc w:val="both"/>
              <w:rPr>
                <w:rFonts w:cs="Times New Roman"/>
                <w:sz w:val="21"/>
                <w:szCs w:val="21"/>
              </w:rPr>
            </w:pPr>
            <w:r>
              <w:rPr>
                <w:rFonts w:cs="Times New Roman" w:hint="eastAsia"/>
                <w:sz w:val="21"/>
                <w:szCs w:val="21"/>
              </w:rPr>
              <w:t>交通运输部、行业专家、各省交通运输厅、县交通运输局、企业代表</w:t>
            </w:r>
          </w:p>
        </w:tc>
        <w:tc>
          <w:tcPr>
            <w:tcW w:w="1648" w:type="dxa"/>
            <w:shd w:val="clear" w:color="auto" w:fill="auto"/>
            <w:vAlign w:val="center"/>
          </w:tcPr>
          <w:p w:rsidR="00E94EA1" w:rsidRDefault="00F875B0">
            <w:pPr>
              <w:spacing w:line="276" w:lineRule="auto"/>
              <w:jc w:val="both"/>
              <w:rPr>
                <w:rFonts w:cs="Times New Roman"/>
                <w:sz w:val="21"/>
                <w:szCs w:val="21"/>
              </w:rPr>
            </w:pPr>
            <w:r>
              <w:rPr>
                <w:rFonts w:cs="Times New Roman" w:hint="eastAsia"/>
                <w:sz w:val="21"/>
                <w:szCs w:val="21"/>
              </w:rPr>
              <w:t>项目内容</w:t>
            </w:r>
          </w:p>
        </w:tc>
        <w:tc>
          <w:tcPr>
            <w:tcW w:w="1513" w:type="dxa"/>
            <w:shd w:val="clear" w:color="auto" w:fill="auto"/>
            <w:vAlign w:val="center"/>
          </w:tcPr>
          <w:p w:rsidR="00E94EA1" w:rsidRDefault="00F875B0">
            <w:pPr>
              <w:spacing w:line="276" w:lineRule="auto"/>
              <w:jc w:val="both"/>
              <w:rPr>
                <w:rFonts w:cs="Times New Roman"/>
                <w:sz w:val="21"/>
                <w:szCs w:val="21"/>
              </w:rPr>
            </w:pPr>
            <w:r>
              <w:rPr>
                <w:rFonts w:cs="Times New Roman" w:hint="eastAsia"/>
                <w:sz w:val="21"/>
                <w:szCs w:val="21"/>
              </w:rPr>
              <w:t>线上视频会议、网络关键信息人访谈</w:t>
            </w:r>
          </w:p>
        </w:tc>
        <w:tc>
          <w:tcPr>
            <w:tcW w:w="7107" w:type="dxa"/>
            <w:vAlign w:val="center"/>
          </w:tcPr>
          <w:p w:rsidR="00E94EA1" w:rsidRDefault="00F875B0">
            <w:pPr>
              <w:pStyle w:val="af4"/>
              <w:numPr>
                <w:ilvl w:val="0"/>
                <w:numId w:val="15"/>
              </w:numPr>
              <w:spacing w:line="276" w:lineRule="auto"/>
              <w:ind w:firstLineChars="0"/>
              <w:jc w:val="both"/>
              <w:rPr>
                <w:rFonts w:ascii="宋体" w:eastAsia="宋体" w:hAnsi="宋体" w:cs="Times New Roman"/>
                <w:sz w:val="21"/>
                <w:szCs w:val="21"/>
              </w:rPr>
            </w:pPr>
            <w:r>
              <w:rPr>
                <w:rFonts w:ascii="宋体" w:eastAsia="宋体" w:hAnsi="宋体" w:cs="Times New Roman" w:hint="eastAsia"/>
                <w:sz w:val="21"/>
                <w:szCs w:val="21"/>
              </w:rPr>
              <w:t>讨论项目内容，了解项目可能涉及的环境和社会风险</w:t>
            </w:r>
          </w:p>
        </w:tc>
      </w:tr>
      <w:tr w:rsidR="00E94EA1">
        <w:trPr>
          <w:trHeight w:val="300"/>
        </w:trPr>
        <w:tc>
          <w:tcPr>
            <w:tcW w:w="1390" w:type="dxa"/>
            <w:shd w:val="clear" w:color="auto" w:fill="auto"/>
            <w:vAlign w:val="center"/>
          </w:tcPr>
          <w:p w:rsidR="00E94EA1" w:rsidRDefault="00F875B0">
            <w:pPr>
              <w:spacing w:line="276" w:lineRule="auto"/>
              <w:jc w:val="center"/>
              <w:rPr>
                <w:rFonts w:cs="Times New Roman"/>
                <w:sz w:val="21"/>
                <w:szCs w:val="21"/>
              </w:rPr>
            </w:pPr>
            <w:r>
              <w:rPr>
                <w:rFonts w:cs="Times New Roman"/>
                <w:sz w:val="21"/>
                <w:szCs w:val="21"/>
              </w:rPr>
              <w:t>2022</w:t>
            </w:r>
            <w:r>
              <w:rPr>
                <w:rFonts w:cs="Times New Roman" w:hint="eastAsia"/>
                <w:sz w:val="21"/>
                <w:szCs w:val="21"/>
              </w:rPr>
              <w:t>年2</w:t>
            </w:r>
            <w:r>
              <w:rPr>
                <w:rFonts w:cs="Times New Roman"/>
                <w:sz w:val="21"/>
                <w:szCs w:val="21"/>
              </w:rPr>
              <w:t>-3</w:t>
            </w:r>
            <w:r>
              <w:rPr>
                <w:rFonts w:cs="Times New Roman" w:hint="eastAsia"/>
                <w:sz w:val="21"/>
                <w:szCs w:val="21"/>
              </w:rPr>
              <w:t>月</w:t>
            </w:r>
          </w:p>
        </w:tc>
        <w:tc>
          <w:tcPr>
            <w:tcW w:w="2292" w:type="dxa"/>
            <w:shd w:val="clear" w:color="auto" w:fill="auto"/>
            <w:vAlign w:val="center"/>
          </w:tcPr>
          <w:p w:rsidR="00E94EA1" w:rsidRDefault="00F875B0">
            <w:pPr>
              <w:spacing w:line="276" w:lineRule="auto"/>
              <w:jc w:val="both"/>
              <w:rPr>
                <w:rFonts w:cs="Times New Roman"/>
                <w:sz w:val="21"/>
                <w:szCs w:val="21"/>
              </w:rPr>
            </w:pPr>
            <w:r>
              <w:rPr>
                <w:rFonts w:cs="Times New Roman" w:hint="eastAsia"/>
                <w:sz w:val="21"/>
                <w:szCs w:val="21"/>
              </w:rPr>
              <w:t>交通运输部、行业专家、河南省交通运输厅科技处/规划处、河南省交通运输事业发展中心</w:t>
            </w:r>
          </w:p>
          <w:p w:rsidR="00E94EA1" w:rsidRDefault="00F875B0">
            <w:pPr>
              <w:spacing w:line="276" w:lineRule="auto"/>
              <w:jc w:val="both"/>
              <w:rPr>
                <w:rFonts w:cs="Times New Roman"/>
                <w:sz w:val="21"/>
                <w:szCs w:val="21"/>
              </w:rPr>
            </w:pPr>
            <w:r>
              <w:rPr>
                <w:rFonts w:cs="Times New Roman" w:hint="eastAsia"/>
                <w:sz w:val="21"/>
                <w:szCs w:val="21"/>
              </w:rPr>
              <w:t>河南省鹤壁市交通运输局、永城市交通运输局、信阳市新县交通运输局、鹤壁市浚县交通运输局、郑州综合交通运输研究院有限公司、永城市交通运输控股集团有限公司、浚县惠龙公交有限公司等</w:t>
            </w:r>
          </w:p>
        </w:tc>
        <w:tc>
          <w:tcPr>
            <w:tcW w:w="1648" w:type="dxa"/>
            <w:shd w:val="clear" w:color="auto" w:fill="auto"/>
            <w:vAlign w:val="center"/>
          </w:tcPr>
          <w:p w:rsidR="00E94EA1" w:rsidRDefault="00F875B0">
            <w:pPr>
              <w:spacing w:line="276" w:lineRule="auto"/>
              <w:jc w:val="both"/>
              <w:rPr>
                <w:rFonts w:cs="Times New Roman"/>
                <w:sz w:val="21"/>
                <w:szCs w:val="21"/>
              </w:rPr>
            </w:pPr>
            <w:r>
              <w:rPr>
                <w:rFonts w:cs="Times New Roman" w:hint="eastAsia"/>
                <w:sz w:val="21"/>
                <w:szCs w:val="21"/>
              </w:rPr>
              <w:t>河南省项目内容、环境与社会风险敏感点以及现有的管理措施</w:t>
            </w:r>
          </w:p>
        </w:tc>
        <w:tc>
          <w:tcPr>
            <w:tcW w:w="1513" w:type="dxa"/>
            <w:shd w:val="clear" w:color="auto" w:fill="auto"/>
            <w:vAlign w:val="center"/>
          </w:tcPr>
          <w:p w:rsidR="00E94EA1" w:rsidRDefault="00F875B0">
            <w:pPr>
              <w:spacing w:line="276" w:lineRule="auto"/>
              <w:jc w:val="both"/>
              <w:rPr>
                <w:rFonts w:cs="Times New Roman"/>
                <w:sz w:val="21"/>
                <w:szCs w:val="21"/>
              </w:rPr>
            </w:pPr>
            <w:r>
              <w:rPr>
                <w:rFonts w:cs="Times New Roman" w:hint="eastAsia"/>
                <w:sz w:val="21"/>
                <w:szCs w:val="21"/>
              </w:rPr>
              <w:t>线上视频会议、网络关键信息人访谈</w:t>
            </w:r>
          </w:p>
        </w:tc>
        <w:tc>
          <w:tcPr>
            <w:tcW w:w="7107" w:type="dxa"/>
            <w:vAlign w:val="center"/>
          </w:tcPr>
          <w:p w:rsidR="00E94EA1" w:rsidRDefault="00F875B0">
            <w:pPr>
              <w:pStyle w:val="af4"/>
              <w:numPr>
                <w:ilvl w:val="0"/>
                <w:numId w:val="15"/>
              </w:numPr>
              <w:spacing w:line="276" w:lineRule="auto"/>
              <w:ind w:firstLineChars="0"/>
              <w:rPr>
                <w:rFonts w:ascii="宋体" w:eastAsia="宋体" w:hAnsi="宋体" w:cs="Times New Roman"/>
                <w:sz w:val="21"/>
                <w:szCs w:val="21"/>
              </w:rPr>
            </w:pPr>
            <w:r>
              <w:rPr>
                <w:rFonts w:ascii="宋体" w:eastAsia="宋体" w:hAnsi="宋体" w:cs="Times New Roman" w:hint="eastAsia"/>
                <w:sz w:val="21"/>
                <w:szCs w:val="21"/>
              </w:rPr>
              <w:t>了解拟建设子项目的用地情况，不涉及新征地。河南城乡客运物流站点基本上选取在现有设施基础上更新，或者选取现有净地；</w:t>
            </w:r>
          </w:p>
          <w:p w:rsidR="00E94EA1" w:rsidRDefault="00F875B0">
            <w:pPr>
              <w:pStyle w:val="af4"/>
              <w:numPr>
                <w:ilvl w:val="0"/>
                <w:numId w:val="15"/>
              </w:numPr>
              <w:spacing w:line="276" w:lineRule="auto"/>
              <w:ind w:firstLineChars="0"/>
              <w:rPr>
                <w:rFonts w:ascii="宋体" w:eastAsia="宋体" w:hAnsi="宋体" w:cs="Times New Roman"/>
                <w:sz w:val="21"/>
                <w:szCs w:val="21"/>
              </w:rPr>
            </w:pPr>
            <w:r>
              <w:rPr>
                <w:rFonts w:ascii="宋体" w:eastAsia="宋体" w:hAnsi="宋体" w:cs="Times New Roman" w:hint="eastAsia"/>
                <w:sz w:val="21"/>
                <w:szCs w:val="21"/>
              </w:rPr>
              <w:t>部分子项目用地拟选址的土地产权证已获取，部分有土地办理手续，尚未申请产权证，建议尽早获取产权证明；</w:t>
            </w:r>
          </w:p>
          <w:p w:rsidR="00E94EA1" w:rsidRDefault="00F875B0">
            <w:pPr>
              <w:pStyle w:val="af4"/>
              <w:numPr>
                <w:ilvl w:val="0"/>
                <w:numId w:val="15"/>
              </w:numPr>
              <w:spacing w:line="276" w:lineRule="auto"/>
              <w:ind w:firstLineChars="0"/>
              <w:rPr>
                <w:rFonts w:ascii="宋体" w:eastAsia="宋体" w:hAnsi="宋体" w:cs="Times New Roman"/>
                <w:sz w:val="21"/>
                <w:szCs w:val="21"/>
              </w:rPr>
            </w:pPr>
            <w:r>
              <w:rPr>
                <w:rFonts w:ascii="宋体" w:eastAsia="宋体" w:hAnsi="宋体" w:cs="Times New Roman" w:hint="eastAsia"/>
                <w:sz w:val="21"/>
                <w:szCs w:val="21"/>
              </w:rPr>
              <w:t>了解各县分布式光伏发电、纯电动新能源公交车安全保障制度的相关要求；</w:t>
            </w:r>
          </w:p>
          <w:p w:rsidR="00E94EA1" w:rsidRDefault="00F875B0">
            <w:pPr>
              <w:pStyle w:val="af4"/>
              <w:numPr>
                <w:ilvl w:val="0"/>
                <w:numId w:val="15"/>
              </w:numPr>
              <w:spacing w:line="276" w:lineRule="auto"/>
              <w:ind w:firstLineChars="0"/>
              <w:rPr>
                <w:rFonts w:ascii="宋体" w:eastAsia="宋体" w:hAnsi="宋体" w:cs="Times New Roman"/>
                <w:sz w:val="21"/>
                <w:szCs w:val="21"/>
              </w:rPr>
            </w:pPr>
            <w:r>
              <w:rPr>
                <w:rFonts w:ascii="宋体" w:eastAsia="宋体" w:hAnsi="宋体" w:cs="Times New Roman" w:hint="eastAsia"/>
                <w:sz w:val="21"/>
                <w:szCs w:val="21"/>
              </w:rPr>
              <w:t>针对大数据安全问题，了解河南省相关县现有的做法。</w:t>
            </w:r>
          </w:p>
        </w:tc>
      </w:tr>
      <w:tr w:rsidR="00E94EA1">
        <w:trPr>
          <w:trHeight w:val="600"/>
        </w:trPr>
        <w:tc>
          <w:tcPr>
            <w:tcW w:w="1390" w:type="dxa"/>
            <w:shd w:val="clear" w:color="auto" w:fill="auto"/>
            <w:vAlign w:val="center"/>
          </w:tcPr>
          <w:p w:rsidR="00E94EA1" w:rsidRDefault="00F875B0">
            <w:pPr>
              <w:spacing w:line="276" w:lineRule="auto"/>
              <w:jc w:val="center"/>
            </w:pPr>
            <w:r>
              <w:rPr>
                <w:rFonts w:cs="Times New Roman"/>
                <w:sz w:val="21"/>
                <w:szCs w:val="21"/>
              </w:rPr>
              <w:lastRenderedPageBreak/>
              <w:t>2022</w:t>
            </w:r>
            <w:r>
              <w:rPr>
                <w:rFonts w:cs="Times New Roman" w:hint="eastAsia"/>
                <w:sz w:val="21"/>
                <w:szCs w:val="21"/>
              </w:rPr>
              <w:t>年2</w:t>
            </w:r>
            <w:r>
              <w:rPr>
                <w:rFonts w:cs="Times New Roman"/>
                <w:sz w:val="21"/>
                <w:szCs w:val="21"/>
              </w:rPr>
              <w:t>-3</w:t>
            </w:r>
            <w:r>
              <w:rPr>
                <w:rFonts w:cs="Times New Roman" w:hint="eastAsia"/>
                <w:sz w:val="21"/>
                <w:szCs w:val="21"/>
              </w:rPr>
              <w:t>月</w:t>
            </w:r>
          </w:p>
        </w:tc>
        <w:tc>
          <w:tcPr>
            <w:tcW w:w="2292" w:type="dxa"/>
            <w:shd w:val="clear" w:color="auto" w:fill="auto"/>
            <w:vAlign w:val="center"/>
          </w:tcPr>
          <w:p w:rsidR="00E94EA1" w:rsidRDefault="00F875B0">
            <w:pPr>
              <w:spacing w:before="60" w:after="60" w:line="276" w:lineRule="auto"/>
              <w:jc w:val="both"/>
              <w:rPr>
                <w:rFonts w:cs="Arial"/>
                <w:sz w:val="21"/>
                <w:szCs w:val="21"/>
              </w:rPr>
            </w:pPr>
            <w:r>
              <w:rPr>
                <w:rFonts w:cs="Times New Roman" w:hint="eastAsia"/>
                <w:sz w:val="21"/>
                <w:szCs w:val="21"/>
              </w:rPr>
              <w:t>交通运输部、行业专家、山东省交通运输厅、济南市交通运输局、</w:t>
            </w:r>
            <w:r>
              <w:rPr>
                <w:rFonts w:cs="Arial" w:hint="eastAsia"/>
                <w:sz w:val="21"/>
                <w:szCs w:val="21"/>
                <w:lang w:val="en-GB"/>
              </w:rPr>
              <w:t>山东省港口集团有限公司</w:t>
            </w:r>
            <w:r>
              <w:rPr>
                <w:rFonts w:cs="Arial" w:hint="eastAsia"/>
                <w:sz w:val="21"/>
                <w:szCs w:val="21"/>
              </w:rPr>
              <w:t>、山东海运股份有限公司、山东交通学院等</w:t>
            </w:r>
          </w:p>
        </w:tc>
        <w:tc>
          <w:tcPr>
            <w:tcW w:w="1648" w:type="dxa"/>
            <w:shd w:val="clear" w:color="auto" w:fill="auto"/>
            <w:vAlign w:val="center"/>
          </w:tcPr>
          <w:p w:rsidR="00E94EA1" w:rsidRDefault="00F875B0">
            <w:pPr>
              <w:spacing w:line="276" w:lineRule="auto"/>
              <w:jc w:val="center"/>
            </w:pPr>
            <w:r>
              <w:rPr>
                <w:rFonts w:cs="Times New Roman" w:hint="eastAsia"/>
                <w:sz w:val="21"/>
                <w:szCs w:val="21"/>
              </w:rPr>
              <w:t>山东省项目内容、环境与社会风险敏感点以及现有的管理措施</w:t>
            </w:r>
          </w:p>
        </w:tc>
        <w:tc>
          <w:tcPr>
            <w:tcW w:w="1513" w:type="dxa"/>
            <w:shd w:val="clear" w:color="auto" w:fill="auto"/>
            <w:vAlign w:val="center"/>
          </w:tcPr>
          <w:p w:rsidR="00E94EA1" w:rsidRDefault="00F875B0">
            <w:pPr>
              <w:spacing w:line="276" w:lineRule="auto"/>
              <w:jc w:val="center"/>
              <w:rPr>
                <w:rFonts w:cs="Times New Roman"/>
                <w:sz w:val="21"/>
                <w:szCs w:val="21"/>
              </w:rPr>
            </w:pPr>
            <w:r>
              <w:rPr>
                <w:rFonts w:cs="Times New Roman" w:hint="eastAsia"/>
                <w:sz w:val="21"/>
                <w:szCs w:val="21"/>
              </w:rPr>
              <w:t>线上视频会议、网络关键信息人访谈</w:t>
            </w:r>
          </w:p>
        </w:tc>
        <w:tc>
          <w:tcPr>
            <w:tcW w:w="7107" w:type="dxa"/>
            <w:vAlign w:val="center"/>
          </w:tcPr>
          <w:p w:rsidR="00E94EA1" w:rsidRDefault="00F875B0">
            <w:pPr>
              <w:pStyle w:val="af4"/>
              <w:numPr>
                <w:ilvl w:val="0"/>
                <w:numId w:val="16"/>
              </w:numPr>
              <w:spacing w:line="276" w:lineRule="auto"/>
              <w:ind w:firstLineChars="0"/>
              <w:rPr>
                <w:rFonts w:ascii="宋体" w:eastAsia="宋体" w:hAnsi="宋体" w:cs="Times New Roman"/>
                <w:sz w:val="21"/>
                <w:szCs w:val="21"/>
              </w:rPr>
            </w:pPr>
            <w:r>
              <w:rPr>
                <w:rFonts w:ascii="宋体" w:eastAsia="宋体" w:hAnsi="宋体" w:cs="Times New Roman" w:hint="eastAsia"/>
                <w:sz w:val="21"/>
                <w:szCs w:val="21"/>
              </w:rPr>
              <w:t>环境与社会的主要风险点在于储能、绿氢生产和运输使用过程中可能产生的泄漏、火灾、爆炸等风险；</w:t>
            </w:r>
          </w:p>
          <w:p w:rsidR="00E94EA1" w:rsidRDefault="00F875B0">
            <w:pPr>
              <w:pStyle w:val="af4"/>
              <w:numPr>
                <w:ilvl w:val="0"/>
                <w:numId w:val="16"/>
              </w:numPr>
              <w:spacing w:line="276" w:lineRule="auto"/>
              <w:ind w:firstLineChars="0"/>
              <w:rPr>
                <w:rFonts w:ascii="宋体" w:eastAsia="宋体" w:hAnsi="宋体" w:cs="Times New Roman"/>
                <w:sz w:val="21"/>
                <w:szCs w:val="21"/>
              </w:rPr>
            </w:pPr>
            <w:r>
              <w:rPr>
                <w:rFonts w:ascii="宋体" w:eastAsia="宋体" w:hAnsi="宋体" w:cs="Times New Roman" w:hint="eastAsia"/>
                <w:sz w:val="21"/>
                <w:szCs w:val="21"/>
              </w:rPr>
              <w:t>了解拟建设子项目的用地情况，山东港的加氢站建设在港口内，不涉及新征地。</w:t>
            </w:r>
          </w:p>
          <w:p w:rsidR="00E94EA1" w:rsidRDefault="00F875B0">
            <w:pPr>
              <w:pStyle w:val="af4"/>
              <w:numPr>
                <w:ilvl w:val="0"/>
                <w:numId w:val="16"/>
              </w:numPr>
              <w:spacing w:line="276" w:lineRule="auto"/>
              <w:ind w:firstLineChars="0"/>
              <w:rPr>
                <w:rFonts w:ascii="宋体" w:eastAsia="宋体" w:hAnsi="宋体" w:cs="Times New Roman"/>
                <w:sz w:val="21"/>
                <w:szCs w:val="21"/>
              </w:rPr>
            </w:pPr>
            <w:r>
              <w:rPr>
                <w:rFonts w:ascii="宋体" w:eastAsia="宋体" w:hAnsi="宋体" w:cs="Times New Roman" w:hint="eastAsia"/>
                <w:sz w:val="21"/>
                <w:szCs w:val="21"/>
              </w:rPr>
              <w:t>了解全省氢燃料电池公交车的运用现状，票价以及现有的安全措施。</w:t>
            </w:r>
          </w:p>
          <w:p w:rsidR="00E94EA1" w:rsidRDefault="00F875B0">
            <w:pPr>
              <w:pStyle w:val="af4"/>
              <w:numPr>
                <w:ilvl w:val="0"/>
                <w:numId w:val="16"/>
              </w:numPr>
              <w:spacing w:line="276" w:lineRule="auto"/>
              <w:ind w:firstLineChars="0"/>
              <w:jc w:val="both"/>
              <w:rPr>
                <w:rFonts w:ascii="宋体" w:eastAsia="宋体" w:hAnsi="宋体" w:cs="Times New Roman"/>
                <w:sz w:val="21"/>
                <w:szCs w:val="21"/>
              </w:rPr>
            </w:pPr>
            <w:r>
              <w:rPr>
                <w:rFonts w:ascii="宋体" w:eastAsia="宋体" w:hAnsi="宋体" w:cs="Times New Roman" w:hint="eastAsia"/>
                <w:sz w:val="21"/>
                <w:szCs w:val="21"/>
              </w:rPr>
              <w:t>了解氢的主要来源：济南公交加氢站调试用氢采购的是山东滨华氢能源有限公司生产的氢气；山东港口氢能来源是青岛炼化的副产氢气。</w:t>
            </w:r>
          </w:p>
          <w:p w:rsidR="00E94EA1" w:rsidRDefault="00F875B0">
            <w:pPr>
              <w:pStyle w:val="af4"/>
              <w:numPr>
                <w:ilvl w:val="0"/>
                <w:numId w:val="16"/>
              </w:numPr>
              <w:spacing w:line="276" w:lineRule="auto"/>
              <w:ind w:firstLineChars="0"/>
              <w:jc w:val="both"/>
              <w:rPr>
                <w:rFonts w:ascii="宋体" w:eastAsia="宋体" w:hAnsi="宋体" w:cs="Times New Roman"/>
                <w:sz w:val="21"/>
                <w:szCs w:val="21"/>
              </w:rPr>
            </w:pPr>
            <w:r>
              <w:rPr>
                <w:rFonts w:ascii="宋体" w:eastAsia="宋体" w:hAnsi="宋体" w:cs="Times New Roman" w:hint="eastAsia"/>
                <w:sz w:val="21"/>
                <w:szCs w:val="21"/>
              </w:rPr>
              <w:t>了解加氢站建设的审批流程以及地方的相关技术管理规范。山东省加氢站技术导则于2020年7月已出台。车用加氢站运营管理规范于2020年8月出台。针对氢安全，政府强调落实</w:t>
            </w:r>
            <w:r>
              <w:rPr>
                <w:rFonts w:ascii="宋体" w:eastAsia="宋体" w:hAnsi="宋体" w:cs="Times New Roman"/>
                <w:sz w:val="21"/>
                <w:szCs w:val="21"/>
              </w:rPr>
              <w:t>企业安全生产主体责任和各职能部门的监管责任，确保氢能产业链各环节的设计、制造、运营等符合安全标准规范。</w:t>
            </w:r>
          </w:p>
        </w:tc>
      </w:tr>
      <w:tr w:rsidR="00E94EA1">
        <w:trPr>
          <w:trHeight w:val="600"/>
        </w:trPr>
        <w:tc>
          <w:tcPr>
            <w:tcW w:w="1390" w:type="dxa"/>
            <w:shd w:val="clear" w:color="auto" w:fill="auto"/>
            <w:vAlign w:val="center"/>
          </w:tcPr>
          <w:p w:rsidR="00E94EA1" w:rsidRDefault="00F875B0">
            <w:pPr>
              <w:spacing w:line="276" w:lineRule="auto"/>
              <w:jc w:val="center"/>
              <w:rPr>
                <w:rFonts w:cs="Times New Roman"/>
                <w:sz w:val="21"/>
                <w:szCs w:val="21"/>
              </w:rPr>
            </w:pPr>
            <w:r>
              <w:rPr>
                <w:rFonts w:cs="Times New Roman"/>
                <w:sz w:val="21"/>
                <w:szCs w:val="21"/>
              </w:rPr>
              <w:t>2022</w:t>
            </w:r>
            <w:r>
              <w:rPr>
                <w:rFonts w:cs="Times New Roman" w:hint="eastAsia"/>
                <w:sz w:val="21"/>
                <w:szCs w:val="21"/>
              </w:rPr>
              <w:t>年2</w:t>
            </w:r>
            <w:r>
              <w:rPr>
                <w:rFonts w:cs="Times New Roman"/>
                <w:sz w:val="21"/>
                <w:szCs w:val="21"/>
              </w:rPr>
              <w:t>-3</w:t>
            </w:r>
            <w:r>
              <w:rPr>
                <w:rFonts w:cs="Times New Roman" w:hint="eastAsia"/>
                <w:sz w:val="21"/>
                <w:szCs w:val="21"/>
              </w:rPr>
              <w:t>月</w:t>
            </w:r>
          </w:p>
        </w:tc>
        <w:tc>
          <w:tcPr>
            <w:tcW w:w="2292" w:type="dxa"/>
            <w:shd w:val="clear" w:color="auto" w:fill="auto"/>
            <w:vAlign w:val="center"/>
          </w:tcPr>
          <w:p w:rsidR="00E94EA1" w:rsidRDefault="00F875B0">
            <w:pPr>
              <w:spacing w:line="276" w:lineRule="auto"/>
              <w:jc w:val="center"/>
              <w:rPr>
                <w:rFonts w:cs="Times New Roman"/>
                <w:sz w:val="21"/>
                <w:szCs w:val="21"/>
              </w:rPr>
            </w:pPr>
            <w:r>
              <w:rPr>
                <w:rFonts w:cs="Times New Roman" w:hint="eastAsia"/>
                <w:sz w:val="21"/>
                <w:szCs w:val="21"/>
              </w:rPr>
              <w:t>交通运输部、行业专家、江苏省交通运输厅、</w:t>
            </w:r>
            <w:r>
              <w:rPr>
                <w:rFonts w:cs="Arial" w:hint="eastAsia"/>
                <w:sz w:val="21"/>
                <w:szCs w:val="21"/>
                <w:lang w:val="en-GB"/>
              </w:rPr>
              <w:t>江苏盐城港控股集团有限公司等</w:t>
            </w:r>
            <w:r>
              <w:rPr>
                <w:rFonts w:cs="Times New Roman"/>
                <w:sz w:val="21"/>
                <w:szCs w:val="21"/>
              </w:rPr>
              <w:t>相关企业</w:t>
            </w:r>
          </w:p>
        </w:tc>
        <w:tc>
          <w:tcPr>
            <w:tcW w:w="1648" w:type="dxa"/>
            <w:shd w:val="clear" w:color="auto" w:fill="auto"/>
            <w:vAlign w:val="center"/>
          </w:tcPr>
          <w:p w:rsidR="00E94EA1" w:rsidRDefault="00F875B0">
            <w:pPr>
              <w:spacing w:line="276" w:lineRule="auto"/>
              <w:jc w:val="center"/>
              <w:rPr>
                <w:rFonts w:cs="Times New Roman"/>
                <w:sz w:val="21"/>
                <w:szCs w:val="21"/>
              </w:rPr>
            </w:pPr>
            <w:r>
              <w:rPr>
                <w:rFonts w:cs="Times New Roman" w:hint="eastAsia"/>
                <w:sz w:val="21"/>
                <w:szCs w:val="21"/>
              </w:rPr>
              <w:t>江苏省项目内容、环境与社会风险敏感点以及现有的管理措施</w:t>
            </w:r>
          </w:p>
        </w:tc>
        <w:tc>
          <w:tcPr>
            <w:tcW w:w="1513" w:type="dxa"/>
            <w:shd w:val="clear" w:color="auto" w:fill="auto"/>
            <w:vAlign w:val="center"/>
          </w:tcPr>
          <w:p w:rsidR="00E94EA1" w:rsidRDefault="00F875B0">
            <w:pPr>
              <w:spacing w:line="276" w:lineRule="auto"/>
              <w:jc w:val="center"/>
              <w:rPr>
                <w:rFonts w:cs="Times New Roman"/>
                <w:sz w:val="21"/>
                <w:szCs w:val="21"/>
              </w:rPr>
            </w:pPr>
            <w:r>
              <w:rPr>
                <w:rFonts w:cs="Times New Roman" w:hint="eastAsia"/>
                <w:sz w:val="21"/>
                <w:szCs w:val="21"/>
              </w:rPr>
              <w:t>线上视频会议、网络关键信息人访谈</w:t>
            </w:r>
          </w:p>
        </w:tc>
        <w:tc>
          <w:tcPr>
            <w:tcW w:w="7107" w:type="dxa"/>
            <w:vAlign w:val="center"/>
          </w:tcPr>
          <w:p w:rsidR="00E94EA1" w:rsidRDefault="00F875B0">
            <w:pPr>
              <w:pStyle w:val="af4"/>
              <w:numPr>
                <w:ilvl w:val="0"/>
                <w:numId w:val="16"/>
              </w:numPr>
              <w:spacing w:line="276" w:lineRule="auto"/>
              <w:ind w:firstLineChars="0"/>
              <w:rPr>
                <w:rFonts w:ascii="宋体" w:eastAsia="宋体" w:hAnsi="宋体" w:cs="Times New Roman"/>
                <w:sz w:val="21"/>
                <w:szCs w:val="21"/>
              </w:rPr>
            </w:pPr>
            <w:r>
              <w:rPr>
                <w:rFonts w:ascii="宋体" w:eastAsia="宋体" w:hAnsi="宋体" w:cs="Times New Roman" w:hint="eastAsia"/>
                <w:sz w:val="21"/>
                <w:szCs w:val="21"/>
              </w:rPr>
              <w:t>环境与社会的主要风险点在于储能、绿氢生产和运输使用过程中可能产生的泄漏、火灾、爆炸等风险；</w:t>
            </w:r>
          </w:p>
          <w:p w:rsidR="00E94EA1" w:rsidRDefault="00F875B0">
            <w:pPr>
              <w:pStyle w:val="af4"/>
              <w:numPr>
                <w:ilvl w:val="0"/>
                <w:numId w:val="16"/>
              </w:numPr>
              <w:spacing w:line="276" w:lineRule="auto"/>
              <w:ind w:firstLineChars="0"/>
              <w:rPr>
                <w:rFonts w:ascii="宋体" w:eastAsia="宋体" w:hAnsi="宋体" w:cs="Times New Roman"/>
                <w:sz w:val="21"/>
                <w:szCs w:val="21"/>
              </w:rPr>
            </w:pPr>
            <w:r>
              <w:rPr>
                <w:rFonts w:ascii="宋体" w:eastAsia="宋体" w:hAnsi="宋体" w:cs="Times New Roman" w:hint="eastAsia"/>
                <w:sz w:val="21"/>
                <w:szCs w:val="21"/>
              </w:rPr>
              <w:t>了解拟建设子项目的用地情况，其中盐城港的充电换电站、加氢制氢一体站、储能设施等均选取港口内的</w:t>
            </w:r>
            <w:bookmarkStart w:id="62" w:name="_GoBack"/>
            <w:r>
              <w:rPr>
                <w:rFonts w:ascii="宋体" w:eastAsia="宋体" w:hAnsi="宋体" w:cs="Times New Roman" w:hint="eastAsia"/>
                <w:sz w:val="21"/>
                <w:szCs w:val="21"/>
              </w:rPr>
              <w:t>位置</w:t>
            </w:r>
            <w:bookmarkEnd w:id="62"/>
            <w:r>
              <w:rPr>
                <w:rFonts w:ascii="宋体" w:eastAsia="宋体" w:hAnsi="宋体" w:cs="Times New Roman" w:hint="eastAsia"/>
                <w:sz w:val="21"/>
                <w:szCs w:val="21"/>
              </w:rPr>
              <w:t>，不涉及新征地；</w:t>
            </w:r>
          </w:p>
          <w:p w:rsidR="00E94EA1" w:rsidRDefault="00F875B0">
            <w:pPr>
              <w:pStyle w:val="af4"/>
              <w:numPr>
                <w:ilvl w:val="0"/>
                <w:numId w:val="16"/>
              </w:numPr>
              <w:spacing w:line="276" w:lineRule="auto"/>
              <w:ind w:firstLineChars="0"/>
              <w:rPr>
                <w:rFonts w:ascii="宋体" w:eastAsia="宋体" w:hAnsi="宋体" w:cs="Times New Roman"/>
                <w:sz w:val="21"/>
                <w:szCs w:val="21"/>
              </w:rPr>
            </w:pPr>
            <w:r>
              <w:rPr>
                <w:rFonts w:ascii="宋体" w:eastAsia="宋体" w:hAnsi="宋体" w:cs="Times New Roman" w:hint="eastAsia"/>
                <w:sz w:val="21"/>
                <w:szCs w:val="21"/>
              </w:rPr>
              <w:t>针对氢安全，政府强调落实</w:t>
            </w:r>
            <w:r>
              <w:rPr>
                <w:rFonts w:ascii="宋体" w:eastAsia="宋体" w:hAnsi="宋体" w:cs="Times New Roman"/>
                <w:sz w:val="21"/>
                <w:szCs w:val="21"/>
              </w:rPr>
              <w:t>企业安全生产主体责任和各职能部门的监管责任，确保氢能产业链各环节的设计、制造、运营等符合安全标准规范。</w:t>
            </w:r>
          </w:p>
        </w:tc>
      </w:tr>
      <w:tr w:rsidR="00E94EA1">
        <w:trPr>
          <w:trHeight w:val="600"/>
        </w:trPr>
        <w:tc>
          <w:tcPr>
            <w:tcW w:w="1390" w:type="dxa"/>
            <w:shd w:val="clear" w:color="auto" w:fill="auto"/>
            <w:vAlign w:val="center"/>
          </w:tcPr>
          <w:p w:rsidR="00E94EA1" w:rsidRDefault="00F875B0">
            <w:pPr>
              <w:spacing w:line="276" w:lineRule="auto"/>
              <w:jc w:val="center"/>
              <w:rPr>
                <w:rFonts w:cs="Times New Roman"/>
                <w:sz w:val="21"/>
                <w:szCs w:val="21"/>
              </w:rPr>
            </w:pPr>
            <w:r>
              <w:rPr>
                <w:rFonts w:cs="Times New Roman"/>
                <w:sz w:val="21"/>
                <w:szCs w:val="21"/>
              </w:rPr>
              <w:lastRenderedPageBreak/>
              <w:t>2022</w:t>
            </w:r>
            <w:r>
              <w:rPr>
                <w:rFonts w:cs="Times New Roman" w:hint="eastAsia"/>
                <w:sz w:val="21"/>
                <w:szCs w:val="21"/>
              </w:rPr>
              <w:t>年</w:t>
            </w:r>
            <w:r>
              <w:rPr>
                <w:rFonts w:cs="Times New Roman"/>
                <w:sz w:val="21"/>
                <w:szCs w:val="21"/>
              </w:rPr>
              <w:t>3</w:t>
            </w:r>
            <w:r>
              <w:rPr>
                <w:rFonts w:cs="Times New Roman" w:hint="eastAsia"/>
                <w:sz w:val="21"/>
                <w:szCs w:val="21"/>
              </w:rPr>
              <w:t>-4月</w:t>
            </w:r>
          </w:p>
        </w:tc>
        <w:tc>
          <w:tcPr>
            <w:tcW w:w="2292" w:type="dxa"/>
            <w:shd w:val="clear" w:color="auto" w:fill="auto"/>
            <w:vAlign w:val="center"/>
          </w:tcPr>
          <w:p w:rsidR="00E94EA1" w:rsidRDefault="00F875B0">
            <w:pPr>
              <w:spacing w:line="276" w:lineRule="auto"/>
              <w:jc w:val="center"/>
              <w:rPr>
                <w:rFonts w:cs="Times New Roman"/>
                <w:sz w:val="21"/>
                <w:szCs w:val="21"/>
              </w:rPr>
            </w:pPr>
            <w:r>
              <w:rPr>
                <w:rFonts w:cs="Times New Roman" w:hint="eastAsia"/>
                <w:sz w:val="21"/>
                <w:szCs w:val="21"/>
              </w:rPr>
              <w:t>环境与社会专家、三省交通运输厅</w:t>
            </w:r>
            <w:r>
              <w:rPr>
                <w:rFonts w:cs="Times New Roman"/>
                <w:sz w:val="21"/>
                <w:szCs w:val="21"/>
              </w:rPr>
              <w:t>及相关企业</w:t>
            </w:r>
          </w:p>
        </w:tc>
        <w:tc>
          <w:tcPr>
            <w:tcW w:w="1648" w:type="dxa"/>
            <w:shd w:val="clear" w:color="auto" w:fill="auto"/>
            <w:vAlign w:val="center"/>
          </w:tcPr>
          <w:p w:rsidR="00E94EA1" w:rsidRDefault="00F875B0">
            <w:pPr>
              <w:spacing w:line="276" w:lineRule="auto"/>
              <w:jc w:val="center"/>
              <w:rPr>
                <w:rFonts w:cs="Times New Roman"/>
                <w:sz w:val="21"/>
                <w:szCs w:val="21"/>
              </w:rPr>
            </w:pPr>
            <w:r>
              <w:rPr>
                <w:rFonts w:cs="Times New Roman" w:hint="eastAsia"/>
                <w:sz w:val="21"/>
                <w:szCs w:val="21"/>
              </w:rPr>
              <w:t>讨论各子项目的内容、可能的环境与社会风险以及现有的风险管理措施</w:t>
            </w:r>
          </w:p>
        </w:tc>
        <w:tc>
          <w:tcPr>
            <w:tcW w:w="1513" w:type="dxa"/>
            <w:shd w:val="clear" w:color="auto" w:fill="auto"/>
            <w:vAlign w:val="center"/>
          </w:tcPr>
          <w:p w:rsidR="00E94EA1" w:rsidRDefault="00F875B0">
            <w:pPr>
              <w:spacing w:line="276" w:lineRule="auto"/>
              <w:jc w:val="center"/>
              <w:rPr>
                <w:rFonts w:cs="Times New Roman"/>
                <w:sz w:val="21"/>
                <w:szCs w:val="21"/>
              </w:rPr>
            </w:pPr>
            <w:r>
              <w:rPr>
                <w:rFonts w:cs="Times New Roman" w:hint="eastAsia"/>
                <w:sz w:val="21"/>
                <w:szCs w:val="21"/>
              </w:rPr>
              <w:t>视频研讨会</w:t>
            </w:r>
          </w:p>
        </w:tc>
        <w:tc>
          <w:tcPr>
            <w:tcW w:w="7107" w:type="dxa"/>
            <w:vAlign w:val="center"/>
          </w:tcPr>
          <w:p w:rsidR="00E94EA1" w:rsidRDefault="00F875B0">
            <w:pPr>
              <w:pStyle w:val="af4"/>
              <w:numPr>
                <w:ilvl w:val="0"/>
                <w:numId w:val="16"/>
              </w:numPr>
              <w:spacing w:line="276" w:lineRule="auto"/>
              <w:ind w:firstLineChars="0"/>
              <w:rPr>
                <w:rFonts w:ascii="宋体" w:eastAsia="宋体" w:hAnsi="宋体" w:cs="Times New Roman"/>
                <w:sz w:val="21"/>
                <w:szCs w:val="21"/>
              </w:rPr>
            </w:pPr>
            <w:r>
              <w:rPr>
                <w:rFonts w:ascii="宋体" w:eastAsia="宋体" w:hAnsi="宋体" w:cs="Times New Roman" w:hint="eastAsia"/>
                <w:sz w:val="21"/>
                <w:szCs w:val="21"/>
              </w:rPr>
              <w:t>进一步明确项目的内容以及环境与社会的主要风险点；</w:t>
            </w:r>
          </w:p>
        </w:tc>
      </w:tr>
    </w:tbl>
    <w:p w:rsidR="00E94EA1" w:rsidRDefault="00E94EA1">
      <w:pPr>
        <w:snapToGrid w:val="0"/>
        <w:spacing w:line="360" w:lineRule="auto"/>
        <w:jc w:val="both"/>
        <w:rPr>
          <w:rFonts w:cs="Arial"/>
          <w:lang w:val="en-GB"/>
        </w:rPr>
      </w:pPr>
      <w:bookmarkStart w:id="63" w:name="_Toc63011758"/>
      <w:bookmarkStart w:id="64" w:name="_Toc28239"/>
    </w:p>
    <w:p w:rsidR="00E94EA1" w:rsidRDefault="00E94EA1">
      <w:pPr>
        <w:snapToGrid w:val="0"/>
        <w:spacing w:line="360" w:lineRule="auto"/>
        <w:jc w:val="both"/>
        <w:rPr>
          <w:rFonts w:cs="Arial"/>
        </w:rPr>
      </w:pPr>
    </w:p>
    <w:p w:rsidR="00E94EA1" w:rsidRDefault="00E94EA1">
      <w:pPr>
        <w:snapToGrid w:val="0"/>
        <w:spacing w:line="360" w:lineRule="auto"/>
        <w:jc w:val="both"/>
        <w:rPr>
          <w:rFonts w:cs="Arial"/>
        </w:rPr>
        <w:sectPr w:rsidR="00E94EA1">
          <w:pgSz w:w="16840" w:h="11900" w:orient="landscape"/>
          <w:pgMar w:top="1800" w:right="1440" w:bottom="1800" w:left="1440" w:header="851" w:footer="992" w:gutter="0"/>
          <w:cols w:space="425"/>
          <w:docGrid w:type="lines" w:linePitch="326"/>
        </w:sectPr>
      </w:pPr>
    </w:p>
    <w:p w:rsidR="00E94EA1" w:rsidRDefault="00E94EA1">
      <w:pPr>
        <w:snapToGrid w:val="0"/>
        <w:spacing w:line="360" w:lineRule="auto"/>
        <w:jc w:val="both"/>
        <w:rPr>
          <w:rFonts w:cs="Arial"/>
        </w:rPr>
      </w:pPr>
    </w:p>
    <w:p w:rsidR="00E94EA1" w:rsidRDefault="00F875B0">
      <w:pPr>
        <w:pStyle w:val="1"/>
        <w:numPr>
          <w:ilvl w:val="0"/>
          <w:numId w:val="3"/>
        </w:numPr>
        <w:spacing w:before="260" w:after="260" w:line="276" w:lineRule="auto"/>
        <w:jc w:val="both"/>
        <w:rPr>
          <w:rFonts w:ascii="宋体" w:eastAsia="宋体" w:hAnsi="宋体" w:cs="宋体"/>
          <w:sz w:val="24"/>
          <w:szCs w:val="24"/>
        </w:rPr>
      </w:pPr>
      <w:bookmarkStart w:id="65" w:name="_Toc98786678"/>
      <w:bookmarkEnd w:id="63"/>
      <w:bookmarkEnd w:id="64"/>
      <w:r>
        <w:rPr>
          <w:rFonts w:ascii="宋体" w:eastAsia="宋体" w:hAnsi="宋体" w:cs="宋体"/>
          <w:sz w:val="24"/>
          <w:szCs w:val="24"/>
        </w:rPr>
        <w:t>利益相关方</w:t>
      </w:r>
      <w:bookmarkEnd w:id="55"/>
      <w:r>
        <w:rPr>
          <w:rFonts w:ascii="宋体" w:eastAsia="宋体" w:hAnsi="宋体" w:cs="宋体"/>
          <w:sz w:val="24"/>
          <w:szCs w:val="24"/>
        </w:rPr>
        <w:t>参与策略</w:t>
      </w:r>
      <w:bookmarkEnd w:id="65"/>
    </w:p>
    <w:p w:rsidR="00E94EA1" w:rsidRDefault="00F875B0">
      <w:pPr>
        <w:spacing w:line="360" w:lineRule="auto"/>
        <w:ind w:firstLineChars="200" w:firstLine="480"/>
        <w:jc w:val="both"/>
      </w:pPr>
      <w:r>
        <w:t>本项目涉及众多的利益相关方，只有通过广泛的信息共享和披露并促使各利益相关方积极参与，</w:t>
      </w:r>
      <w:r>
        <w:rPr>
          <w:rFonts w:hint="eastAsia"/>
        </w:rPr>
        <w:t>技援子项目</w:t>
      </w:r>
      <w:r>
        <w:t>才能顺利开展，提出的技术方案、标准和政策等的实施才能得以顺利实施</w:t>
      </w:r>
      <w:r>
        <w:rPr>
          <w:rFonts w:hint="eastAsia"/>
        </w:rPr>
        <w:t>；实体工程子项目的建设和运营才能顺利进行。</w:t>
      </w:r>
    </w:p>
    <w:p w:rsidR="00E94EA1" w:rsidRDefault="00F875B0">
      <w:pPr>
        <w:spacing w:line="360" w:lineRule="auto"/>
        <w:ind w:firstLineChars="200" w:firstLine="480"/>
        <w:jc w:val="both"/>
        <w:rPr>
          <w:b/>
          <w:bCs/>
        </w:rPr>
      </w:pPr>
      <w:r>
        <w:t>本策略主要是针对</w:t>
      </w:r>
      <w:r>
        <w:rPr>
          <w:rFonts w:hint="eastAsia"/>
        </w:rPr>
        <w:t>技援子项目和实体工程子项目的利益相关方实施主体</w:t>
      </w:r>
      <w:r>
        <w:t>在项目研究</w:t>
      </w:r>
      <w:r>
        <w:rPr>
          <w:rFonts w:hint="eastAsia"/>
        </w:rPr>
        <w:t>/建设运营</w:t>
      </w:r>
      <w:r>
        <w:t>过程中的利益相关方参与而准备。</w:t>
      </w:r>
      <w:r>
        <w:rPr>
          <w:rFonts w:hint="eastAsia"/>
          <w:b/>
          <w:bCs/>
        </w:rPr>
        <w:t>其中，</w:t>
      </w:r>
    </w:p>
    <w:p w:rsidR="00E94EA1" w:rsidRDefault="00F875B0">
      <w:pPr>
        <w:pStyle w:val="af4"/>
        <w:numPr>
          <w:ilvl w:val="0"/>
          <w:numId w:val="17"/>
        </w:numPr>
        <w:spacing w:line="360" w:lineRule="auto"/>
        <w:ind w:firstLineChars="0"/>
        <w:jc w:val="both"/>
        <w:rPr>
          <w:rFonts w:ascii="宋体" w:eastAsia="宋体" w:hAnsi="宋体"/>
          <w:b/>
          <w:bCs/>
        </w:rPr>
      </w:pPr>
      <w:r>
        <w:rPr>
          <w:rFonts w:ascii="宋体" w:eastAsia="宋体" w:hAnsi="宋体" w:hint="eastAsia"/>
          <w:b/>
          <w:bCs/>
        </w:rPr>
        <w:t>针对技援子项目，实施主体包括国家项目办、省项目办、各级技援子项目研究机构/设计单位；</w:t>
      </w:r>
    </w:p>
    <w:p w:rsidR="00E94EA1" w:rsidRDefault="00F875B0">
      <w:pPr>
        <w:pStyle w:val="af4"/>
        <w:numPr>
          <w:ilvl w:val="0"/>
          <w:numId w:val="17"/>
        </w:numPr>
        <w:spacing w:line="360" w:lineRule="auto"/>
        <w:ind w:firstLineChars="0"/>
        <w:jc w:val="both"/>
        <w:rPr>
          <w:rFonts w:ascii="宋体" w:eastAsia="宋体" w:hAnsi="宋体"/>
          <w:b/>
          <w:bCs/>
        </w:rPr>
      </w:pPr>
      <w:r>
        <w:rPr>
          <w:rFonts w:ascii="宋体" w:eastAsia="宋体" w:hAnsi="宋体" w:hint="eastAsia"/>
          <w:b/>
          <w:bCs/>
        </w:rPr>
        <w:t>针对实体工程子项目，实施主体主要为国家项目办、省项目办、省级试点子项目实施机构。</w:t>
      </w:r>
    </w:p>
    <w:p w:rsidR="00E94EA1" w:rsidRDefault="00F875B0">
      <w:pPr>
        <w:spacing w:line="360" w:lineRule="auto"/>
        <w:ind w:firstLineChars="200" w:firstLine="480"/>
        <w:jc w:val="both"/>
      </w:pPr>
      <w:r>
        <w:rPr>
          <w:rFonts w:hint="eastAsia"/>
        </w:rPr>
        <w:t>通</w:t>
      </w:r>
      <w:r>
        <w:t>过明确各利益相关方的主要参与职责，根据项目研究的不同阶段而制定。主要包括：</w:t>
      </w:r>
    </w:p>
    <w:p w:rsidR="00E94EA1" w:rsidRDefault="00F875B0">
      <w:pPr>
        <w:pStyle w:val="af4"/>
        <w:numPr>
          <w:ilvl w:val="0"/>
          <w:numId w:val="18"/>
        </w:numPr>
        <w:spacing w:line="360" w:lineRule="auto"/>
        <w:ind w:firstLineChars="0"/>
        <w:jc w:val="both"/>
        <w:rPr>
          <w:rFonts w:ascii="宋体" w:eastAsia="宋体" w:hAnsi="宋体"/>
          <w:szCs w:val="24"/>
        </w:rPr>
      </w:pPr>
      <w:r>
        <w:rPr>
          <w:rFonts w:ascii="宋体" w:eastAsia="宋体" w:hAnsi="宋体"/>
          <w:szCs w:val="24"/>
        </w:rPr>
        <w:t>进行信息披露，包括技援子项目的研究</w:t>
      </w:r>
      <w:r>
        <w:rPr>
          <w:rFonts w:ascii="宋体" w:eastAsia="宋体" w:hAnsi="宋体"/>
          <w:szCs w:val="24"/>
          <w:lang w:val="en-GB"/>
        </w:rPr>
        <w:t>/</w:t>
      </w:r>
      <w:r>
        <w:rPr>
          <w:rFonts w:ascii="宋体" w:eastAsia="宋体" w:hAnsi="宋体" w:hint="eastAsia"/>
          <w:szCs w:val="24"/>
          <w:lang w:val="en-GB"/>
        </w:rPr>
        <w:t>设计</w:t>
      </w:r>
      <w:r>
        <w:rPr>
          <w:rFonts w:ascii="宋体" w:eastAsia="宋体" w:hAnsi="宋体"/>
          <w:szCs w:val="24"/>
        </w:rPr>
        <w:t>内容以及成果报告摘要等的公开；</w:t>
      </w:r>
    </w:p>
    <w:p w:rsidR="00E94EA1" w:rsidRDefault="00F875B0">
      <w:pPr>
        <w:pStyle w:val="af4"/>
        <w:numPr>
          <w:ilvl w:val="0"/>
          <w:numId w:val="18"/>
        </w:numPr>
        <w:spacing w:line="360" w:lineRule="auto"/>
        <w:ind w:firstLineChars="0"/>
        <w:jc w:val="both"/>
        <w:rPr>
          <w:rFonts w:ascii="宋体" w:eastAsia="宋体" w:hAnsi="宋体"/>
          <w:szCs w:val="24"/>
        </w:rPr>
      </w:pPr>
      <w:r>
        <w:rPr>
          <w:rFonts w:ascii="宋体" w:eastAsia="宋体" w:hAnsi="宋体"/>
          <w:szCs w:val="24"/>
        </w:rPr>
        <w:t>在不同的阶段与主要利益相关方进行磋商，就项目的研究</w:t>
      </w:r>
      <w:r>
        <w:rPr>
          <w:rFonts w:ascii="宋体" w:eastAsia="宋体" w:hAnsi="宋体"/>
          <w:szCs w:val="24"/>
          <w:lang w:val="en-GB"/>
        </w:rPr>
        <w:t>/</w:t>
      </w:r>
      <w:r>
        <w:rPr>
          <w:rFonts w:ascii="宋体" w:eastAsia="宋体" w:hAnsi="宋体" w:hint="eastAsia"/>
          <w:szCs w:val="24"/>
          <w:lang w:val="en-GB"/>
        </w:rPr>
        <w:t>设计</w:t>
      </w:r>
      <w:r>
        <w:rPr>
          <w:rFonts w:ascii="宋体" w:eastAsia="宋体" w:hAnsi="宋体"/>
          <w:szCs w:val="24"/>
        </w:rPr>
        <w:t>建议、相关的环境与社会风险和影响以及减缓措施进行讨论，征求各方意见和建议</w:t>
      </w:r>
      <w:r>
        <w:rPr>
          <w:rFonts w:ascii="宋体" w:eastAsia="宋体" w:hAnsi="宋体" w:hint="eastAsia"/>
          <w:szCs w:val="24"/>
        </w:rPr>
        <w:t>；</w:t>
      </w:r>
    </w:p>
    <w:p w:rsidR="00E94EA1" w:rsidRDefault="00F875B0">
      <w:pPr>
        <w:pStyle w:val="af4"/>
        <w:numPr>
          <w:ilvl w:val="0"/>
          <w:numId w:val="18"/>
        </w:numPr>
        <w:spacing w:line="360" w:lineRule="auto"/>
        <w:ind w:firstLineChars="0"/>
        <w:jc w:val="both"/>
        <w:rPr>
          <w:rFonts w:ascii="宋体" w:eastAsia="宋体" w:hAnsi="宋体"/>
          <w:szCs w:val="24"/>
        </w:rPr>
      </w:pPr>
      <w:r>
        <w:rPr>
          <w:rFonts w:ascii="宋体" w:eastAsia="宋体" w:hAnsi="宋体"/>
          <w:szCs w:val="24"/>
        </w:rPr>
        <w:t>提供透明的反馈和申诉处理机制，以确保利益相关者的诉求得以解决。</w:t>
      </w:r>
    </w:p>
    <w:p w:rsidR="00E94EA1" w:rsidRDefault="00F875B0">
      <w:pPr>
        <w:pStyle w:val="2"/>
        <w:numPr>
          <w:ilvl w:val="0"/>
          <w:numId w:val="19"/>
        </w:numPr>
        <w:spacing w:before="0" w:after="0" w:line="360" w:lineRule="auto"/>
        <w:rPr>
          <w:rFonts w:ascii="宋体" w:eastAsia="宋体" w:hAnsi="宋体" w:cs="宋体"/>
          <w:sz w:val="24"/>
          <w:szCs w:val="24"/>
        </w:rPr>
      </w:pPr>
      <w:bookmarkStart w:id="66" w:name="_Toc98786679"/>
      <w:bookmarkStart w:id="67" w:name="_Toc70858716"/>
      <w:bookmarkStart w:id="68" w:name="_Toc27149665"/>
      <w:bookmarkStart w:id="69" w:name="_Toc25183214"/>
      <w:r>
        <w:rPr>
          <w:rFonts w:ascii="宋体" w:eastAsia="宋体" w:hAnsi="宋体" w:cs="宋体" w:hint="eastAsia"/>
          <w:sz w:val="24"/>
          <w:szCs w:val="24"/>
        </w:rPr>
        <w:t>资源</w:t>
      </w:r>
    </w:p>
    <w:p w:rsidR="00E94EA1" w:rsidRDefault="00F875B0">
      <w:pPr>
        <w:spacing w:line="360" w:lineRule="auto"/>
        <w:ind w:firstLineChars="200" w:firstLine="480"/>
        <w:jc w:val="both"/>
        <w:rPr>
          <w:rFonts w:cs="仿宋"/>
        </w:rPr>
      </w:pPr>
      <w:r>
        <w:rPr>
          <w:rFonts w:cs="仿宋" w:hint="eastAsia"/>
        </w:rPr>
        <w:t>国家项目办和省项目办将聘请有资格的外部环境专家和社会专家提供项目管理支持，技援子项目研究机构和实体工程子项目实施机构将安排专人（focal</w:t>
      </w:r>
      <w:r>
        <w:rPr>
          <w:rFonts w:cs="仿宋"/>
        </w:rPr>
        <w:t xml:space="preserve"> </w:t>
      </w:r>
      <w:r>
        <w:rPr>
          <w:rFonts w:cs="仿宋" w:hint="eastAsia"/>
        </w:rPr>
        <w:t>point）负责项目的环境社会管理，所</w:t>
      </w:r>
      <w:r>
        <w:rPr>
          <w:rFonts w:cs="仿宋"/>
        </w:rPr>
        <w:t>涉及的费用</w:t>
      </w:r>
      <w:r>
        <w:rPr>
          <w:rFonts w:cs="仿宋" w:hint="eastAsia"/>
        </w:rPr>
        <w:t>（包括外聘环境和社会专家或内部专人设置）</w:t>
      </w:r>
      <w:r>
        <w:rPr>
          <w:rFonts w:cs="仿宋"/>
        </w:rPr>
        <w:t>应包含在各自相应的财务预算中。</w:t>
      </w:r>
    </w:p>
    <w:bookmarkEnd w:id="66"/>
    <w:bookmarkEnd w:id="67"/>
    <w:bookmarkEnd w:id="68"/>
    <w:bookmarkEnd w:id="69"/>
    <w:p w:rsidR="00E94EA1" w:rsidRDefault="00F875B0">
      <w:pPr>
        <w:pStyle w:val="2"/>
        <w:numPr>
          <w:ilvl w:val="0"/>
          <w:numId w:val="19"/>
        </w:numPr>
        <w:spacing w:before="0" w:after="0" w:line="360" w:lineRule="auto"/>
        <w:rPr>
          <w:rFonts w:ascii="宋体" w:eastAsia="宋体" w:hAnsi="宋体" w:cs="宋体"/>
          <w:sz w:val="24"/>
          <w:szCs w:val="24"/>
        </w:rPr>
      </w:pPr>
      <w:r>
        <w:rPr>
          <w:rFonts w:ascii="宋体" w:eastAsia="宋体" w:hAnsi="宋体" w:cs="宋体" w:hint="eastAsia"/>
          <w:sz w:val="24"/>
          <w:szCs w:val="24"/>
        </w:rPr>
        <w:t>职责</w:t>
      </w:r>
    </w:p>
    <w:p w:rsidR="00E94EA1" w:rsidRDefault="00F875B0">
      <w:pPr>
        <w:spacing w:line="360" w:lineRule="auto"/>
        <w:ind w:firstLineChars="200" w:firstLine="480"/>
        <w:jc w:val="both"/>
        <w:rPr>
          <w:rFonts w:cs="仿宋"/>
        </w:rPr>
      </w:pPr>
      <w:r>
        <w:rPr>
          <w:rFonts w:cs="仿宋" w:hint="eastAsia"/>
        </w:rPr>
        <w:t>交通运输部</w:t>
      </w:r>
      <w:r>
        <w:rPr>
          <w:rFonts w:cs="仿宋"/>
        </w:rPr>
        <w:t>对贷款的实施负责。</w:t>
      </w:r>
      <w:r>
        <w:rPr>
          <w:rFonts w:cs="仿宋" w:hint="eastAsia"/>
        </w:rPr>
        <w:t>交通运输部下设的国家项目办，</w:t>
      </w:r>
      <w:r>
        <w:rPr>
          <w:rFonts w:cs="仿宋"/>
        </w:rPr>
        <w:t>作为项目</w:t>
      </w:r>
      <w:r>
        <w:rPr>
          <w:rFonts w:cs="仿宋" w:hint="eastAsia"/>
        </w:rPr>
        <w:t>总体</w:t>
      </w:r>
      <w:r>
        <w:rPr>
          <w:rFonts w:cs="仿宋"/>
        </w:rPr>
        <w:t>实施机构，负责</w:t>
      </w:r>
      <w:r>
        <w:rPr>
          <w:rFonts w:cs="仿宋" w:hint="eastAsia"/>
        </w:rPr>
        <w:t>国家层面技援子项目的实施以及所有子项目环境与社会</w:t>
      </w:r>
      <w:r>
        <w:rPr>
          <w:rFonts w:cs="仿宋"/>
        </w:rPr>
        <w:t>相关要素的日常管理。</w:t>
      </w:r>
      <w:r>
        <w:rPr>
          <w:rFonts w:cs="仿宋" w:hint="eastAsia"/>
        </w:rPr>
        <w:t>省项目办负责各省技援子项目的实施及其环境社会文件的相关准</w:t>
      </w:r>
      <w:r>
        <w:rPr>
          <w:rFonts w:cs="仿宋" w:hint="eastAsia"/>
        </w:rPr>
        <w:lastRenderedPageBreak/>
        <w:t>备，并监督实体工程子项目实施机构确保后者在本项目周期内按照世行的环境和社会管理要求实施实体工程。</w:t>
      </w:r>
    </w:p>
    <w:p w:rsidR="00E94EA1" w:rsidRDefault="00F875B0">
      <w:pPr>
        <w:spacing w:line="360" w:lineRule="auto"/>
        <w:ind w:firstLineChars="200" w:firstLine="480"/>
        <w:jc w:val="both"/>
      </w:pPr>
      <w:r>
        <w:rPr>
          <w:rFonts w:cs="仿宋"/>
        </w:rPr>
        <w:t>本项目</w:t>
      </w:r>
      <w:r>
        <w:rPr>
          <w:rFonts w:cs="仿宋" w:hint="eastAsia"/>
        </w:rPr>
        <w:t>中，</w:t>
      </w:r>
      <w:r>
        <w:rPr>
          <w:rFonts w:cs="仿宋"/>
        </w:rPr>
        <w:t>技援子项目</w:t>
      </w:r>
      <w:r>
        <w:rPr>
          <w:rFonts w:cs="仿宋" w:hint="eastAsia"/>
        </w:rPr>
        <w:t>的实施</w:t>
      </w:r>
      <w:r>
        <w:rPr>
          <w:rFonts w:cs="仿宋"/>
        </w:rPr>
        <w:t>主要包括三个阶段，即：</w:t>
      </w:r>
      <w:r>
        <w:rPr>
          <w:rFonts w:cs="仿宋"/>
          <w:b/>
          <w:bCs/>
        </w:rPr>
        <w:t>1）准备阶段；2）研究</w:t>
      </w:r>
      <w:r>
        <w:rPr>
          <w:rFonts w:cs="仿宋"/>
          <w:b/>
          <w:bCs/>
          <w:lang w:val="en-GB"/>
        </w:rPr>
        <w:t>/</w:t>
      </w:r>
      <w:r>
        <w:rPr>
          <w:rFonts w:cs="仿宋" w:hint="eastAsia"/>
          <w:b/>
          <w:bCs/>
          <w:lang w:val="en-GB"/>
        </w:rPr>
        <w:t>设计</w:t>
      </w:r>
      <w:r>
        <w:rPr>
          <w:rFonts w:cs="仿宋"/>
          <w:b/>
          <w:bCs/>
        </w:rPr>
        <w:t>阶段；3）评审阶段</w:t>
      </w:r>
      <w:r>
        <w:rPr>
          <w:rFonts w:cs="仿宋" w:hint="eastAsia"/>
        </w:rPr>
        <w:t>；实体工程子项目的实施主要包括三个阶段，即：</w:t>
      </w:r>
      <w:r>
        <w:rPr>
          <w:rFonts w:cs="仿宋" w:hint="eastAsia"/>
          <w:b/>
          <w:bCs/>
        </w:rPr>
        <w:t>1）准备阶段；2）建设阶段；3）运营阶段</w:t>
      </w:r>
      <w:r>
        <w:rPr>
          <w:rFonts w:cs="仿宋" w:hint="eastAsia"/>
        </w:rPr>
        <w:t>。</w:t>
      </w:r>
      <w:r>
        <w:rPr>
          <w:rFonts w:hint="eastAsia"/>
        </w:rPr>
        <w:t>在</w:t>
      </w:r>
      <w:r>
        <w:t>本项目利益相关方参与实施过程中，</w:t>
      </w:r>
      <w:r>
        <w:rPr>
          <w:rFonts w:hint="eastAsia"/>
        </w:rPr>
        <w:t>国家项目办、省项目办</w:t>
      </w:r>
      <w:r>
        <w:t>和</w:t>
      </w:r>
      <w:r>
        <w:rPr>
          <w:rFonts w:hint="eastAsia"/>
          <w:lang w:val="en-GB"/>
        </w:rPr>
        <w:t>省级试点子项目实施机构</w:t>
      </w:r>
      <w:r>
        <w:t>在不同的阶段均负有相应的职责，</w:t>
      </w:r>
    </w:p>
    <w:p w:rsidR="00E94EA1" w:rsidRDefault="00F875B0">
      <w:pPr>
        <w:spacing w:line="360" w:lineRule="auto"/>
        <w:ind w:firstLineChars="200" w:firstLine="482"/>
        <w:jc w:val="both"/>
        <w:rPr>
          <w:rFonts w:cs="Arial"/>
          <w:b/>
          <w:bCs/>
        </w:rPr>
      </w:pPr>
      <w:r>
        <w:rPr>
          <w:rFonts w:cs="Arial"/>
          <w:b/>
          <w:bCs/>
        </w:rPr>
        <w:t>（1）</w:t>
      </w:r>
      <w:r>
        <w:rPr>
          <w:rFonts w:cs="Arial" w:hint="eastAsia"/>
          <w:b/>
          <w:bCs/>
        </w:rPr>
        <w:t>国家项目办</w:t>
      </w:r>
      <w:r>
        <w:rPr>
          <w:rFonts w:cs="Arial"/>
          <w:b/>
          <w:bCs/>
        </w:rPr>
        <w:t>的职责</w:t>
      </w:r>
    </w:p>
    <w:p w:rsidR="00E94EA1" w:rsidRDefault="00F875B0">
      <w:pPr>
        <w:spacing w:line="360" w:lineRule="auto"/>
        <w:ind w:firstLineChars="200" w:firstLine="480"/>
        <w:jc w:val="both"/>
        <w:rPr>
          <w:rFonts w:cs="Arial"/>
        </w:rPr>
      </w:pPr>
      <w:r>
        <w:rPr>
          <w:rFonts w:cs="Arial" w:hint="eastAsia"/>
        </w:rPr>
        <w:t>表4</w:t>
      </w:r>
      <w:r>
        <w:rPr>
          <w:rFonts w:cs="Arial"/>
        </w:rPr>
        <w:t>-1</w:t>
      </w:r>
      <w:r>
        <w:rPr>
          <w:rFonts w:cs="Arial" w:hint="eastAsia"/>
        </w:rPr>
        <w:t>列出了项目办在技援子项目和实体工程子项目实施的不同阶段的职责。</w:t>
      </w:r>
    </w:p>
    <w:p w:rsidR="00E94EA1" w:rsidRDefault="00F875B0">
      <w:pPr>
        <w:pStyle w:val="a3"/>
        <w:jc w:val="center"/>
        <w:rPr>
          <w:rFonts w:ascii="宋体" w:eastAsia="宋体" w:hAnsi="宋体"/>
          <w:b/>
          <w:bCs/>
          <w:sz w:val="24"/>
          <w:szCs w:val="24"/>
        </w:rPr>
      </w:pPr>
      <w:bookmarkStart w:id="70" w:name="_Toc98786243"/>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1</w:t>
      </w:r>
      <w:r>
        <w:rPr>
          <w:rFonts w:ascii="宋体" w:eastAsia="宋体" w:hAnsi="宋体"/>
          <w:b/>
          <w:bCs/>
          <w:sz w:val="24"/>
          <w:szCs w:val="24"/>
        </w:rPr>
        <w:fldChar w:fldCharType="end"/>
      </w:r>
      <w:r>
        <w:rPr>
          <w:rFonts w:ascii="宋体" w:eastAsia="宋体" w:hAnsi="宋体"/>
          <w:b/>
          <w:bCs/>
          <w:sz w:val="24"/>
          <w:szCs w:val="24"/>
        </w:rPr>
        <w:t xml:space="preserve"> </w:t>
      </w:r>
      <w:r>
        <w:rPr>
          <w:rFonts w:ascii="宋体" w:eastAsia="宋体" w:hAnsi="宋体" w:hint="eastAsia"/>
          <w:b/>
          <w:bCs/>
          <w:sz w:val="24"/>
          <w:szCs w:val="24"/>
        </w:rPr>
        <w:t>国家项目办的职责</w:t>
      </w:r>
      <w:bookmarkEnd w:id="70"/>
    </w:p>
    <w:tbl>
      <w:tblPr>
        <w:tblStyle w:val="ad"/>
        <w:tblW w:w="5000" w:type="pct"/>
        <w:tblLook w:val="04A0" w:firstRow="1" w:lastRow="0" w:firstColumn="1" w:lastColumn="0" w:noHBand="0" w:noVBand="1"/>
      </w:tblPr>
      <w:tblGrid>
        <w:gridCol w:w="1159"/>
        <w:gridCol w:w="1020"/>
        <w:gridCol w:w="6111"/>
      </w:tblGrid>
      <w:tr w:rsidR="00E94EA1">
        <w:trPr>
          <w:tblHeader/>
        </w:trPr>
        <w:tc>
          <w:tcPr>
            <w:tcW w:w="699" w:type="pct"/>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项目类型</w:t>
            </w:r>
          </w:p>
        </w:tc>
        <w:tc>
          <w:tcPr>
            <w:tcW w:w="615" w:type="pct"/>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阶段</w:t>
            </w:r>
          </w:p>
        </w:tc>
        <w:tc>
          <w:tcPr>
            <w:tcW w:w="3686" w:type="pct"/>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主要职责</w:t>
            </w:r>
          </w:p>
        </w:tc>
      </w:tr>
      <w:tr w:rsidR="00E94EA1">
        <w:tc>
          <w:tcPr>
            <w:tcW w:w="699" w:type="pct"/>
            <w:vMerge w:val="restart"/>
            <w:vAlign w:val="center"/>
          </w:tcPr>
          <w:p w:rsidR="00E94EA1" w:rsidRDefault="00F875B0">
            <w:pPr>
              <w:spacing w:line="276" w:lineRule="auto"/>
              <w:jc w:val="center"/>
              <w:rPr>
                <w:b/>
                <w:bCs/>
                <w:sz w:val="21"/>
                <w:szCs w:val="21"/>
              </w:rPr>
            </w:pPr>
            <w:r>
              <w:rPr>
                <w:rFonts w:hint="eastAsia"/>
                <w:b/>
                <w:bCs/>
                <w:sz w:val="21"/>
                <w:szCs w:val="21"/>
              </w:rPr>
              <w:t>技援子项目</w:t>
            </w:r>
          </w:p>
        </w:tc>
        <w:tc>
          <w:tcPr>
            <w:tcW w:w="615" w:type="pct"/>
            <w:vAlign w:val="center"/>
          </w:tcPr>
          <w:p w:rsidR="00E94EA1" w:rsidRDefault="00F875B0">
            <w:pPr>
              <w:spacing w:line="276" w:lineRule="auto"/>
              <w:jc w:val="center"/>
              <w:rPr>
                <w:b/>
                <w:bCs/>
                <w:sz w:val="21"/>
                <w:szCs w:val="21"/>
              </w:rPr>
            </w:pPr>
            <w:r>
              <w:rPr>
                <w:b/>
                <w:bCs/>
                <w:sz w:val="21"/>
                <w:szCs w:val="21"/>
              </w:rPr>
              <w:t>准备阶段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sz w:val="21"/>
                <w:szCs w:val="21"/>
              </w:rPr>
              <w:t>就</w:t>
            </w:r>
            <w:r>
              <w:rPr>
                <w:rFonts w:ascii="宋体" w:eastAsia="宋体" w:hAnsi="宋体" w:hint="eastAsia"/>
                <w:sz w:val="21"/>
                <w:szCs w:val="21"/>
              </w:rPr>
              <w:t>国家层面</w:t>
            </w:r>
            <w:r>
              <w:rPr>
                <w:rFonts w:ascii="宋体" w:eastAsia="宋体" w:hAnsi="宋体"/>
                <w:sz w:val="21"/>
                <w:szCs w:val="21"/>
              </w:rPr>
              <w:t>技援子项目的研究内容、相关的环境与社会风险与措施等的建议等开展相关的咨询和参与活动；准备</w:t>
            </w:r>
            <w:r>
              <w:rPr>
                <w:rFonts w:ascii="宋体" w:eastAsia="宋体" w:hAnsi="宋体" w:hint="eastAsia"/>
                <w:sz w:val="21"/>
                <w:szCs w:val="21"/>
              </w:rPr>
              <w:t>国家层面技援子项目的</w:t>
            </w:r>
            <w:r>
              <w:rPr>
                <w:rFonts w:ascii="宋体" w:eastAsia="宋体" w:hAnsi="宋体"/>
                <w:sz w:val="21"/>
                <w:szCs w:val="21"/>
              </w:rPr>
              <w:t>包含利益相关方参与要求的工作计划大纲（TOR）</w:t>
            </w:r>
            <w:r>
              <w:rPr>
                <w:rFonts w:ascii="宋体" w:eastAsia="宋体" w:hAnsi="宋体" w:hint="eastAsia"/>
                <w:sz w:val="21"/>
                <w:szCs w:val="21"/>
              </w:rPr>
              <w:t>；</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审核省级层面技援子项目的T</w:t>
            </w:r>
            <w:r>
              <w:rPr>
                <w:rFonts w:ascii="宋体" w:eastAsia="宋体" w:hAnsi="宋体"/>
                <w:sz w:val="21"/>
                <w:szCs w:val="21"/>
              </w:rPr>
              <w:t>OR</w:t>
            </w:r>
            <w:r>
              <w:rPr>
                <w:rFonts w:ascii="宋体" w:eastAsia="宋体" w:hAnsi="宋体" w:hint="eastAsia"/>
                <w:sz w:val="21"/>
                <w:szCs w:val="21"/>
              </w:rPr>
              <w:t>（含利益相关方参与要求），提</w:t>
            </w:r>
            <w:r>
              <w:rPr>
                <w:rFonts w:ascii="宋体" w:eastAsia="宋体" w:hAnsi="宋体"/>
                <w:sz w:val="21"/>
                <w:szCs w:val="21"/>
              </w:rPr>
              <w:t>交世行审查</w:t>
            </w:r>
            <w:r>
              <w:rPr>
                <w:rFonts w:ascii="宋体" w:eastAsia="宋体" w:hAnsi="宋体" w:hint="eastAsia"/>
                <w:sz w:val="21"/>
                <w:szCs w:val="21"/>
              </w:rPr>
              <w:t>。</w:t>
            </w:r>
          </w:p>
        </w:tc>
      </w:tr>
      <w:tr w:rsidR="00E94EA1">
        <w:tc>
          <w:tcPr>
            <w:tcW w:w="699" w:type="pct"/>
            <w:vMerge/>
            <w:vAlign w:val="center"/>
          </w:tcPr>
          <w:p w:rsidR="00E94EA1" w:rsidRDefault="00E94EA1">
            <w:pPr>
              <w:spacing w:line="276" w:lineRule="auto"/>
              <w:jc w:val="center"/>
              <w:rPr>
                <w:b/>
                <w:bCs/>
                <w:sz w:val="21"/>
                <w:szCs w:val="21"/>
              </w:rPr>
            </w:pPr>
          </w:p>
        </w:tc>
        <w:tc>
          <w:tcPr>
            <w:tcW w:w="615" w:type="pct"/>
            <w:vAlign w:val="center"/>
          </w:tcPr>
          <w:p w:rsidR="00E94EA1" w:rsidRDefault="00F875B0">
            <w:pPr>
              <w:spacing w:line="276" w:lineRule="auto"/>
              <w:jc w:val="center"/>
              <w:rPr>
                <w:b/>
                <w:bCs/>
                <w:sz w:val="21"/>
                <w:szCs w:val="21"/>
              </w:rPr>
            </w:pPr>
            <w:r>
              <w:rPr>
                <w:b/>
                <w:bCs/>
                <w:sz w:val="21"/>
                <w:szCs w:val="21"/>
              </w:rPr>
              <w:t>研究阶段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sz w:val="21"/>
                <w:szCs w:val="21"/>
              </w:rPr>
              <w:t>审查</w:t>
            </w:r>
            <w:r>
              <w:rPr>
                <w:rFonts w:ascii="宋体" w:eastAsia="宋体" w:hAnsi="宋体" w:hint="eastAsia"/>
                <w:sz w:val="21"/>
                <w:szCs w:val="21"/>
              </w:rPr>
              <w:t>国家层面和省级层面</w:t>
            </w:r>
            <w:r>
              <w:rPr>
                <w:rFonts w:ascii="宋体" w:eastAsia="宋体" w:hAnsi="宋体"/>
                <w:sz w:val="21"/>
                <w:szCs w:val="21"/>
              </w:rPr>
              <w:t>技援子项目研究</w:t>
            </w:r>
            <w:r>
              <w:rPr>
                <w:rFonts w:ascii="宋体" w:eastAsia="宋体" w:hAnsi="宋体"/>
                <w:sz w:val="21"/>
                <w:szCs w:val="21"/>
                <w:lang w:val="en-GB"/>
              </w:rPr>
              <w:t>/</w:t>
            </w:r>
            <w:r>
              <w:rPr>
                <w:rFonts w:ascii="宋体" w:eastAsia="宋体" w:hAnsi="宋体" w:hint="eastAsia"/>
                <w:sz w:val="21"/>
                <w:szCs w:val="21"/>
                <w:lang w:val="en-GB"/>
              </w:rPr>
              <w:t>设计</w:t>
            </w:r>
            <w:r>
              <w:rPr>
                <w:rFonts w:ascii="宋体" w:eastAsia="宋体" w:hAnsi="宋体"/>
                <w:sz w:val="21"/>
                <w:szCs w:val="21"/>
              </w:rPr>
              <w:t>机构的利益相关方参与方案</w:t>
            </w:r>
            <w:r>
              <w:rPr>
                <w:rFonts w:ascii="宋体" w:eastAsia="宋体" w:hAnsi="宋体" w:hint="eastAsia"/>
                <w:sz w:val="21"/>
                <w:szCs w:val="21"/>
              </w:rPr>
              <w:t>以及利益相关方参与方案实施的情况。</w:t>
            </w:r>
          </w:p>
        </w:tc>
      </w:tr>
      <w:tr w:rsidR="00E94EA1">
        <w:tc>
          <w:tcPr>
            <w:tcW w:w="699" w:type="pct"/>
            <w:vMerge/>
            <w:vAlign w:val="center"/>
          </w:tcPr>
          <w:p w:rsidR="00E94EA1" w:rsidRDefault="00E94EA1">
            <w:pPr>
              <w:spacing w:line="276" w:lineRule="auto"/>
              <w:jc w:val="center"/>
              <w:rPr>
                <w:b/>
                <w:bCs/>
                <w:sz w:val="21"/>
                <w:szCs w:val="21"/>
              </w:rPr>
            </w:pPr>
          </w:p>
        </w:tc>
        <w:tc>
          <w:tcPr>
            <w:tcW w:w="615" w:type="pct"/>
            <w:vAlign w:val="center"/>
          </w:tcPr>
          <w:p w:rsidR="00E94EA1" w:rsidRDefault="00F875B0">
            <w:pPr>
              <w:spacing w:line="276" w:lineRule="auto"/>
              <w:jc w:val="center"/>
              <w:rPr>
                <w:b/>
                <w:bCs/>
                <w:sz w:val="21"/>
                <w:szCs w:val="21"/>
              </w:rPr>
            </w:pPr>
            <w:r>
              <w:rPr>
                <w:b/>
                <w:bCs/>
                <w:sz w:val="21"/>
                <w:szCs w:val="21"/>
              </w:rPr>
              <w:t>评审阶段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sz w:val="21"/>
                <w:szCs w:val="21"/>
              </w:rPr>
              <w:t>对</w:t>
            </w:r>
            <w:r>
              <w:rPr>
                <w:rFonts w:ascii="宋体" w:eastAsia="宋体" w:hAnsi="宋体" w:hint="eastAsia"/>
                <w:sz w:val="21"/>
                <w:szCs w:val="21"/>
              </w:rPr>
              <w:t>国家层面和省级层面</w:t>
            </w:r>
            <w:r>
              <w:rPr>
                <w:rFonts w:ascii="宋体" w:eastAsia="宋体" w:hAnsi="宋体"/>
                <w:sz w:val="21"/>
                <w:szCs w:val="21"/>
              </w:rPr>
              <w:t>研究</w:t>
            </w:r>
            <w:r>
              <w:rPr>
                <w:rFonts w:ascii="宋体" w:eastAsia="宋体" w:hAnsi="宋体"/>
                <w:sz w:val="21"/>
                <w:szCs w:val="21"/>
                <w:lang w:val="en-GB"/>
              </w:rPr>
              <w:t>/</w:t>
            </w:r>
            <w:r>
              <w:rPr>
                <w:rFonts w:ascii="宋体" w:eastAsia="宋体" w:hAnsi="宋体" w:hint="eastAsia"/>
                <w:sz w:val="21"/>
                <w:szCs w:val="21"/>
                <w:lang w:val="en-GB"/>
              </w:rPr>
              <w:t>设计</w:t>
            </w:r>
            <w:r>
              <w:rPr>
                <w:rFonts w:ascii="宋体" w:eastAsia="宋体" w:hAnsi="宋体"/>
                <w:sz w:val="21"/>
                <w:szCs w:val="21"/>
              </w:rPr>
              <w:t>成果进行公开，征求各利益相关方的意见</w:t>
            </w:r>
            <w:r>
              <w:rPr>
                <w:rFonts w:ascii="宋体" w:eastAsia="宋体" w:hAnsi="宋体" w:hint="eastAsia"/>
                <w:sz w:val="21"/>
                <w:szCs w:val="21"/>
              </w:rPr>
              <w:t>。</w:t>
            </w:r>
          </w:p>
        </w:tc>
      </w:tr>
      <w:tr w:rsidR="00E94EA1">
        <w:tc>
          <w:tcPr>
            <w:tcW w:w="699" w:type="pct"/>
            <w:vMerge w:val="restart"/>
            <w:vAlign w:val="center"/>
          </w:tcPr>
          <w:p w:rsidR="00E94EA1" w:rsidRDefault="00F875B0">
            <w:pPr>
              <w:spacing w:line="276" w:lineRule="auto"/>
              <w:jc w:val="center"/>
              <w:rPr>
                <w:b/>
                <w:bCs/>
                <w:sz w:val="21"/>
                <w:szCs w:val="21"/>
              </w:rPr>
            </w:pPr>
            <w:r>
              <w:rPr>
                <w:rFonts w:hint="eastAsia"/>
                <w:b/>
                <w:bCs/>
                <w:sz w:val="21"/>
                <w:szCs w:val="21"/>
              </w:rPr>
              <w:t>实体工程子项目</w:t>
            </w:r>
          </w:p>
        </w:tc>
        <w:tc>
          <w:tcPr>
            <w:tcW w:w="615" w:type="pct"/>
            <w:vAlign w:val="center"/>
          </w:tcPr>
          <w:p w:rsidR="00E94EA1" w:rsidRDefault="00F875B0">
            <w:pPr>
              <w:spacing w:line="276" w:lineRule="auto"/>
              <w:jc w:val="center"/>
              <w:rPr>
                <w:b/>
                <w:bCs/>
                <w:sz w:val="21"/>
                <w:szCs w:val="21"/>
              </w:rPr>
            </w:pPr>
            <w:r>
              <w:rPr>
                <w:rFonts w:hint="eastAsia"/>
                <w:b/>
                <w:bCs/>
                <w:sz w:val="21"/>
                <w:szCs w:val="21"/>
              </w:rPr>
              <w:t>准备阶段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在外部环境与社会专家的支持下，通过开展利益相关方参与活动以及尽职调查，对省级层面实体工程子项目进行风险评级，并根据尽职调查结果，提出实体工程子项目需要补充的环境与社会文件，包括利益相关方参与计划；</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在外部环境与社会专家的支持下，审核省级层面实体工程子项目的环境与社会文件（包括利益相关方参与计划），并提交世行审查。</w:t>
            </w:r>
          </w:p>
        </w:tc>
      </w:tr>
      <w:tr w:rsidR="00E94EA1">
        <w:tc>
          <w:tcPr>
            <w:tcW w:w="699" w:type="pct"/>
            <w:vMerge/>
            <w:vAlign w:val="center"/>
          </w:tcPr>
          <w:p w:rsidR="00E94EA1" w:rsidRDefault="00E94EA1">
            <w:pPr>
              <w:spacing w:line="276" w:lineRule="auto"/>
              <w:jc w:val="center"/>
              <w:rPr>
                <w:b/>
                <w:bCs/>
                <w:sz w:val="21"/>
                <w:szCs w:val="21"/>
              </w:rPr>
            </w:pPr>
          </w:p>
        </w:tc>
        <w:tc>
          <w:tcPr>
            <w:tcW w:w="615" w:type="pct"/>
            <w:vAlign w:val="center"/>
          </w:tcPr>
          <w:p w:rsidR="00E94EA1" w:rsidRDefault="00F875B0">
            <w:pPr>
              <w:spacing w:line="276" w:lineRule="auto"/>
              <w:jc w:val="center"/>
              <w:rPr>
                <w:b/>
                <w:bCs/>
                <w:sz w:val="21"/>
                <w:szCs w:val="21"/>
              </w:rPr>
            </w:pPr>
            <w:r>
              <w:rPr>
                <w:rFonts w:hint="eastAsia"/>
                <w:b/>
                <w:bCs/>
                <w:sz w:val="21"/>
                <w:szCs w:val="21"/>
              </w:rPr>
              <w:t>建设阶段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在外部环境与社会专家的支持下，审核省级实体工程子项目的环境与社会半年度监测报告（包括利益相关方参与计划实施情况），并报送世行审查；</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在外部环境与社会专家的支持下，每年定期到各省现场调查监测一次。</w:t>
            </w:r>
          </w:p>
        </w:tc>
      </w:tr>
      <w:tr w:rsidR="00E94EA1">
        <w:tc>
          <w:tcPr>
            <w:tcW w:w="699" w:type="pct"/>
            <w:vMerge/>
            <w:vAlign w:val="center"/>
          </w:tcPr>
          <w:p w:rsidR="00E94EA1" w:rsidRDefault="00E94EA1">
            <w:pPr>
              <w:spacing w:line="276" w:lineRule="auto"/>
              <w:jc w:val="center"/>
              <w:rPr>
                <w:b/>
                <w:bCs/>
                <w:sz w:val="21"/>
                <w:szCs w:val="21"/>
                <w:u w:val="single"/>
              </w:rPr>
            </w:pPr>
          </w:p>
        </w:tc>
        <w:tc>
          <w:tcPr>
            <w:tcW w:w="615" w:type="pct"/>
            <w:vAlign w:val="center"/>
          </w:tcPr>
          <w:p w:rsidR="00E94EA1" w:rsidRDefault="00F875B0">
            <w:pPr>
              <w:spacing w:line="276" w:lineRule="auto"/>
              <w:jc w:val="center"/>
              <w:rPr>
                <w:b/>
                <w:bCs/>
                <w:sz w:val="21"/>
                <w:szCs w:val="21"/>
              </w:rPr>
            </w:pPr>
            <w:r>
              <w:rPr>
                <w:rFonts w:hint="eastAsia"/>
                <w:b/>
                <w:bCs/>
                <w:sz w:val="21"/>
                <w:szCs w:val="21"/>
              </w:rPr>
              <w:t>运营阶</w:t>
            </w:r>
            <w:r>
              <w:rPr>
                <w:rFonts w:hint="eastAsia"/>
                <w:b/>
                <w:bCs/>
                <w:sz w:val="21"/>
                <w:szCs w:val="21"/>
              </w:rPr>
              <w:lastRenderedPageBreak/>
              <w:t>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lastRenderedPageBreak/>
              <w:t>在项目关账前，在外部环境与社会专家的支持下，审核省级</w:t>
            </w:r>
            <w:r>
              <w:rPr>
                <w:rFonts w:ascii="宋体" w:eastAsia="宋体" w:hAnsi="宋体" w:hint="eastAsia"/>
                <w:sz w:val="21"/>
                <w:szCs w:val="21"/>
              </w:rPr>
              <w:lastRenderedPageBreak/>
              <w:t>实体工程子项目的环境与社会半年度监测报告和完工报告（包括利益相关方参与计划实施情况及总结），并报送世行审查；</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在外部环境与社会专家的支持下，每年定期到各省现场调查监测一次。</w:t>
            </w:r>
          </w:p>
        </w:tc>
      </w:tr>
    </w:tbl>
    <w:p w:rsidR="00E94EA1" w:rsidRDefault="00E94EA1">
      <w:pPr>
        <w:spacing w:line="360" w:lineRule="auto"/>
        <w:ind w:firstLineChars="200" w:firstLine="482"/>
        <w:jc w:val="both"/>
        <w:rPr>
          <w:rFonts w:cs="Arial"/>
          <w:b/>
          <w:bCs/>
        </w:rPr>
      </w:pPr>
    </w:p>
    <w:p w:rsidR="00E94EA1" w:rsidRDefault="00F875B0">
      <w:pPr>
        <w:spacing w:line="360" w:lineRule="auto"/>
        <w:ind w:firstLineChars="200" w:firstLine="482"/>
        <w:jc w:val="both"/>
        <w:rPr>
          <w:rFonts w:cs="Arial"/>
          <w:b/>
          <w:bCs/>
        </w:rPr>
      </w:pPr>
      <w:r>
        <w:rPr>
          <w:rFonts w:cs="Arial"/>
          <w:b/>
          <w:bCs/>
        </w:rPr>
        <w:t>（2</w:t>
      </w:r>
      <w:r>
        <w:rPr>
          <w:rFonts w:cs="Arial" w:hint="eastAsia"/>
          <w:b/>
          <w:bCs/>
        </w:rPr>
        <w:t>）省项目办的职责</w:t>
      </w:r>
    </w:p>
    <w:p w:rsidR="00E94EA1" w:rsidRDefault="00F875B0">
      <w:pPr>
        <w:spacing w:line="360" w:lineRule="auto"/>
        <w:ind w:firstLineChars="200" w:firstLine="480"/>
        <w:jc w:val="both"/>
        <w:rPr>
          <w:rFonts w:cs="Arial"/>
        </w:rPr>
      </w:pPr>
      <w:r>
        <w:rPr>
          <w:rFonts w:cs="Arial" w:hint="eastAsia"/>
        </w:rPr>
        <w:t>表4</w:t>
      </w:r>
      <w:r>
        <w:rPr>
          <w:rFonts w:cs="Arial"/>
        </w:rPr>
        <w:t>-1</w:t>
      </w:r>
      <w:r>
        <w:rPr>
          <w:rFonts w:cs="Arial" w:hint="eastAsia"/>
        </w:rPr>
        <w:t>列出了项目办在技援子项目和实体工程子项目实施的不同阶段的职责。</w:t>
      </w:r>
    </w:p>
    <w:p w:rsidR="00E94EA1" w:rsidRDefault="00F875B0">
      <w:pPr>
        <w:pStyle w:val="a3"/>
        <w:jc w:val="center"/>
        <w:rPr>
          <w:rFonts w:ascii="宋体" w:eastAsia="宋体" w:hAnsi="宋体"/>
          <w:b/>
          <w:bCs/>
          <w:sz w:val="24"/>
          <w:szCs w:val="24"/>
        </w:rPr>
      </w:pPr>
      <w:bookmarkStart w:id="71" w:name="_Toc98786244"/>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2</w:t>
      </w:r>
      <w:r>
        <w:rPr>
          <w:rFonts w:ascii="宋体" w:eastAsia="宋体" w:hAnsi="宋体"/>
          <w:b/>
          <w:bCs/>
          <w:sz w:val="24"/>
          <w:szCs w:val="24"/>
        </w:rPr>
        <w:fldChar w:fldCharType="end"/>
      </w:r>
      <w:r>
        <w:rPr>
          <w:rFonts w:ascii="宋体" w:eastAsia="宋体" w:hAnsi="宋体"/>
          <w:b/>
          <w:bCs/>
          <w:sz w:val="24"/>
          <w:szCs w:val="24"/>
        </w:rPr>
        <w:t xml:space="preserve"> </w:t>
      </w:r>
      <w:r>
        <w:rPr>
          <w:rFonts w:ascii="宋体" w:eastAsia="宋体" w:hAnsi="宋体" w:hint="eastAsia"/>
          <w:b/>
          <w:bCs/>
          <w:sz w:val="24"/>
          <w:szCs w:val="24"/>
        </w:rPr>
        <w:t>省项目办的职责</w:t>
      </w:r>
      <w:bookmarkEnd w:id="71"/>
    </w:p>
    <w:tbl>
      <w:tblPr>
        <w:tblStyle w:val="ad"/>
        <w:tblW w:w="5000" w:type="pct"/>
        <w:tblLook w:val="04A0" w:firstRow="1" w:lastRow="0" w:firstColumn="1" w:lastColumn="0" w:noHBand="0" w:noVBand="1"/>
      </w:tblPr>
      <w:tblGrid>
        <w:gridCol w:w="1159"/>
        <w:gridCol w:w="1020"/>
        <w:gridCol w:w="6111"/>
      </w:tblGrid>
      <w:tr w:rsidR="00E94EA1">
        <w:trPr>
          <w:tblHeader/>
        </w:trPr>
        <w:tc>
          <w:tcPr>
            <w:tcW w:w="699" w:type="pct"/>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项目类型</w:t>
            </w:r>
          </w:p>
        </w:tc>
        <w:tc>
          <w:tcPr>
            <w:tcW w:w="615" w:type="pct"/>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阶段</w:t>
            </w:r>
          </w:p>
        </w:tc>
        <w:tc>
          <w:tcPr>
            <w:tcW w:w="3686" w:type="pct"/>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主要职责</w:t>
            </w:r>
          </w:p>
        </w:tc>
      </w:tr>
      <w:tr w:rsidR="00E94EA1">
        <w:tc>
          <w:tcPr>
            <w:tcW w:w="699" w:type="pct"/>
            <w:vMerge w:val="restart"/>
            <w:vAlign w:val="center"/>
          </w:tcPr>
          <w:p w:rsidR="00E94EA1" w:rsidRDefault="00F875B0">
            <w:pPr>
              <w:spacing w:line="276" w:lineRule="auto"/>
              <w:jc w:val="center"/>
              <w:rPr>
                <w:b/>
                <w:bCs/>
                <w:sz w:val="21"/>
                <w:szCs w:val="21"/>
              </w:rPr>
            </w:pPr>
            <w:r>
              <w:rPr>
                <w:rFonts w:hint="eastAsia"/>
                <w:b/>
                <w:bCs/>
                <w:sz w:val="21"/>
                <w:szCs w:val="21"/>
              </w:rPr>
              <w:t>技援子项目</w:t>
            </w:r>
          </w:p>
        </w:tc>
        <w:tc>
          <w:tcPr>
            <w:tcW w:w="615" w:type="pct"/>
            <w:vAlign w:val="center"/>
          </w:tcPr>
          <w:p w:rsidR="00E94EA1" w:rsidRDefault="00F875B0">
            <w:pPr>
              <w:spacing w:line="276" w:lineRule="auto"/>
              <w:jc w:val="center"/>
              <w:rPr>
                <w:b/>
                <w:bCs/>
                <w:sz w:val="21"/>
                <w:szCs w:val="21"/>
              </w:rPr>
            </w:pPr>
            <w:r>
              <w:rPr>
                <w:b/>
                <w:bCs/>
                <w:sz w:val="21"/>
                <w:szCs w:val="21"/>
              </w:rPr>
              <w:t>准备阶段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sz w:val="21"/>
                <w:szCs w:val="21"/>
              </w:rPr>
              <w:t>就</w:t>
            </w:r>
            <w:r>
              <w:rPr>
                <w:rFonts w:ascii="宋体" w:eastAsia="宋体" w:hAnsi="宋体" w:hint="eastAsia"/>
                <w:sz w:val="21"/>
                <w:szCs w:val="21"/>
              </w:rPr>
              <w:t>省级层面</w:t>
            </w:r>
            <w:r>
              <w:rPr>
                <w:rFonts w:ascii="宋体" w:eastAsia="宋体" w:hAnsi="宋体"/>
                <w:sz w:val="21"/>
                <w:szCs w:val="21"/>
              </w:rPr>
              <w:t>技援子项目的研究内容、相关的环境与社会风险与措施等的建议等开展相关的咨询和参与活动；准备</w:t>
            </w:r>
            <w:r>
              <w:rPr>
                <w:rFonts w:ascii="宋体" w:eastAsia="宋体" w:hAnsi="宋体" w:hint="eastAsia"/>
                <w:sz w:val="21"/>
                <w:szCs w:val="21"/>
              </w:rPr>
              <w:t>省级层面技援子项目的</w:t>
            </w:r>
            <w:r>
              <w:rPr>
                <w:rFonts w:ascii="宋体" w:eastAsia="宋体" w:hAnsi="宋体"/>
                <w:sz w:val="21"/>
                <w:szCs w:val="21"/>
              </w:rPr>
              <w:t>包含利益相关方参与要求的工作计划大纲（TOR）</w:t>
            </w:r>
            <w:r>
              <w:rPr>
                <w:rFonts w:ascii="宋体" w:eastAsia="宋体" w:hAnsi="宋体" w:hint="eastAsia"/>
                <w:sz w:val="21"/>
                <w:szCs w:val="21"/>
              </w:rPr>
              <w:t>；</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将省级层面技援子项目的T</w:t>
            </w:r>
            <w:r>
              <w:rPr>
                <w:rFonts w:ascii="宋体" w:eastAsia="宋体" w:hAnsi="宋体"/>
                <w:sz w:val="21"/>
                <w:szCs w:val="21"/>
              </w:rPr>
              <w:t>OR</w:t>
            </w:r>
            <w:r>
              <w:rPr>
                <w:rFonts w:ascii="宋体" w:eastAsia="宋体" w:hAnsi="宋体" w:hint="eastAsia"/>
                <w:sz w:val="21"/>
                <w:szCs w:val="21"/>
              </w:rPr>
              <w:t>提</w:t>
            </w:r>
            <w:r>
              <w:rPr>
                <w:rFonts w:ascii="宋体" w:eastAsia="宋体" w:hAnsi="宋体"/>
                <w:sz w:val="21"/>
                <w:szCs w:val="21"/>
              </w:rPr>
              <w:t>交</w:t>
            </w:r>
            <w:r>
              <w:rPr>
                <w:rFonts w:ascii="宋体" w:eastAsia="宋体" w:hAnsi="宋体" w:hint="eastAsia"/>
                <w:sz w:val="21"/>
                <w:szCs w:val="21"/>
              </w:rPr>
              <w:t>国家项目办。</w:t>
            </w:r>
          </w:p>
        </w:tc>
      </w:tr>
      <w:tr w:rsidR="00E94EA1">
        <w:tc>
          <w:tcPr>
            <w:tcW w:w="699" w:type="pct"/>
            <w:vMerge/>
            <w:vAlign w:val="center"/>
          </w:tcPr>
          <w:p w:rsidR="00E94EA1" w:rsidRDefault="00E94EA1">
            <w:pPr>
              <w:spacing w:line="276" w:lineRule="auto"/>
              <w:jc w:val="center"/>
              <w:rPr>
                <w:b/>
                <w:bCs/>
                <w:sz w:val="21"/>
                <w:szCs w:val="21"/>
              </w:rPr>
            </w:pPr>
          </w:p>
        </w:tc>
        <w:tc>
          <w:tcPr>
            <w:tcW w:w="615" w:type="pct"/>
            <w:vAlign w:val="center"/>
          </w:tcPr>
          <w:p w:rsidR="00E94EA1" w:rsidRDefault="00F875B0">
            <w:pPr>
              <w:spacing w:line="276" w:lineRule="auto"/>
              <w:jc w:val="center"/>
              <w:rPr>
                <w:b/>
                <w:bCs/>
                <w:sz w:val="21"/>
                <w:szCs w:val="21"/>
              </w:rPr>
            </w:pPr>
            <w:r>
              <w:rPr>
                <w:b/>
                <w:bCs/>
                <w:sz w:val="21"/>
                <w:szCs w:val="21"/>
              </w:rPr>
              <w:t>研究阶段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sz w:val="21"/>
                <w:szCs w:val="21"/>
              </w:rPr>
              <w:t>审查</w:t>
            </w:r>
            <w:r>
              <w:rPr>
                <w:rFonts w:ascii="宋体" w:eastAsia="宋体" w:hAnsi="宋体" w:hint="eastAsia"/>
                <w:sz w:val="21"/>
                <w:szCs w:val="21"/>
              </w:rPr>
              <w:t>省级层面</w:t>
            </w:r>
            <w:r>
              <w:rPr>
                <w:rFonts w:ascii="宋体" w:eastAsia="宋体" w:hAnsi="宋体"/>
                <w:sz w:val="21"/>
                <w:szCs w:val="21"/>
              </w:rPr>
              <w:t>技援子项目研究</w:t>
            </w:r>
            <w:r>
              <w:rPr>
                <w:rFonts w:ascii="宋体" w:eastAsia="宋体" w:hAnsi="宋体"/>
                <w:sz w:val="21"/>
                <w:szCs w:val="21"/>
                <w:lang w:val="en-GB"/>
              </w:rPr>
              <w:t>/</w:t>
            </w:r>
            <w:r>
              <w:rPr>
                <w:rFonts w:ascii="宋体" w:eastAsia="宋体" w:hAnsi="宋体" w:hint="eastAsia"/>
                <w:sz w:val="21"/>
                <w:szCs w:val="21"/>
                <w:lang w:val="en-GB"/>
              </w:rPr>
              <w:t>设计</w:t>
            </w:r>
            <w:r>
              <w:rPr>
                <w:rFonts w:ascii="宋体" w:eastAsia="宋体" w:hAnsi="宋体"/>
                <w:sz w:val="21"/>
                <w:szCs w:val="21"/>
              </w:rPr>
              <w:t>机构的利益相关方参与方案</w:t>
            </w:r>
            <w:r>
              <w:rPr>
                <w:rFonts w:ascii="宋体" w:eastAsia="宋体" w:hAnsi="宋体" w:hint="eastAsia"/>
                <w:sz w:val="21"/>
                <w:szCs w:val="21"/>
              </w:rPr>
              <w:t>以及利益相关方参与方案实施的情况。</w:t>
            </w:r>
          </w:p>
        </w:tc>
      </w:tr>
      <w:tr w:rsidR="00E94EA1">
        <w:tc>
          <w:tcPr>
            <w:tcW w:w="699" w:type="pct"/>
            <w:vMerge/>
            <w:vAlign w:val="center"/>
          </w:tcPr>
          <w:p w:rsidR="00E94EA1" w:rsidRDefault="00E94EA1">
            <w:pPr>
              <w:spacing w:line="276" w:lineRule="auto"/>
              <w:jc w:val="center"/>
              <w:rPr>
                <w:b/>
                <w:bCs/>
                <w:sz w:val="21"/>
                <w:szCs w:val="21"/>
              </w:rPr>
            </w:pPr>
          </w:p>
        </w:tc>
        <w:tc>
          <w:tcPr>
            <w:tcW w:w="615" w:type="pct"/>
            <w:vAlign w:val="center"/>
          </w:tcPr>
          <w:p w:rsidR="00E94EA1" w:rsidRDefault="00F875B0">
            <w:pPr>
              <w:spacing w:line="276" w:lineRule="auto"/>
              <w:jc w:val="center"/>
              <w:rPr>
                <w:b/>
                <w:bCs/>
                <w:sz w:val="21"/>
                <w:szCs w:val="21"/>
              </w:rPr>
            </w:pPr>
            <w:r>
              <w:rPr>
                <w:b/>
                <w:bCs/>
                <w:sz w:val="21"/>
                <w:szCs w:val="21"/>
              </w:rPr>
              <w:t>评审阶段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sz w:val="21"/>
                <w:szCs w:val="21"/>
              </w:rPr>
              <w:t>对</w:t>
            </w:r>
            <w:r>
              <w:rPr>
                <w:rFonts w:ascii="宋体" w:eastAsia="宋体" w:hAnsi="宋体" w:hint="eastAsia"/>
                <w:sz w:val="21"/>
                <w:szCs w:val="21"/>
              </w:rPr>
              <w:t>省级层面</w:t>
            </w:r>
            <w:r>
              <w:rPr>
                <w:rFonts w:ascii="宋体" w:eastAsia="宋体" w:hAnsi="宋体"/>
                <w:sz w:val="21"/>
                <w:szCs w:val="21"/>
              </w:rPr>
              <w:t>研究</w:t>
            </w:r>
            <w:r>
              <w:rPr>
                <w:rFonts w:ascii="宋体" w:eastAsia="宋体" w:hAnsi="宋体"/>
                <w:sz w:val="21"/>
                <w:szCs w:val="21"/>
                <w:lang w:val="en-GB"/>
              </w:rPr>
              <w:t>/</w:t>
            </w:r>
            <w:r>
              <w:rPr>
                <w:rFonts w:ascii="宋体" w:eastAsia="宋体" w:hAnsi="宋体" w:hint="eastAsia"/>
                <w:sz w:val="21"/>
                <w:szCs w:val="21"/>
                <w:lang w:val="en-GB"/>
              </w:rPr>
              <w:t>设计</w:t>
            </w:r>
            <w:r>
              <w:rPr>
                <w:rFonts w:ascii="宋体" w:eastAsia="宋体" w:hAnsi="宋体"/>
                <w:sz w:val="21"/>
                <w:szCs w:val="21"/>
              </w:rPr>
              <w:t>成果进行公开，征求各利益相关方的意见</w:t>
            </w:r>
            <w:r>
              <w:rPr>
                <w:rFonts w:ascii="宋体" w:eastAsia="宋体" w:hAnsi="宋体" w:hint="eastAsia"/>
                <w:sz w:val="21"/>
                <w:szCs w:val="21"/>
              </w:rPr>
              <w:t>。</w:t>
            </w:r>
          </w:p>
        </w:tc>
      </w:tr>
      <w:tr w:rsidR="00E94EA1">
        <w:tc>
          <w:tcPr>
            <w:tcW w:w="699" w:type="pct"/>
            <w:vMerge w:val="restart"/>
            <w:vAlign w:val="center"/>
          </w:tcPr>
          <w:p w:rsidR="00E94EA1" w:rsidRDefault="00F875B0">
            <w:pPr>
              <w:spacing w:line="276" w:lineRule="auto"/>
              <w:jc w:val="center"/>
              <w:rPr>
                <w:b/>
                <w:bCs/>
                <w:sz w:val="21"/>
                <w:szCs w:val="21"/>
              </w:rPr>
            </w:pPr>
            <w:r>
              <w:rPr>
                <w:rFonts w:hint="eastAsia"/>
                <w:b/>
                <w:bCs/>
                <w:sz w:val="21"/>
                <w:szCs w:val="21"/>
              </w:rPr>
              <w:t>实体工程子项目</w:t>
            </w:r>
          </w:p>
        </w:tc>
        <w:tc>
          <w:tcPr>
            <w:tcW w:w="615" w:type="pct"/>
            <w:vAlign w:val="center"/>
          </w:tcPr>
          <w:p w:rsidR="00E94EA1" w:rsidRDefault="00F875B0">
            <w:pPr>
              <w:spacing w:line="276" w:lineRule="auto"/>
              <w:jc w:val="center"/>
              <w:rPr>
                <w:b/>
                <w:bCs/>
                <w:sz w:val="21"/>
                <w:szCs w:val="21"/>
              </w:rPr>
            </w:pPr>
            <w:r>
              <w:rPr>
                <w:rFonts w:hint="eastAsia"/>
                <w:b/>
                <w:bCs/>
                <w:sz w:val="21"/>
                <w:szCs w:val="21"/>
              </w:rPr>
              <w:t>准备阶段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在外部环境与社会专家的支持下，通过开展利益相关方参与活动以及尽职调查，对省级层面实体工程子项目进行风险评级，并根据尽职调查结果，提出实体工程子项目实施机构需要补充的环境与社会文件，包括利益相关方参与计划；</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在外部环境与社会专家的支持下，审核省级层面实体工程子项目实施机构准备的环境与社会文件（包括利益相关方参与计划），并提交世行审查。</w:t>
            </w:r>
          </w:p>
        </w:tc>
      </w:tr>
      <w:tr w:rsidR="00E94EA1">
        <w:tc>
          <w:tcPr>
            <w:tcW w:w="699" w:type="pct"/>
            <w:vMerge/>
            <w:vAlign w:val="center"/>
          </w:tcPr>
          <w:p w:rsidR="00E94EA1" w:rsidRDefault="00E94EA1">
            <w:pPr>
              <w:spacing w:line="276" w:lineRule="auto"/>
              <w:jc w:val="center"/>
              <w:rPr>
                <w:b/>
                <w:bCs/>
                <w:sz w:val="21"/>
                <w:szCs w:val="21"/>
              </w:rPr>
            </w:pPr>
          </w:p>
        </w:tc>
        <w:tc>
          <w:tcPr>
            <w:tcW w:w="615" w:type="pct"/>
            <w:vAlign w:val="center"/>
          </w:tcPr>
          <w:p w:rsidR="00E94EA1" w:rsidRDefault="00F875B0">
            <w:pPr>
              <w:spacing w:line="276" w:lineRule="auto"/>
              <w:jc w:val="center"/>
              <w:rPr>
                <w:b/>
                <w:bCs/>
                <w:sz w:val="21"/>
                <w:szCs w:val="21"/>
              </w:rPr>
            </w:pPr>
            <w:r>
              <w:rPr>
                <w:rFonts w:hint="eastAsia"/>
                <w:b/>
                <w:bCs/>
                <w:sz w:val="21"/>
                <w:szCs w:val="21"/>
              </w:rPr>
              <w:t>建设阶段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在外部环境与社会专家的支持下，审核省级实体工程子项目的环境与社会半年度监测报告（包括利益相关方参与计划实施情况），并报送国家项目办；</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在外部环境与社会专家的支持下，每年定期到实体工程子项目现场调查监测一次。</w:t>
            </w:r>
          </w:p>
        </w:tc>
      </w:tr>
      <w:tr w:rsidR="00E94EA1">
        <w:tc>
          <w:tcPr>
            <w:tcW w:w="699" w:type="pct"/>
            <w:vMerge/>
            <w:vAlign w:val="center"/>
          </w:tcPr>
          <w:p w:rsidR="00E94EA1" w:rsidRDefault="00E94EA1">
            <w:pPr>
              <w:spacing w:line="276" w:lineRule="auto"/>
              <w:jc w:val="center"/>
              <w:rPr>
                <w:b/>
                <w:bCs/>
                <w:sz w:val="21"/>
                <w:szCs w:val="21"/>
                <w:u w:val="single"/>
              </w:rPr>
            </w:pPr>
          </w:p>
        </w:tc>
        <w:tc>
          <w:tcPr>
            <w:tcW w:w="615" w:type="pct"/>
            <w:vAlign w:val="center"/>
          </w:tcPr>
          <w:p w:rsidR="00E94EA1" w:rsidRDefault="00F875B0">
            <w:pPr>
              <w:spacing w:line="276" w:lineRule="auto"/>
              <w:jc w:val="center"/>
              <w:rPr>
                <w:b/>
                <w:bCs/>
                <w:sz w:val="21"/>
                <w:szCs w:val="21"/>
              </w:rPr>
            </w:pPr>
            <w:r>
              <w:rPr>
                <w:rFonts w:hint="eastAsia"/>
                <w:b/>
                <w:bCs/>
                <w:sz w:val="21"/>
                <w:szCs w:val="21"/>
              </w:rPr>
              <w:t>运营阶段</w:t>
            </w:r>
          </w:p>
        </w:tc>
        <w:tc>
          <w:tcPr>
            <w:tcW w:w="3686" w:type="pct"/>
            <w:vAlign w:val="center"/>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在项目关账前，在外部环境与社会专家的支持下，审核省级实体工程子项目的环境与社会半年度监测报告和完工报告（包括利益相关方参与计划实施情况及总结），并报送国家项目办；</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lastRenderedPageBreak/>
              <w:t>在外部环境与社会专家的支持下，每年定期到实体工程子项目现场调查监测一次。</w:t>
            </w:r>
          </w:p>
        </w:tc>
      </w:tr>
    </w:tbl>
    <w:p w:rsidR="00E94EA1" w:rsidRDefault="00E94EA1">
      <w:pPr>
        <w:spacing w:line="360" w:lineRule="auto"/>
        <w:jc w:val="both"/>
        <w:rPr>
          <w:rFonts w:cs="Arial"/>
          <w:b/>
          <w:bCs/>
        </w:rPr>
      </w:pPr>
    </w:p>
    <w:p w:rsidR="00E94EA1" w:rsidRDefault="00F875B0">
      <w:pPr>
        <w:spacing w:line="360" w:lineRule="auto"/>
        <w:ind w:firstLineChars="200" w:firstLine="482"/>
        <w:jc w:val="both"/>
        <w:rPr>
          <w:rFonts w:cs="Arial"/>
          <w:b/>
          <w:bCs/>
        </w:rPr>
      </w:pPr>
      <w:r>
        <w:rPr>
          <w:rFonts w:cs="Arial" w:hint="eastAsia"/>
          <w:b/>
          <w:bCs/>
        </w:rPr>
        <w:t>（3）省级试点子项目实施机构</w:t>
      </w:r>
      <w:r>
        <w:rPr>
          <w:rFonts w:cs="Arial"/>
          <w:b/>
          <w:bCs/>
        </w:rPr>
        <w:t>的职责</w:t>
      </w:r>
    </w:p>
    <w:p w:rsidR="00E94EA1" w:rsidRDefault="00F875B0">
      <w:pPr>
        <w:spacing w:line="360" w:lineRule="auto"/>
        <w:ind w:firstLineChars="200" w:firstLine="480"/>
        <w:jc w:val="both"/>
        <w:rPr>
          <w:rFonts w:cs="Arial"/>
        </w:rPr>
      </w:pPr>
      <w:r>
        <w:rPr>
          <w:rFonts w:cs="Arial" w:hint="eastAsia"/>
        </w:rPr>
        <w:t>表4</w:t>
      </w:r>
      <w:r>
        <w:rPr>
          <w:rFonts w:cs="Arial"/>
        </w:rPr>
        <w:t>-2</w:t>
      </w:r>
      <w:r>
        <w:rPr>
          <w:rFonts w:cs="Arial" w:hint="eastAsia"/>
        </w:rPr>
        <w:t>列出了省级试点子项目实施机构在实体工程子项目实施不同阶段的职责。</w:t>
      </w:r>
    </w:p>
    <w:p w:rsidR="00E94EA1" w:rsidRDefault="00F875B0">
      <w:pPr>
        <w:pStyle w:val="a3"/>
        <w:jc w:val="center"/>
        <w:rPr>
          <w:rFonts w:ascii="宋体" w:eastAsia="宋体" w:hAnsi="宋体"/>
          <w:b/>
          <w:bCs/>
          <w:sz w:val="24"/>
          <w:szCs w:val="24"/>
        </w:rPr>
      </w:pPr>
      <w:bookmarkStart w:id="72" w:name="_Toc98786245"/>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r>
        <w:rPr>
          <w:rFonts w:ascii="宋体" w:eastAsia="宋体" w:hAnsi="宋体"/>
          <w:b/>
          <w:bCs/>
          <w:sz w:val="24"/>
          <w:szCs w:val="24"/>
        </w:rPr>
        <w:t xml:space="preserve"> </w:t>
      </w:r>
      <w:r>
        <w:rPr>
          <w:rFonts w:ascii="宋体" w:eastAsia="宋体" w:hAnsi="宋体" w:hint="eastAsia"/>
          <w:b/>
          <w:bCs/>
          <w:sz w:val="24"/>
          <w:szCs w:val="24"/>
        </w:rPr>
        <w:t>省级试点子项目实施机构的职责</w:t>
      </w:r>
      <w:bookmarkEnd w:id="72"/>
    </w:p>
    <w:tbl>
      <w:tblPr>
        <w:tblStyle w:val="ad"/>
        <w:tblW w:w="5000" w:type="pct"/>
        <w:tblLook w:val="04A0" w:firstRow="1" w:lastRow="0" w:firstColumn="1" w:lastColumn="0" w:noHBand="0" w:noVBand="1"/>
      </w:tblPr>
      <w:tblGrid>
        <w:gridCol w:w="1159"/>
        <w:gridCol w:w="1020"/>
        <w:gridCol w:w="6111"/>
      </w:tblGrid>
      <w:tr w:rsidR="00E94EA1">
        <w:trPr>
          <w:tblHeader/>
        </w:trPr>
        <w:tc>
          <w:tcPr>
            <w:tcW w:w="699" w:type="pct"/>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项目类型</w:t>
            </w:r>
          </w:p>
        </w:tc>
        <w:tc>
          <w:tcPr>
            <w:tcW w:w="615" w:type="pct"/>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阶段</w:t>
            </w:r>
          </w:p>
        </w:tc>
        <w:tc>
          <w:tcPr>
            <w:tcW w:w="3686" w:type="pct"/>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主要职责</w:t>
            </w:r>
          </w:p>
        </w:tc>
      </w:tr>
      <w:tr w:rsidR="00E94EA1">
        <w:tc>
          <w:tcPr>
            <w:tcW w:w="699" w:type="pct"/>
            <w:vMerge w:val="restart"/>
            <w:vAlign w:val="center"/>
          </w:tcPr>
          <w:p w:rsidR="00E94EA1" w:rsidRDefault="00F875B0">
            <w:pPr>
              <w:spacing w:line="276" w:lineRule="auto"/>
              <w:jc w:val="center"/>
              <w:rPr>
                <w:b/>
                <w:bCs/>
                <w:sz w:val="21"/>
                <w:szCs w:val="21"/>
              </w:rPr>
            </w:pPr>
            <w:r>
              <w:rPr>
                <w:rFonts w:hint="eastAsia"/>
                <w:b/>
                <w:bCs/>
                <w:sz w:val="21"/>
                <w:szCs w:val="21"/>
              </w:rPr>
              <w:t>实体工程子项目</w:t>
            </w:r>
          </w:p>
        </w:tc>
        <w:tc>
          <w:tcPr>
            <w:tcW w:w="615" w:type="pct"/>
          </w:tcPr>
          <w:p w:rsidR="00E94EA1" w:rsidRDefault="00F875B0">
            <w:pPr>
              <w:spacing w:line="276" w:lineRule="auto"/>
              <w:jc w:val="center"/>
              <w:rPr>
                <w:b/>
                <w:bCs/>
                <w:sz w:val="21"/>
                <w:szCs w:val="21"/>
              </w:rPr>
            </w:pPr>
            <w:r>
              <w:rPr>
                <w:rFonts w:hint="eastAsia"/>
                <w:b/>
                <w:bCs/>
                <w:sz w:val="21"/>
                <w:szCs w:val="21"/>
              </w:rPr>
              <w:t>准备阶段</w:t>
            </w:r>
          </w:p>
        </w:tc>
        <w:tc>
          <w:tcPr>
            <w:tcW w:w="3686" w:type="pct"/>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sz w:val="21"/>
                <w:szCs w:val="21"/>
              </w:rPr>
              <w:t>就</w:t>
            </w:r>
            <w:r>
              <w:rPr>
                <w:rFonts w:ascii="宋体" w:eastAsia="宋体" w:hAnsi="宋体" w:hint="eastAsia"/>
                <w:sz w:val="21"/>
                <w:szCs w:val="21"/>
              </w:rPr>
              <w:t>实体工程子项目</w:t>
            </w:r>
            <w:r>
              <w:rPr>
                <w:rFonts w:ascii="宋体" w:eastAsia="宋体" w:hAnsi="宋体"/>
                <w:sz w:val="21"/>
                <w:szCs w:val="21"/>
              </w:rPr>
              <w:t>的</w:t>
            </w:r>
            <w:r>
              <w:rPr>
                <w:rFonts w:ascii="宋体" w:eastAsia="宋体" w:hAnsi="宋体" w:hint="eastAsia"/>
                <w:sz w:val="21"/>
                <w:szCs w:val="21"/>
              </w:rPr>
              <w:t>技术方案、选址等涉及</w:t>
            </w:r>
            <w:r>
              <w:rPr>
                <w:rFonts w:ascii="宋体" w:eastAsia="宋体" w:hAnsi="宋体"/>
                <w:sz w:val="21"/>
                <w:szCs w:val="21"/>
              </w:rPr>
              <w:t>环境与社会风险</w:t>
            </w:r>
            <w:r>
              <w:rPr>
                <w:rFonts w:ascii="宋体" w:eastAsia="宋体" w:hAnsi="宋体" w:hint="eastAsia"/>
                <w:sz w:val="21"/>
                <w:szCs w:val="21"/>
              </w:rPr>
              <w:t>和影响</w:t>
            </w:r>
            <w:r>
              <w:rPr>
                <w:rFonts w:ascii="宋体" w:eastAsia="宋体" w:hAnsi="宋体"/>
                <w:sz w:val="21"/>
                <w:szCs w:val="21"/>
              </w:rPr>
              <w:t>等开展相关的咨询和参与活动</w:t>
            </w:r>
            <w:r>
              <w:rPr>
                <w:rFonts w:ascii="宋体" w:eastAsia="宋体" w:hAnsi="宋体" w:hint="eastAsia"/>
                <w:sz w:val="21"/>
                <w:szCs w:val="21"/>
              </w:rPr>
              <w:t>，了解各利益相关方的需求，从而优化项目设计；</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准备或补充与项目环境和社会风险相称的符</w:t>
            </w:r>
            <w:r>
              <w:rPr>
                <w:rFonts w:ascii="宋体" w:eastAsia="宋体" w:hAnsi="宋体"/>
                <w:sz w:val="21"/>
                <w:szCs w:val="21"/>
              </w:rPr>
              <w:t>合世行ESS10要求的</w:t>
            </w:r>
            <w:r>
              <w:rPr>
                <w:rFonts w:ascii="宋体" w:eastAsia="宋体" w:hAnsi="宋体" w:hint="eastAsia"/>
                <w:sz w:val="21"/>
                <w:szCs w:val="21"/>
              </w:rPr>
              <w:t>环境与社会文件，包括</w:t>
            </w:r>
            <w:r>
              <w:rPr>
                <w:rFonts w:ascii="宋体" w:eastAsia="宋体" w:hAnsi="宋体"/>
                <w:sz w:val="21"/>
                <w:szCs w:val="21"/>
              </w:rPr>
              <w:t>利益相关方参与</w:t>
            </w:r>
            <w:r>
              <w:rPr>
                <w:rFonts w:ascii="宋体" w:eastAsia="宋体" w:hAnsi="宋体" w:hint="eastAsia"/>
                <w:sz w:val="21"/>
                <w:szCs w:val="21"/>
              </w:rPr>
              <w:t>计划，并报送省项目办。</w:t>
            </w:r>
          </w:p>
        </w:tc>
      </w:tr>
      <w:tr w:rsidR="00E94EA1">
        <w:tc>
          <w:tcPr>
            <w:tcW w:w="699" w:type="pct"/>
            <w:vMerge/>
            <w:vAlign w:val="center"/>
          </w:tcPr>
          <w:p w:rsidR="00E94EA1" w:rsidRDefault="00E94EA1">
            <w:pPr>
              <w:spacing w:line="276" w:lineRule="auto"/>
              <w:jc w:val="center"/>
              <w:rPr>
                <w:b/>
                <w:bCs/>
                <w:sz w:val="21"/>
                <w:szCs w:val="21"/>
              </w:rPr>
            </w:pPr>
          </w:p>
        </w:tc>
        <w:tc>
          <w:tcPr>
            <w:tcW w:w="615" w:type="pct"/>
          </w:tcPr>
          <w:p w:rsidR="00E94EA1" w:rsidRDefault="00F875B0">
            <w:pPr>
              <w:spacing w:line="276" w:lineRule="auto"/>
              <w:jc w:val="center"/>
              <w:rPr>
                <w:b/>
                <w:bCs/>
                <w:sz w:val="21"/>
                <w:szCs w:val="21"/>
              </w:rPr>
            </w:pPr>
            <w:r>
              <w:rPr>
                <w:rFonts w:hint="eastAsia"/>
                <w:b/>
                <w:bCs/>
                <w:sz w:val="21"/>
                <w:szCs w:val="21"/>
              </w:rPr>
              <w:t>建设阶段</w:t>
            </w:r>
          </w:p>
        </w:tc>
        <w:tc>
          <w:tcPr>
            <w:tcW w:w="3686" w:type="pct"/>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按照利益相关方参与计划的要求，开展针对劳动者、周边社区等的信息披露和</w:t>
            </w:r>
            <w:r>
              <w:rPr>
                <w:rFonts w:ascii="宋体" w:eastAsia="宋体" w:hAnsi="宋体"/>
                <w:sz w:val="21"/>
                <w:szCs w:val="21"/>
              </w:rPr>
              <w:t>利益相关方参与活动，了解各方</w:t>
            </w:r>
            <w:r>
              <w:rPr>
                <w:rFonts w:ascii="宋体" w:eastAsia="宋体" w:hAnsi="宋体" w:hint="eastAsia"/>
                <w:sz w:val="21"/>
                <w:szCs w:val="21"/>
              </w:rPr>
              <w:t>对项目建设</w:t>
            </w:r>
            <w:r>
              <w:rPr>
                <w:rFonts w:ascii="宋体" w:eastAsia="宋体" w:hAnsi="宋体"/>
                <w:sz w:val="21"/>
                <w:szCs w:val="21"/>
              </w:rPr>
              <w:t>的看法、意见和建议，</w:t>
            </w:r>
            <w:r>
              <w:rPr>
                <w:rFonts w:ascii="宋体" w:eastAsia="宋体" w:hAnsi="宋体" w:hint="eastAsia"/>
                <w:sz w:val="21"/>
                <w:szCs w:val="21"/>
              </w:rPr>
              <w:t>及时解决相关诉求。</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准备环境与社会半年度监测报告（包括利益相关方参与计划实施情况），并报送省项目办。</w:t>
            </w:r>
          </w:p>
        </w:tc>
      </w:tr>
      <w:tr w:rsidR="00E94EA1">
        <w:tc>
          <w:tcPr>
            <w:tcW w:w="699" w:type="pct"/>
            <w:vMerge/>
            <w:vAlign w:val="center"/>
          </w:tcPr>
          <w:p w:rsidR="00E94EA1" w:rsidRDefault="00E94EA1">
            <w:pPr>
              <w:spacing w:line="276" w:lineRule="auto"/>
              <w:jc w:val="center"/>
              <w:rPr>
                <w:b/>
                <w:bCs/>
                <w:sz w:val="21"/>
                <w:szCs w:val="21"/>
                <w:u w:val="single"/>
              </w:rPr>
            </w:pPr>
          </w:p>
        </w:tc>
        <w:tc>
          <w:tcPr>
            <w:tcW w:w="615" w:type="pct"/>
          </w:tcPr>
          <w:p w:rsidR="00E94EA1" w:rsidRDefault="00F875B0">
            <w:pPr>
              <w:spacing w:line="276" w:lineRule="auto"/>
              <w:jc w:val="center"/>
              <w:rPr>
                <w:b/>
                <w:bCs/>
                <w:sz w:val="21"/>
                <w:szCs w:val="21"/>
              </w:rPr>
            </w:pPr>
            <w:r>
              <w:rPr>
                <w:rFonts w:hint="eastAsia"/>
                <w:b/>
                <w:bCs/>
                <w:sz w:val="21"/>
                <w:szCs w:val="21"/>
              </w:rPr>
              <w:t>运营阶段</w:t>
            </w:r>
          </w:p>
        </w:tc>
        <w:tc>
          <w:tcPr>
            <w:tcW w:w="3686" w:type="pct"/>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按照利益相关方参与计划的要求，开展针对劳动者、周边社区等的信息披露和</w:t>
            </w:r>
            <w:r>
              <w:rPr>
                <w:rFonts w:ascii="宋体" w:eastAsia="宋体" w:hAnsi="宋体"/>
                <w:sz w:val="21"/>
                <w:szCs w:val="21"/>
              </w:rPr>
              <w:t>利益相关方参与活动，了解各方</w:t>
            </w:r>
            <w:r>
              <w:rPr>
                <w:rFonts w:ascii="宋体" w:eastAsia="宋体" w:hAnsi="宋体" w:hint="eastAsia"/>
                <w:sz w:val="21"/>
                <w:szCs w:val="21"/>
              </w:rPr>
              <w:t>对项目运营期间的环境与社会风险和问题</w:t>
            </w:r>
            <w:r>
              <w:rPr>
                <w:rFonts w:ascii="宋体" w:eastAsia="宋体" w:hAnsi="宋体"/>
                <w:sz w:val="21"/>
                <w:szCs w:val="21"/>
              </w:rPr>
              <w:t>的看法、意见和建议，</w:t>
            </w:r>
            <w:r>
              <w:rPr>
                <w:rFonts w:ascii="宋体" w:eastAsia="宋体" w:hAnsi="宋体" w:hint="eastAsia"/>
                <w:sz w:val="21"/>
                <w:szCs w:val="21"/>
              </w:rPr>
              <w:t>及时解决相关诉求；</w:t>
            </w:r>
            <w:r>
              <w:rPr>
                <w:rFonts w:hint="eastAsia"/>
                <w:sz w:val="21"/>
                <w:szCs w:val="21"/>
              </w:rPr>
              <w:t>；</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准备环境与社会半年度监测报告和完工报告（包括利益相关方参与计划实施情况及总结），并报送省项目办。</w:t>
            </w:r>
          </w:p>
        </w:tc>
      </w:tr>
    </w:tbl>
    <w:p w:rsidR="00E94EA1" w:rsidRDefault="00E94EA1">
      <w:pPr>
        <w:spacing w:line="360" w:lineRule="auto"/>
        <w:jc w:val="both"/>
        <w:rPr>
          <w:rFonts w:cs="Arial"/>
          <w:b/>
          <w:bCs/>
        </w:rPr>
      </w:pPr>
    </w:p>
    <w:p w:rsidR="00E94EA1" w:rsidRDefault="00F875B0">
      <w:pPr>
        <w:spacing w:line="360" w:lineRule="auto"/>
        <w:ind w:firstLineChars="200" w:firstLine="482"/>
        <w:jc w:val="both"/>
        <w:rPr>
          <w:rFonts w:cs="Arial"/>
          <w:b/>
          <w:bCs/>
        </w:rPr>
      </w:pPr>
      <w:r>
        <w:rPr>
          <w:rFonts w:cs="Arial"/>
          <w:b/>
          <w:bCs/>
        </w:rPr>
        <w:t>（4）技援子项目研究</w:t>
      </w:r>
      <w:r>
        <w:rPr>
          <w:rFonts w:cs="Arial"/>
          <w:b/>
          <w:bCs/>
          <w:lang w:val="en-GB"/>
        </w:rPr>
        <w:t>/</w:t>
      </w:r>
      <w:r>
        <w:rPr>
          <w:rFonts w:cs="Arial" w:hint="eastAsia"/>
          <w:b/>
          <w:bCs/>
          <w:lang w:val="en-GB"/>
        </w:rPr>
        <w:t>设计</w:t>
      </w:r>
      <w:r>
        <w:rPr>
          <w:rFonts w:cs="Arial"/>
          <w:b/>
          <w:bCs/>
        </w:rPr>
        <w:t>机构</w:t>
      </w:r>
    </w:p>
    <w:p w:rsidR="00E94EA1" w:rsidRDefault="00F875B0">
      <w:pPr>
        <w:spacing w:line="360" w:lineRule="auto"/>
        <w:ind w:firstLineChars="200" w:firstLine="480"/>
        <w:jc w:val="both"/>
        <w:rPr>
          <w:rFonts w:cs="Arial"/>
        </w:rPr>
      </w:pPr>
      <w:r>
        <w:rPr>
          <w:rFonts w:cs="Arial" w:hint="eastAsia"/>
        </w:rPr>
        <w:t>表4</w:t>
      </w:r>
      <w:r>
        <w:rPr>
          <w:rFonts w:cs="Arial"/>
        </w:rPr>
        <w:t>-3</w:t>
      </w:r>
      <w:r>
        <w:rPr>
          <w:rFonts w:cs="Arial" w:hint="eastAsia"/>
        </w:rPr>
        <w:t>列出了研究/设计机构在技援子项目实施的不同阶段的职责。</w:t>
      </w:r>
    </w:p>
    <w:p w:rsidR="00E94EA1" w:rsidRDefault="00F875B0">
      <w:pPr>
        <w:pStyle w:val="a3"/>
        <w:jc w:val="center"/>
        <w:rPr>
          <w:rFonts w:ascii="宋体" w:eastAsia="宋体" w:hAnsi="宋体"/>
          <w:b/>
          <w:bCs/>
          <w:sz w:val="24"/>
          <w:szCs w:val="24"/>
        </w:rPr>
      </w:pPr>
      <w:bookmarkStart w:id="73" w:name="_Toc98786246"/>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3</w:t>
      </w:r>
      <w:r>
        <w:rPr>
          <w:rFonts w:ascii="宋体" w:eastAsia="宋体" w:hAnsi="宋体"/>
          <w:b/>
          <w:bCs/>
          <w:sz w:val="24"/>
          <w:szCs w:val="24"/>
        </w:rPr>
        <w:fldChar w:fldCharType="end"/>
      </w:r>
      <w:r>
        <w:rPr>
          <w:rFonts w:ascii="宋体" w:eastAsia="宋体" w:hAnsi="宋体"/>
          <w:b/>
          <w:bCs/>
          <w:sz w:val="24"/>
          <w:szCs w:val="24"/>
        </w:rPr>
        <w:t xml:space="preserve"> </w:t>
      </w:r>
      <w:r>
        <w:rPr>
          <w:rFonts w:ascii="宋体" w:eastAsia="宋体" w:hAnsi="宋体" w:hint="eastAsia"/>
          <w:b/>
          <w:bCs/>
          <w:sz w:val="24"/>
          <w:szCs w:val="24"/>
        </w:rPr>
        <w:t>技援子项目研究/设计机构的职责</w:t>
      </w:r>
      <w:bookmarkEnd w:id="73"/>
    </w:p>
    <w:tbl>
      <w:tblPr>
        <w:tblStyle w:val="ad"/>
        <w:tblW w:w="0" w:type="auto"/>
        <w:tblLook w:val="04A0" w:firstRow="1" w:lastRow="0" w:firstColumn="1" w:lastColumn="0" w:noHBand="0" w:noVBand="1"/>
      </w:tblPr>
      <w:tblGrid>
        <w:gridCol w:w="1271"/>
        <w:gridCol w:w="7019"/>
      </w:tblGrid>
      <w:tr w:rsidR="00E94EA1">
        <w:trPr>
          <w:tblHeader/>
        </w:trPr>
        <w:tc>
          <w:tcPr>
            <w:tcW w:w="1271" w:type="dxa"/>
            <w:shd w:val="clear" w:color="auto" w:fill="E2EFD9" w:themeFill="accent6" w:themeFillTint="33"/>
            <w:vAlign w:val="center"/>
          </w:tcPr>
          <w:p w:rsidR="00E94EA1" w:rsidRDefault="00F875B0">
            <w:pPr>
              <w:spacing w:line="276" w:lineRule="auto"/>
              <w:jc w:val="center"/>
              <w:rPr>
                <w:rFonts w:cs="Arial"/>
                <w:b/>
                <w:bCs/>
                <w:sz w:val="21"/>
                <w:szCs w:val="21"/>
              </w:rPr>
            </w:pPr>
            <w:r>
              <w:rPr>
                <w:rFonts w:cs="Arial" w:hint="eastAsia"/>
                <w:b/>
                <w:bCs/>
                <w:sz w:val="21"/>
                <w:szCs w:val="21"/>
              </w:rPr>
              <w:t>阶段</w:t>
            </w:r>
          </w:p>
        </w:tc>
        <w:tc>
          <w:tcPr>
            <w:tcW w:w="7019" w:type="dxa"/>
            <w:shd w:val="clear" w:color="auto" w:fill="E2EFD9" w:themeFill="accent6" w:themeFillTint="33"/>
          </w:tcPr>
          <w:p w:rsidR="00E94EA1" w:rsidRDefault="00F875B0">
            <w:pPr>
              <w:spacing w:line="276" w:lineRule="auto"/>
              <w:jc w:val="center"/>
              <w:rPr>
                <w:rFonts w:cs="Arial"/>
                <w:b/>
                <w:bCs/>
                <w:sz w:val="21"/>
                <w:szCs w:val="21"/>
              </w:rPr>
            </w:pPr>
            <w:r>
              <w:rPr>
                <w:rFonts w:cs="Arial" w:hint="eastAsia"/>
                <w:b/>
                <w:bCs/>
                <w:sz w:val="21"/>
                <w:szCs w:val="21"/>
              </w:rPr>
              <w:t>职责</w:t>
            </w:r>
          </w:p>
        </w:tc>
      </w:tr>
      <w:tr w:rsidR="00E94EA1">
        <w:trPr>
          <w:tblHeader/>
        </w:trPr>
        <w:tc>
          <w:tcPr>
            <w:tcW w:w="1271" w:type="dxa"/>
            <w:shd w:val="clear" w:color="auto" w:fill="FFFFFF" w:themeFill="background1"/>
            <w:vAlign w:val="center"/>
          </w:tcPr>
          <w:p w:rsidR="00E94EA1" w:rsidRDefault="00F875B0">
            <w:pPr>
              <w:spacing w:line="276" w:lineRule="auto"/>
              <w:jc w:val="center"/>
              <w:rPr>
                <w:b/>
                <w:bCs/>
                <w:sz w:val="21"/>
                <w:szCs w:val="21"/>
              </w:rPr>
            </w:pPr>
            <w:r>
              <w:rPr>
                <w:rFonts w:hint="eastAsia"/>
                <w:b/>
                <w:bCs/>
                <w:sz w:val="21"/>
                <w:szCs w:val="21"/>
              </w:rPr>
              <w:t>准备阶段</w:t>
            </w:r>
          </w:p>
        </w:tc>
        <w:tc>
          <w:tcPr>
            <w:tcW w:w="7019" w:type="dxa"/>
            <w:shd w:val="clear" w:color="auto" w:fill="FFFFFF" w:themeFill="background1"/>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sz w:val="21"/>
                <w:szCs w:val="21"/>
              </w:rPr>
              <w:t>在技援子项目研究</w:t>
            </w:r>
            <w:r>
              <w:rPr>
                <w:rFonts w:ascii="宋体" w:eastAsia="宋体" w:hAnsi="宋体"/>
                <w:sz w:val="21"/>
                <w:szCs w:val="21"/>
                <w:lang w:val="en-GB"/>
              </w:rPr>
              <w:t>/</w:t>
            </w:r>
            <w:r>
              <w:rPr>
                <w:rFonts w:ascii="宋体" w:eastAsia="宋体" w:hAnsi="宋体" w:hint="eastAsia"/>
                <w:sz w:val="21"/>
                <w:szCs w:val="21"/>
                <w:lang w:val="en-GB"/>
              </w:rPr>
              <w:t>设计</w:t>
            </w:r>
            <w:r>
              <w:rPr>
                <w:rFonts w:ascii="宋体" w:eastAsia="宋体" w:hAnsi="宋体"/>
                <w:sz w:val="21"/>
                <w:szCs w:val="21"/>
              </w:rPr>
              <w:t>启动初期，</w:t>
            </w:r>
            <w:r>
              <w:rPr>
                <w:rFonts w:ascii="宋体" w:eastAsia="宋体" w:hAnsi="宋体" w:hint="eastAsia"/>
                <w:sz w:val="21"/>
                <w:szCs w:val="21"/>
              </w:rPr>
              <w:t>按照</w:t>
            </w:r>
            <w:r>
              <w:rPr>
                <w:rFonts w:ascii="宋体" w:eastAsia="宋体" w:hAnsi="宋体"/>
                <w:sz w:val="21"/>
                <w:szCs w:val="21"/>
              </w:rPr>
              <w:t>TOR</w:t>
            </w:r>
            <w:r>
              <w:rPr>
                <w:rFonts w:ascii="宋体" w:eastAsia="宋体" w:hAnsi="宋体" w:hint="eastAsia"/>
                <w:sz w:val="21"/>
                <w:szCs w:val="21"/>
              </w:rPr>
              <w:t>的要求，准</w:t>
            </w:r>
            <w:r>
              <w:rPr>
                <w:rFonts w:ascii="宋体" w:eastAsia="宋体" w:hAnsi="宋体"/>
                <w:sz w:val="21"/>
                <w:szCs w:val="21"/>
              </w:rPr>
              <w:t>备符合世行ESS10要求的利益相关方参</w:t>
            </w:r>
            <w:r>
              <w:rPr>
                <w:rFonts w:ascii="宋体" w:eastAsia="宋体" w:hAnsi="宋体"/>
                <w:sz w:val="21"/>
                <w:szCs w:val="21"/>
                <w:lang w:val="en-GB"/>
              </w:rPr>
              <w:t>与方案</w:t>
            </w:r>
            <w:r>
              <w:rPr>
                <w:rFonts w:ascii="宋体" w:eastAsia="宋体" w:hAnsi="宋体" w:hint="eastAsia"/>
                <w:sz w:val="21"/>
                <w:szCs w:val="21"/>
                <w:lang w:val="en-GB"/>
              </w:rPr>
              <w:t>，并报送国家项目办（国家层面技援子项目）、省项目办（省级层面技援子项目）。</w:t>
            </w:r>
          </w:p>
        </w:tc>
      </w:tr>
      <w:tr w:rsidR="00E94EA1">
        <w:tc>
          <w:tcPr>
            <w:tcW w:w="1271" w:type="dxa"/>
            <w:vAlign w:val="center"/>
          </w:tcPr>
          <w:p w:rsidR="00E94EA1" w:rsidRDefault="00F875B0">
            <w:pPr>
              <w:spacing w:line="276" w:lineRule="auto"/>
              <w:jc w:val="center"/>
              <w:rPr>
                <w:rFonts w:cs="Arial"/>
                <w:b/>
                <w:bCs/>
                <w:sz w:val="21"/>
                <w:szCs w:val="21"/>
              </w:rPr>
            </w:pPr>
            <w:r>
              <w:rPr>
                <w:b/>
                <w:bCs/>
                <w:sz w:val="21"/>
                <w:szCs w:val="21"/>
              </w:rPr>
              <w:t>研究阶段</w:t>
            </w:r>
          </w:p>
        </w:tc>
        <w:tc>
          <w:tcPr>
            <w:tcW w:w="7019" w:type="dxa"/>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sz w:val="21"/>
                <w:szCs w:val="21"/>
              </w:rPr>
              <w:t>按照经世行审查通过的利益相关方参与方案，就</w:t>
            </w:r>
            <w:r>
              <w:rPr>
                <w:rFonts w:ascii="宋体" w:eastAsia="宋体" w:hAnsi="宋体" w:hint="eastAsia"/>
                <w:sz w:val="21"/>
                <w:szCs w:val="21"/>
              </w:rPr>
              <w:t>子项目</w:t>
            </w:r>
            <w:r>
              <w:rPr>
                <w:rFonts w:ascii="宋体" w:eastAsia="宋体" w:hAnsi="宋体"/>
                <w:sz w:val="21"/>
                <w:szCs w:val="21"/>
              </w:rPr>
              <w:t>的研究</w:t>
            </w:r>
            <w:r>
              <w:rPr>
                <w:rFonts w:ascii="宋体" w:eastAsia="宋体" w:hAnsi="宋体"/>
                <w:sz w:val="21"/>
                <w:szCs w:val="21"/>
                <w:lang w:val="en-GB"/>
              </w:rPr>
              <w:t>/</w:t>
            </w:r>
            <w:r>
              <w:rPr>
                <w:rFonts w:ascii="宋体" w:eastAsia="宋体" w:hAnsi="宋体" w:hint="eastAsia"/>
                <w:sz w:val="21"/>
                <w:szCs w:val="21"/>
                <w:lang w:val="en-GB"/>
              </w:rPr>
              <w:t>设计</w:t>
            </w:r>
            <w:r>
              <w:rPr>
                <w:rFonts w:ascii="宋体" w:eastAsia="宋体" w:hAnsi="宋体"/>
                <w:sz w:val="21"/>
                <w:szCs w:val="21"/>
              </w:rPr>
              <w:t>内</w:t>
            </w:r>
            <w:r>
              <w:rPr>
                <w:rFonts w:ascii="宋体" w:eastAsia="宋体" w:hAnsi="宋体"/>
                <w:sz w:val="21"/>
                <w:szCs w:val="21"/>
              </w:rPr>
              <w:lastRenderedPageBreak/>
              <w:t>容、相关的环境与社会风险与措施等的建议等开展相关的咨询和参与活动</w:t>
            </w:r>
            <w:r>
              <w:rPr>
                <w:rFonts w:ascii="宋体" w:eastAsia="宋体" w:hAnsi="宋体" w:hint="eastAsia"/>
                <w:sz w:val="21"/>
                <w:szCs w:val="21"/>
              </w:rPr>
              <w:t>，</w:t>
            </w:r>
            <w:r>
              <w:rPr>
                <w:rFonts w:ascii="宋体" w:eastAsia="宋体" w:hAnsi="宋体"/>
                <w:sz w:val="21"/>
                <w:szCs w:val="21"/>
              </w:rPr>
              <w:t>并以季报</w:t>
            </w:r>
            <w:r>
              <w:rPr>
                <w:rFonts w:ascii="宋体" w:eastAsia="宋体" w:hAnsi="宋体" w:hint="eastAsia"/>
                <w:sz w:val="21"/>
                <w:szCs w:val="21"/>
              </w:rPr>
              <w:t>形式</w:t>
            </w:r>
            <w:r>
              <w:rPr>
                <w:rFonts w:ascii="宋体" w:eastAsia="宋体" w:hAnsi="宋体"/>
                <w:sz w:val="21"/>
                <w:szCs w:val="21"/>
              </w:rPr>
              <w:t>向</w:t>
            </w:r>
            <w:r>
              <w:rPr>
                <w:rFonts w:ascii="宋体" w:eastAsia="宋体" w:hAnsi="宋体" w:hint="eastAsia"/>
                <w:sz w:val="21"/>
                <w:szCs w:val="21"/>
              </w:rPr>
              <w:t>国家项目办</w:t>
            </w:r>
            <w:r>
              <w:rPr>
                <w:rFonts w:ascii="宋体" w:eastAsia="宋体" w:hAnsi="宋体" w:hint="eastAsia"/>
                <w:sz w:val="21"/>
                <w:szCs w:val="21"/>
                <w:lang w:val="en-GB"/>
              </w:rPr>
              <w:t>（国家层面技援子项目）</w:t>
            </w:r>
            <w:r>
              <w:rPr>
                <w:rFonts w:ascii="宋体" w:eastAsia="宋体" w:hAnsi="宋体" w:hint="eastAsia"/>
                <w:sz w:val="21"/>
                <w:szCs w:val="21"/>
              </w:rPr>
              <w:t>或</w:t>
            </w:r>
            <w:r>
              <w:rPr>
                <w:rFonts w:ascii="宋体" w:eastAsia="宋体" w:hAnsi="宋体" w:hint="eastAsia"/>
                <w:sz w:val="21"/>
                <w:szCs w:val="21"/>
                <w:lang w:val="en-GB"/>
              </w:rPr>
              <w:t>省项目办（省级层面技援子项目）</w:t>
            </w:r>
            <w:r>
              <w:rPr>
                <w:rFonts w:ascii="宋体" w:eastAsia="宋体" w:hAnsi="宋体"/>
                <w:sz w:val="21"/>
                <w:szCs w:val="21"/>
              </w:rPr>
              <w:t>汇报实施情况</w:t>
            </w:r>
            <w:r>
              <w:rPr>
                <w:rFonts w:ascii="宋体" w:eastAsia="宋体" w:hAnsi="宋体" w:hint="eastAsia"/>
                <w:sz w:val="21"/>
                <w:szCs w:val="21"/>
              </w:rPr>
              <w:t>。</w:t>
            </w:r>
          </w:p>
        </w:tc>
      </w:tr>
      <w:tr w:rsidR="00E94EA1">
        <w:tc>
          <w:tcPr>
            <w:tcW w:w="1271" w:type="dxa"/>
            <w:vAlign w:val="center"/>
          </w:tcPr>
          <w:p w:rsidR="00E94EA1" w:rsidRDefault="00F875B0">
            <w:pPr>
              <w:spacing w:line="276" w:lineRule="auto"/>
              <w:jc w:val="center"/>
              <w:rPr>
                <w:rFonts w:cs="Arial"/>
                <w:b/>
                <w:bCs/>
                <w:sz w:val="21"/>
                <w:szCs w:val="21"/>
              </w:rPr>
            </w:pPr>
            <w:r>
              <w:rPr>
                <w:b/>
                <w:bCs/>
                <w:sz w:val="21"/>
                <w:szCs w:val="21"/>
              </w:rPr>
              <w:lastRenderedPageBreak/>
              <w:t>评审阶段</w:t>
            </w:r>
          </w:p>
        </w:tc>
        <w:tc>
          <w:tcPr>
            <w:tcW w:w="7019" w:type="dxa"/>
          </w:tcPr>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sz w:val="21"/>
                <w:szCs w:val="21"/>
              </w:rPr>
              <w:t>组织利益相关方参与活动，了解各方对报告成果的看法、意见和建议，相应进行修改完善，并及时反馈</w:t>
            </w:r>
            <w:r>
              <w:rPr>
                <w:rFonts w:ascii="宋体" w:eastAsia="宋体" w:hAnsi="宋体" w:hint="eastAsia"/>
                <w:sz w:val="21"/>
                <w:szCs w:val="21"/>
              </w:rPr>
              <w:t>；更新后的研究成果报送报送国家项目办</w:t>
            </w:r>
            <w:r>
              <w:rPr>
                <w:rFonts w:ascii="宋体" w:eastAsia="宋体" w:hAnsi="宋体" w:hint="eastAsia"/>
                <w:sz w:val="21"/>
                <w:szCs w:val="21"/>
                <w:lang w:val="en-GB"/>
              </w:rPr>
              <w:t>（国家层面技援子项目）</w:t>
            </w:r>
            <w:r>
              <w:rPr>
                <w:rFonts w:ascii="宋体" w:eastAsia="宋体" w:hAnsi="宋体" w:hint="eastAsia"/>
                <w:sz w:val="21"/>
                <w:szCs w:val="21"/>
              </w:rPr>
              <w:t>或</w:t>
            </w:r>
            <w:r>
              <w:rPr>
                <w:rFonts w:ascii="宋体" w:eastAsia="宋体" w:hAnsi="宋体" w:hint="eastAsia"/>
                <w:sz w:val="21"/>
                <w:szCs w:val="21"/>
                <w:lang w:val="en-GB"/>
              </w:rPr>
              <w:t>省项目办（省级层面技援子项目）</w:t>
            </w:r>
            <w:r>
              <w:rPr>
                <w:rFonts w:ascii="宋体" w:eastAsia="宋体" w:hAnsi="宋体" w:hint="eastAsia"/>
                <w:sz w:val="21"/>
                <w:szCs w:val="21"/>
              </w:rPr>
              <w:t>。</w:t>
            </w:r>
          </w:p>
        </w:tc>
      </w:tr>
    </w:tbl>
    <w:p w:rsidR="00E94EA1" w:rsidRDefault="00E94EA1">
      <w:pPr>
        <w:spacing w:line="360" w:lineRule="auto"/>
        <w:ind w:firstLineChars="200" w:firstLine="480"/>
        <w:jc w:val="both"/>
        <w:rPr>
          <w:rFonts w:cs="Arial"/>
        </w:rPr>
      </w:pPr>
    </w:p>
    <w:p w:rsidR="00E94EA1" w:rsidRDefault="00F875B0">
      <w:pPr>
        <w:pStyle w:val="2"/>
        <w:numPr>
          <w:ilvl w:val="0"/>
          <w:numId w:val="19"/>
        </w:numPr>
        <w:spacing w:before="0" w:after="0" w:line="360" w:lineRule="auto"/>
        <w:rPr>
          <w:rFonts w:ascii="宋体" w:eastAsia="宋体" w:hAnsi="宋体" w:cs="宋体"/>
          <w:sz w:val="24"/>
          <w:szCs w:val="24"/>
        </w:rPr>
      </w:pPr>
      <w:bookmarkStart w:id="74" w:name="_Toc98786680"/>
      <w:r>
        <w:rPr>
          <w:rFonts w:ascii="宋体" w:eastAsia="宋体" w:hAnsi="宋体" w:cs="宋体"/>
          <w:sz w:val="24"/>
          <w:szCs w:val="24"/>
        </w:rPr>
        <w:t>信息披露策略</w:t>
      </w:r>
      <w:bookmarkEnd w:id="74"/>
    </w:p>
    <w:p w:rsidR="00E94EA1" w:rsidRDefault="00F875B0">
      <w:pPr>
        <w:pStyle w:val="2"/>
        <w:numPr>
          <w:ilvl w:val="2"/>
          <w:numId w:val="21"/>
        </w:numPr>
        <w:tabs>
          <w:tab w:val="clear" w:pos="420"/>
        </w:tabs>
        <w:spacing w:before="0" w:after="0" w:line="360" w:lineRule="auto"/>
        <w:rPr>
          <w:rFonts w:ascii="宋体" w:eastAsia="宋体" w:hAnsi="宋体"/>
          <w:sz w:val="24"/>
          <w:szCs w:val="24"/>
        </w:rPr>
      </w:pPr>
      <w:bookmarkStart w:id="75" w:name="_Toc98786681"/>
      <w:r>
        <w:rPr>
          <w:rFonts w:ascii="宋体" w:eastAsia="宋体" w:hAnsi="宋体" w:hint="eastAsia"/>
          <w:sz w:val="24"/>
          <w:szCs w:val="24"/>
        </w:rPr>
        <w:t>不同类型项目信息披露的</w:t>
      </w:r>
      <w:r>
        <w:rPr>
          <w:rFonts w:ascii="宋体" w:eastAsia="宋体" w:hAnsi="宋体"/>
          <w:sz w:val="24"/>
          <w:szCs w:val="24"/>
        </w:rPr>
        <w:t>主要内容</w:t>
      </w:r>
      <w:bookmarkEnd w:id="75"/>
    </w:p>
    <w:p w:rsidR="00E94EA1" w:rsidRDefault="00F875B0">
      <w:pPr>
        <w:spacing w:line="360" w:lineRule="auto"/>
        <w:ind w:firstLineChars="200" w:firstLine="480"/>
        <w:jc w:val="both"/>
      </w:pPr>
      <w:r>
        <w:t>本项目的信息披露主要由</w:t>
      </w:r>
      <w:r>
        <w:rPr>
          <w:rFonts w:hint="eastAsia"/>
        </w:rPr>
        <w:t>国家</w:t>
      </w:r>
      <w:r>
        <w:t>项目办</w:t>
      </w:r>
      <w:r>
        <w:rPr>
          <w:rFonts w:hint="eastAsia"/>
        </w:rPr>
        <w:t>、省项目办、省级试点子项目实施机构（也为实体工程子项目业主）</w:t>
      </w:r>
      <w:r>
        <w:t>进行。需要进行信息披露的主要内容</w:t>
      </w:r>
      <w:r>
        <w:rPr>
          <w:rFonts w:hint="eastAsia"/>
        </w:rPr>
        <w:t>见表4</w:t>
      </w:r>
      <w:r>
        <w:t>-4</w:t>
      </w:r>
      <w:r>
        <w:rPr>
          <w:rFonts w:hint="eastAsia"/>
        </w:rPr>
        <w:t>。</w:t>
      </w:r>
    </w:p>
    <w:p w:rsidR="00E94EA1" w:rsidRDefault="00F875B0">
      <w:pPr>
        <w:spacing w:line="360" w:lineRule="auto"/>
        <w:ind w:firstLineChars="200" w:firstLine="480"/>
        <w:jc w:val="both"/>
      </w:pPr>
      <w:r>
        <w:rPr>
          <w:rFonts w:hint="eastAsia"/>
        </w:rPr>
        <w:t>对于技援子项目，国家</w:t>
      </w:r>
      <w:r>
        <w:t>项目办</w:t>
      </w:r>
      <w:r>
        <w:rPr>
          <w:rFonts w:hint="eastAsia"/>
        </w:rPr>
        <w:t>、省项目办、省级试点子项目实施机构应在项目准备阶段及时披露项目的内容、性质和持续时间，并公开外部沟通机制和申诉处理渠道以及利益相关方参与方案；在研究阶段，通过官网或者其他媒体向公众公开项</w:t>
      </w:r>
      <w:r>
        <w:t>目的潜在风险和影响以及缓解措施（尤其针对弱势群体）</w:t>
      </w:r>
      <w:r>
        <w:rPr>
          <w:rFonts w:hint="eastAsia"/>
        </w:rPr>
        <w:t>；在评审阶段，通过官网公开项目设计或研</w:t>
      </w:r>
      <w:r>
        <w:t>究成果草案</w:t>
      </w:r>
      <w:r>
        <w:rPr>
          <w:rFonts w:hint="eastAsia"/>
        </w:rPr>
        <w:t>，广泛征求意见。</w:t>
      </w:r>
    </w:p>
    <w:p w:rsidR="00E94EA1" w:rsidRDefault="00F875B0">
      <w:pPr>
        <w:spacing w:line="360" w:lineRule="auto"/>
        <w:ind w:firstLineChars="200" w:firstLine="480"/>
        <w:jc w:val="both"/>
      </w:pPr>
      <w:r>
        <w:rPr>
          <w:rFonts w:ascii="Cambria" w:hAnsi="Cambria" w:hint="eastAsia"/>
          <w:color w:val="000000" w:themeColor="text1"/>
        </w:rPr>
        <w:t>对于实体工程子项目，省级试点子项目实施机构需根据国家和省项目办的要求，</w:t>
      </w:r>
      <w:r>
        <w:rPr>
          <w:rFonts w:ascii="Cambria" w:hAnsi="Cambria" w:cs="Arial" w:hint="eastAsia"/>
          <w:color w:val="000000" w:themeColor="text1"/>
        </w:rPr>
        <w:t>在准备阶段，在适当的地点，对受影响方（包括员工、社区、城乡居民等）及其他利益相关者（包括民间组织）公开按照</w:t>
      </w:r>
      <w:r>
        <w:rPr>
          <w:rFonts w:ascii="Cambria" w:hAnsi="Cambria" w:cs="Arial"/>
          <w:color w:val="000000" w:themeColor="text1"/>
        </w:rPr>
        <w:t>ESSs</w:t>
      </w:r>
      <w:r>
        <w:rPr>
          <w:rFonts w:ascii="Cambria" w:hAnsi="Cambria" w:cs="Arial" w:hint="eastAsia"/>
          <w:color w:val="000000" w:themeColor="text1"/>
        </w:rPr>
        <w:t>要求准备的与子项目相关的项目文件（例如，环境与社会管理计划、劳工管理程序、</w:t>
      </w:r>
      <w:r>
        <w:rPr>
          <w:rFonts w:ascii="Cambria" w:hAnsi="Cambria" w:cs="Arial"/>
          <w:color w:val="000000" w:themeColor="text1"/>
        </w:rPr>
        <w:t>利益相关方参与</w:t>
      </w:r>
      <w:r>
        <w:rPr>
          <w:rFonts w:ascii="Cambria" w:hAnsi="Cambria" w:cs="Arial" w:hint="eastAsia"/>
          <w:color w:val="000000" w:themeColor="text1"/>
        </w:rPr>
        <w:t>计划等），并在建设和运营阶段披露有关的任何环境和社会监测报告。信息公开计划将在实体工程子项目子项目利益相关者参与计划中详细说明。</w:t>
      </w:r>
    </w:p>
    <w:p w:rsidR="00E94EA1" w:rsidRDefault="00F875B0">
      <w:pPr>
        <w:pStyle w:val="a3"/>
        <w:jc w:val="center"/>
        <w:rPr>
          <w:rFonts w:ascii="宋体" w:eastAsia="宋体" w:hAnsi="宋体"/>
          <w:b/>
          <w:bCs/>
          <w:sz w:val="24"/>
          <w:szCs w:val="24"/>
        </w:rPr>
      </w:pPr>
      <w:bookmarkStart w:id="76" w:name="_Toc98786247"/>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5</w:t>
      </w:r>
      <w:r>
        <w:rPr>
          <w:rFonts w:ascii="宋体" w:eastAsia="宋体" w:hAnsi="宋体"/>
          <w:b/>
          <w:bCs/>
          <w:sz w:val="24"/>
          <w:szCs w:val="24"/>
        </w:rPr>
        <w:fldChar w:fldCharType="end"/>
      </w:r>
      <w:r>
        <w:rPr>
          <w:rFonts w:ascii="宋体" w:eastAsia="宋体" w:hAnsi="宋体"/>
          <w:b/>
          <w:bCs/>
          <w:sz w:val="24"/>
          <w:szCs w:val="24"/>
        </w:rPr>
        <w:t xml:space="preserve"> </w:t>
      </w:r>
      <w:r>
        <w:rPr>
          <w:rFonts w:ascii="宋体" w:eastAsia="宋体" w:hAnsi="宋体" w:hint="eastAsia"/>
          <w:b/>
          <w:bCs/>
          <w:sz w:val="24"/>
          <w:szCs w:val="24"/>
        </w:rPr>
        <w:t>信息披露的主要内容</w:t>
      </w:r>
      <w:bookmarkEnd w:id="76"/>
    </w:p>
    <w:tbl>
      <w:tblPr>
        <w:tblStyle w:val="ad"/>
        <w:tblW w:w="0" w:type="auto"/>
        <w:tblLook w:val="04A0" w:firstRow="1" w:lastRow="0" w:firstColumn="1" w:lastColumn="0" w:noHBand="0" w:noVBand="1"/>
      </w:tblPr>
      <w:tblGrid>
        <w:gridCol w:w="1129"/>
        <w:gridCol w:w="1276"/>
        <w:gridCol w:w="5885"/>
      </w:tblGrid>
      <w:tr w:rsidR="00E94EA1">
        <w:tc>
          <w:tcPr>
            <w:tcW w:w="1129" w:type="dxa"/>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项目类型</w:t>
            </w:r>
          </w:p>
        </w:tc>
        <w:tc>
          <w:tcPr>
            <w:tcW w:w="1276" w:type="dxa"/>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阶段</w:t>
            </w:r>
          </w:p>
        </w:tc>
        <w:tc>
          <w:tcPr>
            <w:tcW w:w="5885" w:type="dxa"/>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信息披露的主要内容</w:t>
            </w:r>
          </w:p>
        </w:tc>
      </w:tr>
      <w:tr w:rsidR="00E94EA1">
        <w:tc>
          <w:tcPr>
            <w:tcW w:w="1129" w:type="dxa"/>
            <w:vMerge w:val="restart"/>
            <w:vAlign w:val="center"/>
          </w:tcPr>
          <w:p w:rsidR="00E94EA1" w:rsidRDefault="00F875B0">
            <w:pPr>
              <w:spacing w:line="276" w:lineRule="auto"/>
              <w:jc w:val="center"/>
              <w:rPr>
                <w:sz w:val="21"/>
                <w:szCs w:val="21"/>
              </w:rPr>
            </w:pPr>
            <w:r>
              <w:rPr>
                <w:sz w:val="21"/>
                <w:szCs w:val="21"/>
              </w:rPr>
              <w:t>技援子项目</w:t>
            </w:r>
          </w:p>
        </w:tc>
        <w:tc>
          <w:tcPr>
            <w:tcW w:w="1276" w:type="dxa"/>
            <w:vAlign w:val="center"/>
          </w:tcPr>
          <w:p w:rsidR="00E94EA1" w:rsidRDefault="00F875B0">
            <w:pPr>
              <w:spacing w:line="276" w:lineRule="auto"/>
              <w:jc w:val="center"/>
              <w:rPr>
                <w:sz w:val="21"/>
                <w:szCs w:val="21"/>
              </w:rPr>
            </w:pPr>
            <w:r>
              <w:rPr>
                <w:b/>
                <w:bCs/>
                <w:sz w:val="21"/>
                <w:szCs w:val="21"/>
              </w:rPr>
              <w:t>准备阶段</w:t>
            </w:r>
          </w:p>
        </w:tc>
        <w:tc>
          <w:tcPr>
            <w:tcW w:w="5885" w:type="dxa"/>
            <w:vAlign w:val="center"/>
          </w:tcPr>
          <w:p w:rsidR="00E94EA1" w:rsidRDefault="00F875B0">
            <w:pPr>
              <w:spacing w:line="276" w:lineRule="auto"/>
              <w:rPr>
                <w:sz w:val="21"/>
                <w:szCs w:val="21"/>
              </w:rPr>
            </w:pPr>
            <w:r>
              <w:rPr>
                <w:sz w:val="21"/>
                <w:szCs w:val="21"/>
              </w:rPr>
              <w:t>技援子项目的内容、性质、持续时间；</w:t>
            </w:r>
            <w:r>
              <w:rPr>
                <w:rFonts w:hint="eastAsia"/>
                <w:sz w:val="21"/>
                <w:szCs w:val="21"/>
              </w:rPr>
              <w:t>国家项目办、省项目办</w:t>
            </w:r>
            <w:r>
              <w:rPr>
                <w:sz w:val="21"/>
                <w:szCs w:val="21"/>
              </w:rPr>
              <w:t>和</w:t>
            </w:r>
            <w:r>
              <w:rPr>
                <w:rFonts w:hint="eastAsia"/>
                <w:sz w:val="21"/>
                <w:szCs w:val="21"/>
              </w:rPr>
              <w:t>省级试点子项目实施机构</w:t>
            </w:r>
            <w:r>
              <w:rPr>
                <w:sz w:val="21"/>
                <w:szCs w:val="21"/>
              </w:rPr>
              <w:t>的外部沟通和申诉处理渠道；利益相关方参与方案</w:t>
            </w:r>
            <w:r>
              <w:rPr>
                <w:rFonts w:hint="eastAsia"/>
                <w:sz w:val="21"/>
                <w:szCs w:val="21"/>
              </w:rPr>
              <w:t>。</w:t>
            </w:r>
          </w:p>
        </w:tc>
      </w:tr>
      <w:tr w:rsidR="00E94EA1">
        <w:tc>
          <w:tcPr>
            <w:tcW w:w="1129" w:type="dxa"/>
            <w:vMerge/>
            <w:vAlign w:val="center"/>
          </w:tcPr>
          <w:p w:rsidR="00E94EA1" w:rsidRDefault="00E94EA1">
            <w:pPr>
              <w:spacing w:line="276" w:lineRule="auto"/>
              <w:jc w:val="center"/>
              <w:rPr>
                <w:sz w:val="21"/>
                <w:szCs w:val="21"/>
              </w:rPr>
            </w:pPr>
          </w:p>
        </w:tc>
        <w:tc>
          <w:tcPr>
            <w:tcW w:w="1276" w:type="dxa"/>
            <w:vAlign w:val="center"/>
          </w:tcPr>
          <w:p w:rsidR="00E94EA1" w:rsidRDefault="00F875B0">
            <w:pPr>
              <w:spacing w:line="276" w:lineRule="auto"/>
              <w:jc w:val="center"/>
              <w:rPr>
                <w:sz w:val="21"/>
                <w:szCs w:val="21"/>
              </w:rPr>
            </w:pPr>
            <w:r>
              <w:rPr>
                <w:b/>
                <w:bCs/>
                <w:sz w:val="21"/>
                <w:szCs w:val="21"/>
              </w:rPr>
              <w:t>研究</w:t>
            </w:r>
            <w:r>
              <w:rPr>
                <w:b/>
                <w:bCs/>
                <w:sz w:val="21"/>
                <w:szCs w:val="21"/>
                <w:lang w:val="en-GB"/>
              </w:rPr>
              <w:t>/</w:t>
            </w:r>
            <w:r>
              <w:rPr>
                <w:rFonts w:hint="eastAsia"/>
                <w:b/>
                <w:bCs/>
                <w:sz w:val="21"/>
                <w:szCs w:val="21"/>
                <w:lang w:val="en-GB"/>
              </w:rPr>
              <w:t>设计</w:t>
            </w:r>
            <w:r>
              <w:rPr>
                <w:b/>
                <w:bCs/>
                <w:sz w:val="21"/>
                <w:szCs w:val="21"/>
              </w:rPr>
              <w:t>阶段</w:t>
            </w:r>
          </w:p>
        </w:tc>
        <w:tc>
          <w:tcPr>
            <w:tcW w:w="5885" w:type="dxa"/>
            <w:vAlign w:val="center"/>
          </w:tcPr>
          <w:p w:rsidR="00E94EA1" w:rsidRDefault="00F875B0">
            <w:pPr>
              <w:spacing w:line="276" w:lineRule="auto"/>
              <w:rPr>
                <w:sz w:val="21"/>
                <w:szCs w:val="21"/>
              </w:rPr>
            </w:pPr>
            <w:r>
              <w:rPr>
                <w:sz w:val="21"/>
                <w:szCs w:val="21"/>
              </w:rPr>
              <w:t>项目的潜在风险和影响以及缓解措施（尤其针对弱势群体）</w:t>
            </w:r>
          </w:p>
        </w:tc>
      </w:tr>
      <w:tr w:rsidR="00E94EA1">
        <w:tc>
          <w:tcPr>
            <w:tcW w:w="1129" w:type="dxa"/>
            <w:vMerge/>
            <w:vAlign w:val="center"/>
          </w:tcPr>
          <w:p w:rsidR="00E94EA1" w:rsidRDefault="00E94EA1">
            <w:pPr>
              <w:spacing w:line="276" w:lineRule="auto"/>
              <w:jc w:val="center"/>
              <w:rPr>
                <w:sz w:val="21"/>
                <w:szCs w:val="21"/>
              </w:rPr>
            </w:pPr>
          </w:p>
        </w:tc>
        <w:tc>
          <w:tcPr>
            <w:tcW w:w="1276" w:type="dxa"/>
            <w:vAlign w:val="center"/>
          </w:tcPr>
          <w:p w:rsidR="00E94EA1" w:rsidRDefault="00F875B0">
            <w:pPr>
              <w:spacing w:line="276" w:lineRule="auto"/>
              <w:jc w:val="center"/>
              <w:rPr>
                <w:sz w:val="21"/>
                <w:szCs w:val="21"/>
              </w:rPr>
            </w:pPr>
            <w:r>
              <w:rPr>
                <w:b/>
                <w:bCs/>
                <w:sz w:val="21"/>
                <w:szCs w:val="21"/>
              </w:rPr>
              <w:t>评审阶段</w:t>
            </w:r>
          </w:p>
        </w:tc>
        <w:tc>
          <w:tcPr>
            <w:tcW w:w="5885" w:type="dxa"/>
            <w:vAlign w:val="center"/>
          </w:tcPr>
          <w:p w:rsidR="00E94EA1" w:rsidRDefault="00F875B0">
            <w:pPr>
              <w:spacing w:line="276" w:lineRule="auto"/>
              <w:rPr>
                <w:sz w:val="21"/>
                <w:szCs w:val="21"/>
              </w:rPr>
            </w:pPr>
            <w:r>
              <w:rPr>
                <w:rFonts w:hint="eastAsia"/>
                <w:sz w:val="21"/>
                <w:szCs w:val="21"/>
              </w:rPr>
              <w:t>项目设计或研</w:t>
            </w:r>
            <w:r>
              <w:rPr>
                <w:sz w:val="21"/>
                <w:szCs w:val="21"/>
              </w:rPr>
              <w:t>究成果草案以及终稿。</w:t>
            </w:r>
          </w:p>
        </w:tc>
      </w:tr>
      <w:tr w:rsidR="00E94EA1">
        <w:tc>
          <w:tcPr>
            <w:tcW w:w="1129" w:type="dxa"/>
            <w:vMerge w:val="restart"/>
            <w:vAlign w:val="center"/>
          </w:tcPr>
          <w:p w:rsidR="00E94EA1" w:rsidRDefault="00F875B0">
            <w:pPr>
              <w:spacing w:line="276" w:lineRule="auto"/>
              <w:jc w:val="center"/>
              <w:rPr>
                <w:sz w:val="21"/>
                <w:szCs w:val="21"/>
              </w:rPr>
            </w:pPr>
            <w:r>
              <w:rPr>
                <w:rFonts w:hint="eastAsia"/>
                <w:sz w:val="21"/>
                <w:szCs w:val="21"/>
              </w:rPr>
              <w:t>实体工程子项目</w:t>
            </w:r>
          </w:p>
        </w:tc>
        <w:tc>
          <w:tcPr>
            <w:tcW w:w="1276" w:type="dxa"/>
            <w:vAlign w:val="center"/>
          </w:tcPr>
          <w:p w:rsidR="00E94EA1" w:rsidRDefault="00F875B0">
            <w:pPr>
              <w:spacing w:line="276" w:lineRule="auto"/>
              <w:jc w:val="center"/>
              <w:rPr>
                <w:b/>
                <w:bCs/>
                <w:sz w:val="21"/>
                <w:szCs w:val="21"/>
              </w:rPr>
            </w:pPr>
            <w:r>
              <w:rPr>
                <w:rFonts w:hint="eastAsia"/>
                <w:b/>
                <w:bCs/>
                <w:sz w:val="21"/>
                <w:szCs w:val="21"/>
              </w:rPr>
              <w:t>准备阶段</w:t>
            </w:r>
          </w:p>
        </w:tc>
        <w:tc>
          <w:tcPr>
            <w:tcW w:w="5885" w:type="dxa"/>
            <w:vAlign w:val="center"/>
          </w:tcPr>
          <w:p w:rsidR="00E94EA1" w:rsidRDefault="00F875B0">
            <w:pPr>
              <w:spacing w:line="276" w:lineRule="auto"/>
              <w:rPr>
                <w:sz w:val="21"/>
                <w:szCs w:val="21"/>
              </w:rPr>
            </w:pPr>
            <w:r>
              <w:rPr>
                <w:rFonts w:hint="eastAsia"/>
                <w:sz w:val="21"/>
                <w:szCs w:val="21"/>
              </w:rPr>
              <w:t>对于所有的实体工程子项目，应披露：</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建设</w:t>
            </w:r>
            <w:r>
              <w:rPr>
                <w:rFonts w:ascii="宋体" w:eastAsia="宋体" w:hAnsi="宋体"/>
                <w:sz w:val="21"/>
                <w:szCs w:val="21"/>
              </w:rPr>
              <w:t>内容、</w:t>
            </w:r>
            <w:r>
              <w:rPr>
                <w:rFonts w:ascii="宋体" w:eastAsia="宋体" w:hAnsi="宋体" w:hint="eastAsia"/>
                <w:sz w:val="21"/>
                <w:szCs w:val="21"/>
              </w:rPr>
              <w:t>建设时</w:t>
            </w:r>
            <w:r>
              <w:rPr>
                <w:rFonts w:ascii="宋体" w:eastAsia="宋体" w:hAnsi="宋体"/>
                <w:sz w:val="21"/>
                <w:szCs w:val="21"/>
              </w:rPr>
              <w:t>间；</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省级试点子项目实施机构</w:t>
            </w:r>
            <w:r>
              <w:rPr>
                <w:rFonts w:ascii="宋体" w:eastAsia="宋体" w:hAnsi="宋体"/>
                <w:sz w:val="21"/>
                <w:szCs w:val="21"/>
              </w:rPr>
              <w:t>的外部沟通和申诉处理渠道；</w:t>
            </w:r>
          </w:p>
          <w:p w:rsidR="00E94EA1" w:rsidRDefault="00F875B0">
            <w:pPr>
              <w:spacing w:line="276" w:lineRule="auto"/>
              <w:rPr>
                <w:sz w:val="21"/>
                <w:szCs w:val="21"/>
              </w:rPr>
            </w:pPr>
            <w:r>
              <w:rPr>
                <w:rFonts w:hint="eastAsia"/>
                <w:sz w:val="21"/>
                <w:szCs w:val="21"/>
              </w:rPr>
              <w:t>对于环境与社会风险等级为较高的实体工程子项目，还应披露：</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环境与社会相关文件，包括环境与社会影响评价报告、环境与社会管理计划、劳工管理程序、</w:t>
            </w:r>
            <w:r>
              <w:rPr>
                <w:rFonts w:ascii="宋体" w:eastAsia="宋体" w:hAnsi="宋体"/>
                <w:sz w:val="21"/>
                <w:szCs w:val="21"/>
              </w:rPr>
              <w:t>利益相关方参与</w:t>
            </w:r>
            <w:r>
              <w:rPr>
                <w:rFonts w:ascii="宋体" w:eastAsia="宋体" w:hAnsi="宋体" w:hint="eastAsia"/>
                <w:sz w:val="21"/>
                <w:szCs w:val="21"/>
              </w:rPr>
              <w:t>计划等。</w:t>
            </w:r>
          </w:p>
        </w:tc>
      </w:tr>
      <w:tr w:rsidR="00E94EA1">
        <w:tc>
          <w:tcPr>
            <w:tcW w:w="1129" w:type="dxa"/>
            <w:vMerge/>
            <w:vAlign w:val="center"/>
          </w:tcPr>
          <w:p w:rsidR="00E94EA1" w:rsidRDefault="00E94EA1">
            <w:pPr>
              <w:spacing w:line="276" w:lineRule="auto"/>
              <w:jc w:val="center"/>
              <w:rPr>
                <w:sz w:val="21"/>
                <w:szCs w:val="21"/>
              </w:rPr>
            </w:pPr>
          </w:p>
        </w:tc>
        <w:tc>
          <w:tcPr>
            <w:tcW w:w="1276" w:type="dxa"/>
            <w:vAlign w:val="center"/>
          </w:tcPr>
          <w:p w:rsidR="00E94EA1" w:rsidRDefault="00F875B0">
            <w:pPr>
              <w:spacing w:line="276" w:lineRule="auto"/>
              <w:jc w:val="center"/>
              <w:rPr>
                <w:b/>
                <w:bCs/>
                <w:sz w:val="21"/>
                <w:szCs w:val="21"/>
              </w:rPr>
            </w:pPr>
            <w:r>
              <w:rPr>
                <w:rFonts w:hint="eastAsia"/>
                <w:b/>
                <w:bCs/>
                <w:sz w:val="21"/>
                <w:szCs w:val="21"/>
              </w:rPr>
              <w:t>建设阶段</w:t>
            </w:r>
          </w:p>
        </w:tc>
        <w:tc>
          <w:tcPr>
            <w:tcW w:w="5885" w:type="dxa"/>
            <w:vAlign w:val="center"/>
          </w:tcPr>
          <w:p w:rsidR="00E94EA1" w:rsidRDefault="00F875B0">
            <w:pPr>
              <w:spacing w:line="276" w:lineRule="auto"/>
              <w:rPr>
                <w:sz w:val="21"/>
                <w:szCs w:val="21"/>
              </w:rPr>
            </w:pPr>
            <w:r>
              <w:rPr>
                <w:rFonts w:hint="eastAsia"/>
                <w:sz w:val="21"/>
                <w:szCs w:val="21"/>
              </w:rPr>
              <w:t>对于环境与社会风险等级为较高的实体工程子项目：</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环境与社会监测报告；竣工环保验收报告；更新的利益相关方参与计划等</w:t>
            </w:r>
          </w:p>
        </w:tc>
      </w:tr>
      <w:tr w:rsidR="00E94EA1">
        <w:tc>
          <w:tcPr>
            <w:tcW w:w="1129" w:type="dxa"/>
            <w:vMerge/>
            <w:vAlign w:val="center"/>
          </w:tcPr>
          <w:p w:rsidR="00E94EA1" w:rsidRDefault="00E94EA1">
            <w:pPr>
              <w:spacing w:line="276" w:lineRule="auto"/>
              <w:jc w:val="center"/>
              <w:rPr>
                <w:sz w:val="21"/>
                <w:szCs w:val="21"/>
              </w:rPr>
            </w:pPr>
          </w:p>
        </w:tc>
        <w:tc>
          <w:tcPr>
            <w:tcW w:w="1276" w:type="dxa"/>
            <w:vAlign w:val="center"/>
          </w:tcPr>
          <w:p w:rsidR="00E94EA1" w:rsidRDefault="00F875B0">
            <w:pPr>
              <w:spacing w:line="276" w:lineRule="auto"/>
              <w:jc w:val="center"/>
              <w:rPr>
                <w:b/>
                <w:bCs/>
                <w:sz w:val="21"/>
                <w:szCs w:val="21"/>
              </w:rPr>
            </w:pPr>
            <w:r>
              <w:rPr>
                <w:rFonts w:hint="eastAsia"/>
                <w:b/>
                <w:bCs/>
                <w:sz w:val="21"/>
                <w:szCs w:val="21"/>
              </w:rPr>
              <w:t>运营阶段</w:t>
            </w:r>
          </w:p>
        </w:tc>
        <w:tc>
          <w:tcPr>
            <w:tcW w:w="5885" w:type="dxa"/>
            <w:vAlign w:val="center"/>
          </w:tcPr>
          <w:p w:rsidR="00E94EA1" w:rsidRDefault="00F875B0">
            <w:pPr>
              <w:spacing w:line="276" w:lineRule="auto"/>
              <w:rPr>
                <w:sz w:val="21"/>
                <w:szCs w:val="21"/>
              </w:rPr>
            </w:pPr>
            <w:r>
              <w:rPr>
                <w:rFonts w:hint="eastAsia"/>
                <w:sz w:val="21"/>
                <w:szCs w:val="21"/>
              </w:rPr>
              <w:t>对于环境与社会风险等级为较高的实体工程子项目：</w:t>
            </w:r>
          </w:p>
          <w:p w:rsidR="00E94EA1" w:rsidRDefault="00F875B0">
            <w:pPr>
              <w:pStyle w:val="af4"/>
              <w:numPr>
                <w:ilvl w:val="0"/>
                <w:numId w:val="20"/>
              </w:numPr>
              <w:spacing w:line="276" w:lineRule="auto"/>
              <w:ind w:firstLineChars="0"/>
              <w:rPr>
                <w:rFonts w:ascii="宋体" w:eastAsia="宋体" w:hAnsi="宋体"/>
                <w:sz w:val="21"/>
                <w:szCs w:val="21"/>
              </w:rPr>
            </w:pPr>
            <w:r>
              <w:rPr>
                <w:rFonts w:ascii="宋体" w:eastAsia="宋体" w:hAnsi="宋体" w:hint="eastAsia"/>
                <w:sz w:val="21"/>
                <w:szCs w:val="21"/>
              </w:rPr>
              <w:t>环境与社会监测报告；排污许可证及执行报告等。</w:t>
            </w:r>
          </w:p>
        </w:tc>
      </w:tr>
    </w:tbl>
    <w:p w:rsidR="00E94EA1" w:rsidRDefault="00E94EA1">
      <w:pPr>
        <w:spacing w:line="360" w:lineRule="auto"/>
        <w:jc w:val="both"/>
      </w:pPr>
    </w:p>
    <w:p w:rsidR="00E94EA1" w:rsidRDefault="00F875B0">
      <w:pPr>
        <w:pStyle w:val="2"/>
        <w:numPr>
          <w:ilvl w:val="2"/>
          <w:numId w:val="21"/>
        </w:numPr>
        <w:tabs>
          <w:tab w:val="clear" w:pos="420"/>
        </w:tabs>
        <w:spacing w:before="0" w:after="0" w:line="360" w:lineRule="auto"/>
        <w:rPr>
          <w:rFonts w:ascii="宋体" w:eastAsia="宋体" w:hAnsi="宋体"/>
          <w:sz w:val="24"/>
          <w:szCs w:val="24"/>
        </w:rPr>
      </w:pPr>
      <w:bookmarkStart w:id="77" w:name="_Toc98786682"/>
      <w:r>
        <w:rPr>
          <w:rFonts w:ascii="宋体" w:eastAsia="宋体" w:hAnsi="宋体" w:hint="eastAsia"/>
          <w:sz w:val="24"/>
          <w:szCs w:val="24"/>
        </w:rPr>
        <w:t>不同类型项目信息披露的</w:t>
      </w:r>
      <w:r>
        <w:rPr>
          <w:rFonts w:ascii="宋体" w:eastAsia="宋体" w:hAnsi="宋体"/>
          <w:sz w:val="24"/>
          <w:szCs w:val="24"/>
        </w:rPr>
        <w:t>主要方法</w:t>
      </w:r>
      <w:bookmarkEnd w:id="77"/>
    </w:p>
    <w:p w:rsidR="00E94EA1" w:rsidRDefault="00F875B0">
      <w:pPr>
        <w:spacing w:line="360" w:lineRule="auto"/>
        <w:ind w:firstLineChars="200" w:firstLine="480"/>
        <w:jc w:val="both"/>
        <w:rPr>
          <w:rFonts w:cs="Arial"/>
        </w:rPr>
      </w:pPr>
      <w:r>
        <w:rPr>
          <w:rFonts w:cs="Arial" w:hint="eastAsia"/>
        </w:rPr>
        <w:t>国家</w:t>
      </w:r>
      <w:r>
        <w:rPr>
          <w:rFonts w:cs="Arial"/>
        </w:rPr>
        <w:t>项目办</w:t>
      </w:r>
      <w:r>
        <w:rPr>
          <w:rFonts w:cs="Arial" w:hint="eastAsia"/>
        </w:rPr>
        <w:t>、省项目办、</w:t>
      </w:r>
      <w:r>
        <w:rPr>
          <w:rFonts w:hint="eastAsia"/>
        </w:rPr>
        <w:t>省级试点子项目实施机构（也为实体工程子项目业主）</w:t>
      </w:r>
      <w:r>
        <w:rPr>
          <w:rFonts w:cs="Arial"/>
        </w:rPr>
        <w:t>将在适当的地点针对受影响方和其他利益相关者以通俗易懂的语言，及时发布以上信息。公示时间不少于7个工作日。针对</w:t>
      </w:r>
      <w:r>
        <w:rPr>
          <w:rFonts w:cs="Arial" w:hint="eastAsia"/>
        </w:rPr>
        <w:t>不同类型的项目以及</w:t>
      </w:r>
      <w:r>
        <w:rPr>
          <w:rFonts w:cs="Arial"/>
        </w:rPr>
        <w:t>不同的利益相关者，应采取不同的信息公开的方法</w:t>
      </w:r>
      <w:r>
        <w:rPr>
          <w:rFonts w:cs="Arial" w:hint="eastAsia"/>
        </w:rPr>
        <w:t>，见表4</w:t>
      </w:r>
      <w:r>
        <w:rPr>
          <w:rFonts w:cs="Arial"/>
        </w:rPr>
        <w:t>-5</w:t>
      </w:r>
      <w:r>
        <w:rPr>
          <w:rFonts w:cs="Arial" w:hint="eastAsia"/>
        </w:rPr>
        <w:t>。</w:t>
      </w:r>
    </w:p>
    <w:p w:rsidR="00E94EA1" w:rsidRDefault="00F875B0">
      <w:pPr>
        <w:pStyle w:val="a3"/>
        <w:jc w:val="center"/>
        <w:rPr>
          <w:rFonts w:ascii="宋体" w:eastAsia="宋体" w:hAnsi="宋体"/>
          <w:b/>
          <w:bCs/>
          <w:sz w:val="24"/>
          <w:szCs w:val="24"/>
        </w:rPr>
      </w:pPr>
      <w:bookmarkStart w:id="78" w:name="_Toc98786248"/>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6</w:t>
      </w:r>
      <w:r>
        <w:rPr>
          <w:rFonts w:ascii="宋体" w:eastAsia="宋体" w:hAnsi="宋体"/>
          <w:b/>
          <w:bCs/>
          <w:sz w:val="24"/>
          <w:szCs w:val="24"/>
        </w:rPr>
        <w:fldChar w:fldCharType="end"/>
      </w:r>
      <w:r>
        <w:rPr>
          <w:rFonts w:ascii="宋体" w:eastAsia="宋体" w:hAnsi="宋体"/>
          <w:b/>
          <w:bCs/>
          <w:sz w:val="24"/>
          <w:szCs w:val="24"/>
        </w:rPr>
        <w:t xml:space="preserve"> </w:t>
      </w:r>
      <w:r>
        <w:rPr>
          <w:rFonts w:ascii="宋体" w:eastAsia="宋体" w:hAnsi="宋体" w:hint="eastAsia"/>
          <w:b/>
          <w:bCs/>
          <w:sz w:val="24"/>
          <w:szCs w:val="24"/>
        </w:rPr>
        <w:t>信息披露的主要方法</w:t>
      </w:r>
      <w:bookmarkEnd w:id="78"/>
    </w:p>
    <w:tbl>
      <w:tblPr>
        <w:tblStyle w:val="ad"/>
        <w:tblW w:w="0" w:type="auto"/>
        <w:tblLook w:val="04A0" w:firstRow="1" w:lastRow="0" w:firstColumn="1" w:lastColumn="0" w:noHBand="0" w:noVBand="1"/>
      </w:tblPr>
      <w:tblGrid>
        <w:gridCol w:w="1129"/>
        <w:gridCol w:w="7161"/>
      </w:tblGrid>
      <w:tr w:rsidR="00E94EA1">
        <w:trPr>
          <w:tblHeader/>
        </w:trPr>
        <w:tc>
          <w:tcPr>
            <w:tcW w:w="1129" w:type="dxa"/>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项目类型</w:t>
            </w:r>
          </w:p>
        </w:tc>
        <w:tc>
          <w:tcPr>
            <w:tcW w:w="7161" w:type="dxa"/>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信息披露的方法</w:t>
            </w:r>
          </w:p>
        </w:tc>
      </w:tr>
      <w:tr w:rsidR="00E94EA1">
        <w:trPr>
          <w:trHeight w:val="132"/>
        </w:trPr>
        <w:tc>
          <w:tcPr>
            <w:tcW w:w="1129" w:type="dxa"/>
            <w:vAlign w:val="center"/>
          </w:tcPr>
          <w:p w:rsidR="00E94EA1" w:rsidRDefault="00F875B0">
            <w:pPr>
              <w:spacing w:line="276" w:lineRule="auto"/>
              <w:jc w:val="center"/>
              <w:rPr>
                <w:sz w:val="21"/>
                <w:szCs w:val="21"/>
              </w:rPr>
            </w:pPr>
            <w:r>
              <w:rPr>
                <w:sz w:val="21"/>
                <w:szCs w:val="21"/>
              </w:rPr>
              <w:t>技援子项目</w:t>
            </w:r>
          </w:p>
        </w:tc>
        <w:tc>
          <w:tcPr>
            <w:tcW w:w="7161" w:type="dxa"/>
            <w:vAlign w:val="center"/>
          </w:tcPr>
          <w:p w:rsidR="00E94EA1" w:rsidRDefault="00F875B0">
            <w:pPr>
              <w:pStyle w:val="af4"/>
              <w:numPr>
                <w:ilvl w:val="0"/>
                <w:numId w:val="22"/>
              </w:numPr>
              <w:snapToGrid w:val="0"/>
              <w:spacing w:line="360" w:lineRule="auto"/>
              <w:ind w:firstLineChars="0"/>
              <w:rPr>
                <w:rFonts w:ascii="宋体" w:eastAsia="宋体" w:hAnsi="宋体" w:cs="Arial"/>
                <w:sz w:val="21"/>
                <w:szCs w:val="21"/>
              </w:rPr>
            </w:pPr>
            <w:r>
              <w:rPr>
                <w:rFonts w:ascii="宋体" w:eastAsia="宋体" w:hAnsi="宋体" w:cs="Arial"/>
                <w:b/>
                <w:bCs/>
                <w:sz w:val="21"/>
                <w:szCs w:val="21"/>
              </w:rPr>
              <w:t>针对</w:t>
            </w:r>
            <w:r>
              <w:rPr>
                <w:rFonts w:ascii="宋体" w:eastAsia="宋体" w:hAnsi="宋体" w:cs="Arial" w:hint="eastAsia"/>
                <w:b/>
                <w:bCs/>
                <w:sz w:val="21"/>
                <w:szCs w:val="21"/>
              </w:rPr>
              <w:t>所有利益相关方</w:t>
            </w:r>
            <w:r>
              <w:rPr>
                <w:rFonts w:ascii="宋体" w:eastAsia="宋体" w:hAnsi="宋体" w:cs="Arial"/>
                <w:sz w:val="21"/>
                <w:szCs w:val="21"/>
              </w:rPr>
              <w:t>：</w:t>
            </w:r>
            <w:r>
              <w:rPr>
                <w:rFonts w:ascii="宋体" w:eastAsia="宋体" w:hAnsi="宋体" w:cs="Arial" w:hint="eastAsia"/>
                <w:sz w:val="21"/>
                <w:szCs w:val="21"/>
              </w:rPr>
              <w:t>以及技援子项目研究机构/设计单位</w:t>
            </w:r>
            <w:r>
              <w:rPr>
                <w:rFonts w:ascii="宋体" w:eastAsia="宋体" w:hAnsi="宋体" w:cs="Arial"/>
                <w:sz w:val="21"/>
                <w:szCs w:val="21"/>
              </w:rPr>
              <w:t>的官方网站、微信公众号、电视等社会媒体。</w:t>
            </w:r>
          </w:p>
          <w:p w:rsidR="00E94EA1" w:rsidRDefault="00F875B0">
            <w:pPr>
              <w:pStyle w:val="af4"/>
              <w:numPr>
                <w:ilvl w:val="0"/>
                <w:numId w:val="22"/>
              </w:numPr>
              <w:snapToGrid w:val="0"/>
              <w:spacing w:line="360" w:lineRule="auto"/>
              <w:ind w:firstLineChars="0"/>
              <w:rPr>
                <w:rFonts w:ascii="宋体" w:eastAsia="宋体" w:hAnsi="宋体" w:cs="Arial"/>
                <w:sz w:val="21"/>
                <w:szCs w:val="21"/>
              </w:rPr>
            </w:pPr>
            <w:r>
              <w:rPr>
                <w:rFonts w:ascii="宋体" w:eastAsia="宋体" w:hAnsi="宋体" w:cs="Arial" w:hint="eastAsia"/>
                <w:b/>
                <w:bCs/>
                <w:sz w:val="21"/>
                <w:szCs w:val="21"/>
              </w:rPr>
              <w:t>特别地，针对项目受影响方</w:t>
            </w:r>
            <w:r>
              <w:rPr>
                <w:rFonts w:ascii="宋体" w:eastAsia="宋体" w:hAnsi="宋体" w:cs="Arial" w:hint="eastAsia"/>
                <w:sz w:val="21"/>
                <w:szCs w:val="21"/>
              </w:rPr>
              <w:t>：国家项目办、省项目办、省级试点子项目实施机构组织召开相关主管部门、行业协会、企业代表、社会公众等的相关座谈会、咨询会等方式，充分了解受影响方的诉求，并征求意见和建议。</w:t>
            </w:r>
          </w:p>
        </w:tc>
      </w:tr>
      <w:tr w:rsidR="00E94EA1">
        <w:trPr>
          <w:trHeight w:val="1096"/>
        </w:trPr>
        <w:tc>
          <w:tcPr>
            <w:tcW w:w="1129" w:type="dxa"/>
            <w:vAlign w:val="center"/>
          </w:tcPr>
          <w:p w:rsidR="00E94EA1" w:rsidRDefault="00F875B0">
            <w:pPr>
              <w:spacing w:line="276" w:lineRule="auto"/>
              <w:jc w:val="center"/>
              <w:rPr>
                <w:sz w:val="21"/>
                <w:szCs w:val="21"/>
              </w:rPr>
            </w:pPr>
            <w:r>
              <w:rPr>
                <w:rFonts w:hint="eastAsia"/>
                <w:sz w:val="21"/>
                <w:szCs w:val="21"/>
              </w:rPr>
              <w:t>实体工程子项目</w:t>
            </w:r>
          </w:p>
        </w:tc>
        <w:tc>
          <w:tcPr>
            <w:tcW w:w="7161" w:type="dxa"/>
            <w:vAlign w:val="center"/>
          </w:tcPr>
          <w:p w:rsidR="00E94EA1" w:rsidRDefault="00F875B0">
            <w:pPr>
              <w:pStyle w:val="af4"/>
              <w:numPr>
                <w:ilvl w:val="0"/>
                <w:numId w:val="22"/>
              </w:numPr>
              <w:snapToGrid w:val="0"/>
              <w:spacing w:line="360" w:lineRule="auto"/>
              <w:ind w:firstLineChars="0"/>
              <w:rPr>
                <w:rFonts w:ascii="宋体" w:eastAsia="宋体" w:hAnsi="宋体" w:cs="Arial"/>
                <w:sz w:val="21"/>
                <w:szCs w:val="21"/>
              </w:rPr>
            </w:pPr>
            <w:r>
              <w:rPr>
                <w:rFonts w:ascii="宋体" w:eastAsia="宋体" w:hAnsi="宋体" w:cs="Arial" w:hint="eastAsia"/>
                <w:b/>
                <w:bCs/>
                <w:sz w:val="21"/>
                <w:szCs w:val="21"/>
              </w:rPr>
              <w:t>针对所有利益相关方</w:t>
            </w:r>
            <w:r>
              <w:rPr>
                <w:rFonts w:ascii="宋体" w:eastAsia="宋体" w:hAnsi="宋体" w:cs="Arial" w:hint="eastAsia"/>
                <w:sz w:val="21"/>
                <w:szCs w:val="21"/>
              </w:rPr>
              <w:t>：在省级试点子项目实施机构的网站上披露包括项目建设信息、环境社会相关文件和环境监测报告在内的信息和文件；</w:t>
            </w:r>
          </w:p>
          <w:p w:rsidR="00E94EA1" w:rsidRDefault="00F875B0">
            <w:pPr>
              <w:pStyle w:val="af4"/>
              <w:numPr>
                <w:ilvl w:val="0"/>
                <w:numId w:val="22"/>
              </w:numPr>
              <w:snapToGrid w:val="0"/>
              <w:spacing w:line="360" w:lineRule="auto"/>
              <w:ind w:firstLineChars="0"/>
              <w:rPr>
                <w:rFonts w:ascii="宋体" w:eastAsia="宋体" w:hAnsi="宋体" w:cs="Arial"/>
                <w:sz w:val="21"/>
                <w:szCs w:val="21"/>
              </w:rPr>
            </w:pPr>
            <w:r>
              <w:rPr>
                <w:rFonts w:ascii="宋体" w:eastAsia="宋体" w:hAnsi="宋体" w:cs="Arial" w:hint="eastAsia"/>
                <w:b/>
                <w:bCs/>
                <w:sz w:val="21"/>
                <w:szCs w:val="21"/>
              </w:rPr>
              <w:t>特别地，</w:t>
            </w:r>
            <w:r>
              <w:rPr>
                <w:rFonts w:ascii="宋体" w:eastAsia="宋体" w:hAnsi="宋体" w:cs="Arial"/>
                <w:b/>
                <w:bCs/>
                <w:sz w:val="21"/>
                <w:szCs w:val="21"/>
              </w:rPr>
              <w:t>针对受影响职工</w:t>
            </w:r>
            <w:r>
              <w:rPr>
                <w:rFonts w:ascii="宋体" w:eastAsia="宋体" w:hAnsi="宋体" w:cs="Arial"/>
                <w:sz w:val="21"/>
                <w:szCs w:val="21"/>
              </w:rPr>
              <w:t>：</w:t>
            </w:r>
            <w:r>
              <w:rPr>
                <w:rFonts w:ascii="宋体" w:eastAsia="宋体" w:hAnsi="宋体" w:cs="Arial" w:hint="eastAsia"/>
                <w:sz w:val="21"/>
                <w:szCs w:val="21"/>
              </w:rPr>
              <w:t>通过省级试点子项目实施机构的网站公告栏、宣传册、职工会议、微信号、QQ号等应用程序披露项目信息、劳工管理程序、申诉机制等信息。</w:t>
            </w:r>
            <w:r>
              <w:rPr>
                <w:rFonts w:ascii="宋体" w:eastAsia="宋体" w:hAnsi="宋体" w:cs="Arial"/>
                <w:b/>
                <w:bCs/>
                <w:sz w:val="21"/>
                <w:szCs w:val="21"/>
              </w:rPr>
              <w:t>针对受影响</w:t>
            </w:r>
            <w:r>
              <w:rPr>
                <w:rFonts w:ascii="宋体" w:eastAsia="宋体" w:hAnsi="宋体" w:cs="Arial" w:hint="eastAsia"/>
                <w:b/>
                <w:bCs/>
                <w:sz w:val="21"/>
                <w:szCs w:val="21"/>
              </w:rPr>
              <w:t>社区</w:t>
            </w:r>
            <w:r>
              <w:rPr>
                <w:rFonts w:ascii="宋体" w:eastAsia="宋体" w:hAnsi="宋体" w:cs="Arial"/>
                <w:sz w:val="21"/>
                <w:szCs w:val="21"/>
              </w:rPr>
              <w:t>：</w:t>
            </w:r>
            <w:r>
              <w:rPr>
                <w:rFonts w:ascii="宋体" w:eastAsia="宋体" w:hAnsi="宋体" w:cs="Arial" w:hint="eastAsia"/>
                <w:sz w:val="21"/>
                <w:szCs w:val="21"/>
              </w:rPr>
              <w:t>通过社区会议、宣传栏、宣传册或上门访问等方式公开项目信息、环境社会文件和环境监测报告等信息。</w:t>
            </w:r>
          </w:p>
        </w:tc>
      </w:tr>
    </w:tbl>
    <w:p w:rsidR="00E94EA1" w:rsidRDefault="00E94EA1">
      <w:pPr>
        <w:spacing w:line="360" w:lineRule="auto"/>
        <w:jc w:val="both"/>
        <w:rPr>
          <w:rFonts w:cs="Arial"/>
        </w:rPr>
      </w:pPr>
    </w:p>
    <w:p w:rsidR="00E94EA1" w:rsidRDefault="00F875B0">
      <w:pPr>
        <w:snapToGrid w:val="0"/>
        <w:spacing w:line="360" w:lineRule="auto"/>
        <w:ind w:firstLineChars="200" w:firstLine="480"/>
        <w:jc w:val="both"/>
        <w:rPr>
          <w:rFonts w:cs="Arial"/>
        </w:rPr>
      </w:pPr>
      <w:r>
        <w:rPr>
          <w:rFonts w:cs="Arial"/>
        </w:rPr>
        <w:t>所有公开的信息都需进行完善的记录。表4-6提供了信息公开记录的模板。</w:t>
      </w:r>
    </w:p>
    <w:p w:rsidR="00E94EA1" w:rsidRDefault="00F875B0">
      <w:pPr>
        <w:pStyle w:val="a3"/>
        <w:jc w:val="center"/>
        <w:rPr>
          <w:rFonts w:ascii="宋体" w:eastAsia="宋体" w:hAnsi="宋体"/>
          <w:b/>
          <w:bCs/>
          <w:sz w:val="24"/>
          <w:szCs w:val="24"/>
        </w:rPr>
      </w:pPr>
      <w:bookmarkStart w:id="79" w:name="_Toc63717042"/>
      <w:bookmarkStart w:id="80" w:name="_Toc98786249"/>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7</w:t>
      </w:r>
      <w:r>
        <w:rPr>
          <w:rFonts w:ascii="宋体" w:eastAsia="宋体" w:hAnsi="宋体"/>
          <w:b/>
          <w:bCs/>
          <w:sz w:val="24"/>
          <w:szCs w:val="24"/>
        </w:rPr>
        <w:fldChar w:fldCharType="end"/>
      </w:r>
      <w:r>
        <w:rPr>
          <w:rFonts w:ascii="宋体" w:eastAsia="宋体" w:hAnsi="宋体"/>
          <w:b/>
          <w:bCs/>
          <w:sz w:val="24"/>
          <w:szCs w:val="24"/>
        </w:rPr>
        <w:t xml:space="preserve"> 信息公开记录模板</w:t>
      </w:r>
      <w:bookmarkStart w:id="81" w:name="_Toc18063"/>
      <w:bookmarkEnd w:id="79"/>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1"/>
        <w:gridCol w:w="839"/>
        <w:gridCol w:w="839"/>
        <w:gridCol w:w="1816"/>
        <w:gridCol w:w="2237"/>
        <w:gridCol w:w="1108"/>
      </w:tblGrid>
      <w:tr w:rsidR="00E94EA1">
        <w:trPr>
          <w:cantSplit/>
          <w:trHeight w:val="423"/>
          <w:tblHeader/>
        </w:trPr>
        <w:tc>
          <w:tcPr>
            <w:tcW w:w="876" w:type="pct"/>
            <w:shd w:val="clear" w:color="auto" w:fill="E2EFD9" w:themeFill="accent6" w:themeFillTint="33"/>
            <w:vAlign w:val="center"/>
          </w:tcPr>
          <w:p w:rsidR="00E94EA1" w:rsidRDefault="00F875B0">
            <w:pPr>
              <w:spacing w:line="276" w:lineRule="auto"/>
              <w:jc w:val="center"/>
              <w:rPr>
                <w:rFonts w:cs="Arial"/>
                <w:b/>
                <w:bCs/>
                <w:sz w:val="21"/>
                <w:szCs w:val="21"/>
              </w:rPr>
            </w:pPr>
            <w:r>
              <w:rPr>
                <w:rFonts w:cs="Arial"/>
                <w:b/>
                <w:bCs/>
                <w:sz w:val="21"/>
                <w:szCs w:val="21"/>
              </w:rPr>
              <w:t>公开的信息</w:t>
            </w:r>
          </w:p>
        </w:tc>
        <w:tc>
          <w:tcPr>
            <w:tcW w:w="506" w:type="pct"/>
            <w:shd w:val="clear" w:color="auto" w:fill="E2EFD9" w:themeFill="accent6" w:themeFillTint="33"/>
            <w:vAlign w:val="center"/>
          </w:tcPr>
          <w:p w:rsidR="00E94EA1" w:rsidRDefault="00F875B0">
            <w:pPr>
              <w:spacing w:line="276" w:lineRule="auto"/>
              <w:jc w:val="center"/>
              <w:rPr>
                <w:rFonts w:cs="Arial"/>
                <w:b/>
                <w:bCs/>
                <w:sz w:val="21"/>
                <w:szCs w:val="21"/>
              </w:rPr>
            </w:pPr>
            <w:r>
              <w:rPr>
                <w:rFonts w:cs="Arial"/>
                <w:b/>
                <w:bCs/>
                <w:sz w:val="21"/>
                <w:szCs w:val="21"/>
              </w:rPr>
              <w:t>地点</w:t>
            </w:r>
          </w:p>
        </w:tc>
        <w:tc>
          <w:tcPr>
            <w:tcW w:w="506" w:type="pct"/>
            <w:shd w:val="clear" w:color="auto" w:fill="E2EFD9" w:themeFill="accent6" w:themeFillTint="33"/>
            <w:vAlign w:val="center"/>
          </w:tcPr>
          <w:p w:rsidR="00E94EA1" w:rsidRDefault="00F875B0">
            <w:pPr>
              <w:spacing w:line="276" w:lineRule="auto"/>
              <w:jc w:val="center"/>
              <w:rPr>
                <w:rFonts w:cs="Arial"/>
                <w:b/>
                <w:bCs/>
                <w:sz w:val="21"/>
                <w:szCs w:val="21"/>
              </w:rPr>
            </w:pPr>
            <w:r>
              <w:rPr>
                <w:rFonts w:cs="Arial"/>
                <w:b/>
                <w:bCs/>
                <w:sz w:val="21"/>
                <w:szCs w:val="21"/>
              </w:rPr>
              <w:t>方法</w:t>
            </w:r>
          </w:p>
        </w:tc>
        <w:tc>
          <w:tcPr>
            <w:tcW w:w="1095" w:type="pct"/>
            <w:shd w:val="clear" w:color="auto" w:fill="E2EFD9" w:themeFill="accent6" w:themeFillTint="33"/>
            <w:vAlign w:val="center"/>
          </w:tcPr>
          <w:p w:rsidR="00E94EA1" w:rsidRDefault="00F875B0">
            <w:pPr>
              <w:spacing w:line="276" w:lineRule="auto"/>
              <w:jc w:val="center"/>
              <w:rPr>
                <w:rFonts w:cs="Arial"/>
                <w:b/>
                <w:bCs/>
                <w:sz w:val="21"/>
                <w:szCs w:val="21"/>
              </w:rPr>
            </w:pPr>
            <w:r>
              <w:rPr>
                <w:rFonts w:cs="Arial"/>
                <w:b/>
                <w:bCs/>
                <w:sz w:val="21"/>
                <w:szCs w:val="21"/>
              </w:rPr>
              <w:t>目标利益相关方</w:t>
            </w:r>
          </w:p>
        </w:tc>
        <w:tc>
          <w:tcPr>
            <w:tcW w:w="1349" w:type="pct"/>
            <w:shd w:val="clear" w:color="auto" w:fill="E2EFD9" w:themeFill="accent6" w:themeFillTint="33"/>
            <w:vAlign w:val="center"/>
          </w:tcPr>
          <w:p w:rsidR="00E94EA1" w:rsidRDefault="00F875B0">
            <w:pPr>
              <w:spacing w:line="276" w:lineRule="auto"/>
              <w:jc w:val="center"/>
              <w:rPr>
                <w:rFonts w:cs="Arial"/>
                <w:b/>
                <w:bCs/>
                <w:sz w:val="21"/>
                <w:szCs w:val="21"/>
              </w:rPr>
            </w:pPr>
            <w:r>
              <w:rPr>
                <w:rFonts w:cs="Arial"/>
                <w:b/>
                <w:bCs/>
                <w:sz w:val="21"/>
                <w:szCs w:val="21"/>
              </w:rPr>
              <w:t>收到的意见及反馈</w:t>
            </w:r>
          </w:p>
        </w:tc>
        <w:tc>
          <w:tcPr>
            <w:tcW w:w="668" w:type="pct"/>
            <w:shd w:val="clear" w:color="auto" w:fill="E2EFD9" w:themeFill="accent6" w:themeFillTint="33"/>
            <w:vAlign w:val="center"/>
          </w:tcPr>
          <w:p w:rsidR="00E94EA1" w:rsidRDefault="00F875B0">
            <w:pPr>
              <w:spacing w:line="276" w:lineRule="auto"/>
              <w:jc w:val="center"/>
              <w:rPr>
                <w:rFonts w:cs="Arial"/>
                <w:b/>
                <w:bCs/>
                <w:sz w:val="21"/>
                <w:szCs w:val="21"/>
              </w:rPr>
            </w:pPr>
            <w:r>
              <w:rPr>
                <w:rFonts w:cs="Arial"/>
                <w:b/>
                <w:bCs/>
                <w:sz w:val="21"/>
                <w:szCs w:val="21"/>
              </w:rPr>
              <w:t>责任机构</w:t>
            </w:r>
          </w:p>
        </w:tc>
      </w:tr>
      <w:tr w:rsidR="00E94EA1">
        <w:trPr>
          <w:cantSplit/>
          <w:trHeight w:val="240"/>
        </w:trPr>
        <w:tc>
          <w:tcPr>
            <w:tcW w:w="876" w:type="pct"/>
          </w:tcPr>
          <w:p w:rsidR="00E94EA1" w:rsidRDefault="00E94EA1">
            <w:pPr>
              <w:spacing w:line="276" w:lineRule="auto"/>
              <w:rPr>
                <w:rFonts w:cs="Arial"/>
                <w:sz w:val="21"/>
                <w:szCs w:val="21"/>
              </w:rPr>
            </w:pPr>
          </w:p>
        </w:tc>
        <w:tc>
          <w:tcPr>
            <w:tcW w:w="506" w:type="pct"/>
          </w:tcPr>
          <w:p w:rsidR="00E94EA1" w:rsidRDefault="00E94EA1">
            <w:pPr>
              <w:spacing w:line="276" w:lineRule="auto"/>
              <w:rPr>
                <w:rFonts w:cs="Arial"/>
                <w:sz w:val="21"/>
                <w:szCs w:val="21"/>
              </w:rPr>
            </w:pPr>
          </w:p>
        </w:tc>
        <w:tc>
          <w:tcPr>
            <w:tcW w:w="506" w:type="pct"/>
          </w:tcPr>
          <w:p w:rsidR="00E94EA1" w:rsidRDefault="00E94EA1">
            <w:pPr>
              <w:spacing w:line="276" w:lineRule="auto"/>
              <w:rPr>
                <w:rFonts w:cs="Arial"/>
                <w:sz w:val="21"/>
                <w:szCs w:val="21"/>
              </w:rPr>
            </w:pPr>
          </w:p>
        </w:tc>
        <w:tc>
          <w:tcPr>
            <w:tcW w:w="1095" w:type="pct"/>
          </w:tcPr>
          <w:p w:rsidR="00E94EA1" w:rsidRDefault="00E94EA1">
            <w:pPr>
              <w:spacing w:line="276" w:lineRule="auto"/>
              <w:rPr>
                <w:rFonts w:cs="Arial"/>
                <w:sz w:val="21"/>
                <w:szCs w:val="21"/>
              </w:rPr>
            </w:pPr>
          </w:p>
        </w:tc>
        <w:tc>
          <w:tcPr>
            <w:tcW w:w="1349" w:type="pct"/>
          </w:tcPr>
          <w:p w:rsidR="00E94EA1" w:rsidRDefault="00E94EA1">
            <w:pPr>
              <w:spacing w:line="276" w:lineRule="auto"/>
              <w:rPr>
                <w:rFonts w:cs="Arial"/>
                <w:sz w:val="21"/>
                <w:szCs w:val="21"/>
              </w:rPr>
            </w:pPr>
          </w:p>
        </w:tc>
        <w:tc>
          <w:tcPr>
            <w:tcW w:w="668" w:type="pct"/>
          </w:tcPr>
          <w:p w:rsidR="00E94EA1" w:rsidRDefault="00E94EA1">
            <w:pPr>
              <w:spacing w:line="276" w:lineRule="auto"/>
              <w:rPr>
                <w:rFonts w:cs="Arial"/>
                <w:sz w:val="21"/>
                <w:szCs w:val="21"/>
              </w:rPr>
            </w:pPr>
          </w:p>
        </w:tc>
      </w:tr>
      <w:tr w:rsidR="00E94EA1">
        <w:trPr>
          <w:cantSplit/>
          <w:trHeight w:val="240"/>
        </w:trPr>
        <w:tc>
          <w:tcPr>
            <w:tcW w:w="876" w:type="pct"/>
            <w:shd w:val="clear" w:color="auto" w:fill="auto"/>
          </w:tcPr>
          <w:p w:rsidR="00E94EA1" w:rsidRDefault="00E94EA1">
            <w:pPr>
              <w:spacing w:line="276" w:lineRule="auto"/>
              <w:rPr>
                <w:rFonts w:cs="Arial"/>
                <w:sz w:val="21"/>
                <w:szCs w:val="21"/>
              </w:rPr>
            </w:pPr>
          </w:p>
        </w:tc>
        <w:tc>
          <w:tcPr>
            <w:tcW w:w="506" w:type="pct"/>
          </w:tcPr>
          <w:p w:rsidR="00E94EA1" w:rsidRDefault="00E94EA1">
            <w:pPr>
              <w:spacing w:line="276" w:lineRule="auto"/>
              <w:rPr>
                <w:rFonts w:cs="Arial"/>
                <w:sz w:val="21"/>
                <w:szCs w:val="21"/>
              </w:rPr>
            </w:pPr>
          </w:p>
        </w:tc>
        <w:tc>
          <w:tcPr>
            <w:tcW w:w="506" w:type="pct"/>
          </w:tcPr>
          <w:p w:rsidR="00E94EA1" w:rsidRDefault="00E94EA1">
            <w:pPr>
              <w:spacing w:line="276" w:lineRule="auto"/>
              <w:rPr>
                <w:rFonts w:cs="Arial"/>
                <w:sz w:val="21"/>
                <w:szCs w:val="21"/>
              </w:rPr>
            </w:pPr>
          </w:p>
        </w:tc>
        <w:tc>
          <w:tcPr>
            <w:tcW w:w="1095" w:type="pct"/>
            <w:shd w:val="clear" w:color="auto" w:fill="auto"/>
          </w:tcPr>
          <w:p w:rsidR="00E94EA1" w:rsidRDefault="00E94EA1">
            <w:pPr>
              <w:spacing w:line="276" w:lineRule="auto"/>
              <w:rPr>
                <w:rFonts w:cs="Arial"/>
                <w:sz w:val="21"/>
                <w:szCs w:val="21"/>
              </w:rPr>
            </w:pPr>
          </w:p>
        </w:tc>
        <w:tc>
          <w:tcPr>
            <w:tcW w:w="1349" w:type="pct"/>
          </w:tcPr>
          <w:p w:rsidR="00E94EA1" w:rsidRDefault="00E94EA1">
            <w:pPr>
              <w:spacing w:line="276" w:lineRule="auto"/>
              <w:rPr>
                <w:rFonts w:cs="Arial"/>
                <w:sz w:val="21"/>
                <w:szCs w:val="21"/>
              </w:rPr>
            </w:pPr>
          </w:p>
        </w:tc>
        <w:tc>
          <w:tcPr>
            <w:tcW w:w="668" w:type="pct"/>
            <w:shd w:val="clear" w:color="auto" w:fill="auto"/>
          </w:tcPr>
          <w:p w:rsidR="00E94EA1" w:rsidRDefault="00E94EA1">
            <w:pPr>
              <w:spacing w:line="276" w:lineRule="auto"/>
              <w:rPr>
                <w:rFonts w:cs="Arial"/>
                <w:sz w:val="21"/>
                <w:szCs w:val="21"/>
              </w:rPr>
            </w:pPr>
          </w:p>
        </w:tc>
      </w:tr>
    </w:tbl>
    <w:p w:rsidR="00E94EA1" w:rsidRDefault="00F875B0">
      <w:pPr>
        <w:pStyle w:val="2"/>
        <w:numPr>
          <w:ilvl w:val="0"/>
          <w:numId w:val="19"/>
        </w:numPr>
        <w:spacing w:before="0" w:after="0" w:line="360" w:lineRule="auto"/>
        <w:rPr>
          <w:rFonts w:ascii="宋体" w:eastAsia="宋体" w:hAnsi="宋体" w:cs="宋体"/>
          <w:sz w:val="24"/>
          <w:szCs w:val="24"/>
        </w:rPr>
      </w:pPr>
      <w:bookmarkStart w:id="82" w:name="_Toc98786683"/>
      <w:bookmarkEnd w:id="81"/>
      <w:r>
        <w:rPr>
          <w:rFonts w:ascii="宋体" w:eastAsia="宋体" w:hAnsi="宋体" w:cs="宋体"/>
          <w:sz w:val="24"/>
          <w:szCs w:val="24"/>
        </w:rPr>
        <w:t>利益相关方磋商策略</w:t>
      </w:r>
      <w:bookmarkEnd w:id="82"/>
    </w:p>
    <w:p w:rsidR="00E94EA1" w:rsidRDefault="00F875B0">
      <w:pPr>
        <w:pStyle w:val="ab"/>
        <w:spacing w:before="0" w:beforeAutospacing="0" w:after="0" w:afterAutospacing="0" w:line="360" w:lineRule="auto"/>
        <w:ind w:firstLineChars="200" w:firstLine="480"/>
        <w:jc w:val="both"/>
      </w:pPr>
      <w:r>
        <w:t>在技援子项目</w:t>
      </w:r>
      <w:r>
        <w:rPr>
          <w:rFonts w:hint="eastAsia"/>
        </w:rPr>
        <w:t>和实体工程子项目实施的</w:t>
      </w:r>
      <w:r>
        <w:t>不同阶段，</w:t>
      </w:r>
      <w:r>
        <w:rPr>
          <w:rFonts w:hint="eastAsia"/>
        </w:rPr>
        <w:t>国家项目办、省项目办、省级试点子项目实施机构</w:t>
      </w:r>
      <w:r>
        <w:t>将各自开展有意义的利益相关方磋商活动。有意义的磋商是一个双向的过程，应该：</w:t>
      </w:r>
    </w:p>
    <w:p w:rsidR="00E94EA1" w:rsidRDefault="00F875B0">
      <w:pPr>
        <w:pStyle w:val="ab"/>
        <w:numPr>
          <w:ilvl w:val="0"/>
          <w:numId w:val="23"/>
        </w:numPr>
        <w:spacing w:before="0" w:beforeAutospacing="0" w:after="0" w:afterAutospacing="0" w:line="360" w:lineRule="auto"/>
        <w:jc w:val="both"/>
      </w:pPr>
      <w:r>
        <w:t>从项目规划过程的早期开始，收集有关拟议项目的初期意见，并影响项目</w:t>
      </w:r>
      <w:r>
        <w:rPr>
          <w:rFonts w:hint="eastAsia"/>
        </w:rPr>
        <w:t>方案</w:t>
      </w:r>
      <w:r>
        <w:t>设计；</w:t>
      </w:r>
    </w:p>
    <w:p w:rsidR="00E94EA1" w:rsidRDefault="00F875B0">
      <w:pPr>
        <w:pStyle w:val="ab"/>
        <w:numPr>
          <w:ilvl w:val="0"/>
          <w:numId w:val="23"/>
        </w:numPr>
        <w:spacing w:before="0" w:beforeAutospacing="0" w:after="0" w:afterAutospacing="0" w:line="360" w:lineRule="auto"/>
        <w:jc w:val="both"/>
      </w:pPr>
      <w:r>
        <w:t>鼓励利益相关方进行反馈，特别是以此作为影响项目设计和让利益相关方参与识别和缓解环境和社会风险与影响的一种方式；</w:t>
      </w:r>
    </w:p>
    <w:p w:rsidR="00E94EA1" w:rsidRDefault="00F875B0">
      <w:pPr>
        <w:pStyle w:val="ab"/>
        <w:numPr>
          <w:ilvl w:val="0"/>
          <w:numId w:val="23"/>
        </w:numPr>
        <w:spacing w:before="0" w:beforeAutospacing="0" w:after="0" w:afterAutospacing="0" w:line="360" w:lineRule="auto"/>
        <w:jc w:val="both"/>
      </w:pPr>
      <w:r>
        <w:t>伴随风险和影响的出现持续进行；</w:t>
      </w:r>
    </w:p>
    <w:p w:rsidR="00E94EA1" w:rsidRDefault="00F875B0">
      <w:pPr>
        <w:pStyle w:val="ab"/>
        <w:numPr>
          <w:ilvl w:val="0"/>
          <w:numId w:val="23"/>
        </w:numPr>
        <w:spacing w:before="0" w:beforeAutospacing="0" w:after="0" w:afterAutospacing="0" w:line="360" w:lineRule="auto"/>
        <w:jc w:val="both"/>
      </w:pPr>
      <w:r>
        <w:t>事先公开和传播相关的、透明的、客观的、有意义的、易于获取的信息，以便在一个时间范围内，以文化契合的方式用相关的当地语言以及可以被利益相关方理解的形式与之进行有意义的磋商；</w:t>
      </w:r>
    </w:p>
    <w:p w:rsidR="00E94EA1" w:rsidRDefault="00F875B0">
      <w:pPr>
        <w:pStyle w:val="ab"/>
        <w:numPr>
          <w:ilvl w:val="0"/>
          <w:numId w:val="23"/>
        </w:numPr>
        <w:spacing w:before="0" w:beforeAutospacing="0" w:after="0" w:afterAutospacing="0" w:line="360" w:lineRule="auto"/>
        <w:jc w:val="both"/>
      </w:pPr>
      <w:r>
        <w:t>考虑并回应反馈；</w:t>
      </w:r>
    </w:p>
    <w:p w:rsidR="00E94EA1" w:rsidRDefault="00F875B0">
      <w:pPr>
        <w:pStyle w:val="ab"/>
        <w:numPr>
          <w:ilvl w:val="0"/>
          <w:numId w:val="23"/>
        </w:numPr>
        <w:spacing w:before="0" w:beforeAutospacing="0" w:after="0" w:afterAutospacing="0" w:line="360" w:lineRule="auto"/>
        <w:jc w:val="both"/>
      </w:pPr>
      <w:r>
        <w:t>支持受项目影响的各</w:t>
      </w:r>
      <w:r>
        <w:rPr>
          <w:rFonts w:hint="eastAsia"/>
        </w:rPr>
        <w:t>利益相关</w:t>
      </w:r>
      <w:r>
        <w:t xml:space="preserve">方进行积极的大范围参与； </w:t>
      </w:r>
    </w:p>
    <w:p w:rsidR="00E94EA1" w:rsidRDefault="00F875B0">
      <w:pPr>
        <w:pStyle w:val="ab"/>
        <w:numPr>
          <w:ilvl w:val="0"/>
          <w:numId w:val="23"/>
        </w:numPr>
        <w:spacing w:before="0" w:beforeAutospacing="0" w:after="0" w:afterAutospacing="0" w:line="360" w:lineRule="auto"/>
        <w:jc w:val="both"/>
      </w:pPr>
      <w:r>
        <w:t>不受外部操纵、干预、胁迫、歧视和恐吓。</w:t>
      </w:r>
    </w:p>
    <w:p w:rsidR="00E94EA1" w:rsidRDefault="00F875B0">
      <w:pPr>
        <w:pStyle w:val="2"/>
        <w:numPr>
          <w:ilvl w:val="2"/>
          <w:numId w:val="24"/>
        </w:numPr>
        <w:tabs>
          <w:tab w:val="clear" w:pos="420"/>
        </w:tabs>
        <w:spacing w:before="0" w:after="0" w:line="360" w:lineRule="auto"/>
        <w:rPr>
          <w:rFonts w:ascii="宋体" w:eastAsia="宋体" w:hAnsi="宋体"/>
          <w:sz w:val="24"/>
          <w:szCs w:val="24"/>
        </w:rPr>
      </w:pPr>
      <w:bookmarkStart w:id="83" w:name="_Toc98786684"/>
      <w:r>
        <w:rPr>
          <w:rFonts w:ascii="宋体" w:eastAsia="宋体" w:hAnsi="宋体" w:hint="eastAsia"/>
          <w:sz w:val="24"/>
          <w:szCs w:val="24"/>
        </w:rPr>
        <w:t>不同类型项目利益相关方磋商的主要内容</w:t>
      </w:r>
      <w:bookmarkEnd w:id="83"/>
    </w:p>
    <w:p w:rsidR="00E94EA1" w:rsidRDefault="00F875B0">
      <w:pPr>
        <w:spacing w:line="360" w:lineRule="auto"/>
        <w:ind w:firstLineChars="200" w:firstLine="480"/>
        <w:jc w:val="both"/>
      </w:pPr>
      <w:r>
        <w:t>具体来说，</w:t>
      </w:r>
      <w:r>
        <w:rPr>
          <w:rFonts w:hint="eastAsia"/>
        </w:rPr>
        <w:t>针对不同的项目类别，</w:t>
      </w:r>
      <w:r>
        <w:t>利益相关方磋商策略</w:t>
      </w:r>
      <w:r>
        <w:rPr>
          <w:rFonts w:hint="eastAsia"/>
        </w:rPr>
        <w:t>应有所不同。</w:t>
      </w:r>
    </w:p>
    <w:p w:rsidR="00E94EA1" w:rsidRDefault="00F875B0">
      <w:pPr>
        <w:spacing w:line="360" w:lineRule="auto"/>
        <w:ind w:firstLineChars="200" w:firstLine="482"/>
        <w:rPr>
          <w:b/>
          <w:bCs/>
        </w:rPr>
      </w:pPr>
      <w:r>
        <w:rPr>
          <w:rFonts w:hint="eastAsia"/>
          <w:b/>
          <w:bCs/>
        </w:rPr>
        <w:t>（1）技援子项目</w:t>
      </w:r>
    </w:p>
    <w:p w:rsidR="00E94EA1" w:rsidRDefault="00F875B0">
      <w:pPr>
        <w:spacing w:line="360" w:lineRule="auto"/>
        <w:ind w:firstLineChars="200" w:firstLine="482"/>
        <w:rPr>
          <w:b/>
          <w:bCs/>
        </w:rPr>
      </w:pPr>
      <w:r>
        <w:rPr>
          <w:b/>
          <w:bCs/>
        </w:rPr>
        <w:t>1）</w:t>
      </w:r>
      <w:r>
        <w:rPr>
          <w:rFonts w:hint="eastAsia"/>
          <w:b/>
          <w:bCs/>
        </w:rPr>
        <w:t>国家项目办和省项目办</w:t>
      </w:r>
    </w:p>
    <w:p w:rsidR="00E94EA1" w:rsidRDefault="00F875B0">
      <w:pPr>
        <w:spacing w:line="360" w:lineRule="auto"/>
        <w:ind w:firstLineChars="200" w:firstLine="480"/>
        <w:jc w:val="both"/>
      </w:pPr>
      <w:r>
        <w:rPr>
          <w:rFonts w:hint="eastAsia"/>
        </w:rPr>
        <w:t>国家项目办、省项目办</w:t>
      </w:r>
      <w:r>
        <w:t>在项目准备阶段和项目评审阶段应开展利益相关方参与活动。</w:t>
      </w:r>
    </w:p>
    <w:p w:rsidR="00E94EA1" w:rsidRDefault="00F875B0">
      <w:pPr>
        <w:spacing w:line="360" w:lineRule="auto"/>
        <w:ind w:firstLineChars="200" w:firstLine="482"/>
        <w:jc w:val="both"/>
        <w:rPr>
          <w:rFonts w:cs="Arial"/>
        </w:rPr>
      </w:pPr>
      <w:r>
        <w:rPr>
          <w:rFonts w:cs="Arial"/>
          <w:b/>
          <w:bCs/>
          <w:u w:val="single"/>
        </w:rPr>
        <w:t>准备阶段：</w:t>
      </w:r>
      <w:r>
        <w:rPr>
          <w:rFonts w:cs="Arial"/>
        </w:rPr>
        <w:t>在技援子项目启动前，</w:t>
      </w:r>
      <w:r>
        <w:rPr>
          <w:rFonts w:cs="Arial" w:hint="eastAsia"/>
        </w:rPr>
        <w:t>国家项目办、省项目办</w:t>
      </w:r>
      <w:r>
        <w:rPr>
          <w:rFonts w:cs="Arial"/>
        </w:rPr>
        <w:t>向相关政府部门、行业协会、科研院所、代表企业和</w:t>
      </w:r>
      <w:r>
        <w:rPr>
          <w:rFonts w:cs="Arial" w:hint="eastAsia"/>
        </w:rPr>
        <w:t>城乡</w:t>
      </w:r>
      <w:r>
        <w:rPr>
          <w:rFonts w:cs="Arial"/>
        </w:rPr>
        <w:t>居民等开展必要的咨询和协商活动，获取</w:t>
      </w:r>
      <w:r>
        <w:rPr>
          <w:rFonts w:cs="Arial"/>
        </w:rPr>
        <w:lastRenderedPageBreak/>
        <w:t>各利益相关方对技援子项目研究内容的看法和建议，了解各方需求和关切点，进一步明确技援子项目研究的目的、内容和任务要求</w:t>
      </w:r>
      <w:r>
        <w:rPr>
          <w:rFonts w:cs="Arial" w:hint="eastAsia"/>
        </w:rPr>
        <w:t>。</w:t>
      </w:r>
    </w:p>
    <w:p w:rsidR="00E94EA1" w:rsidRDefault="00F875B0">
      <w:pPr>
        <w:spacing w:line="360" w:lineRule="auto"/>
        <w:ind w:firstLineChars="200" w:firstLine="480"/>
        <w:jc w:val="both"/>
      </w:pPr>
      <w:r>
        <w:rPr>
          <w:rFonts w:cs="Arial"/>
        </w:rPr>
        <w:t>在启动每项</w:t>
      </w:r>
      <w:r>
        <w:rPr>
          <w:rFonts w:cs="Arial" w:hint="eastAsia"/>
        </w:rPr>
        <w:t>技援子项目</w:t>
      </w:r>
      <w:r>
        <w:rPr>
          <w:rFonts w:cs="Arial"/>
        </w:rPr>
        <w:t>之前，</w:t>
      </w:r>
      <w:r>
        <w:rPr>
          <w:rFonts w:cs="Arial" w:hint="eastAsia"/>
        </w:rPr>
        <w:t>国家项目办、省项目办</w:t>
      </w:r>
      <w:r>
        <w:rPr>
          <w:rFonts w:cs="Arial"/>
        </w:rPr>
        <w:t>将在</w:t>
      </w:r>
      <w:r>
        <w:rPr>
          <w:rFonts w:cs="Arial" w:hint="eastAsia"/>
        </w:rPr>
        <w:t>各自</w:t>
      </w:r>
      <w:r>
        <w:rPr>
          <w:rFonts w:cs="Arial"/>
        </w:rPr>
        <w:t>外部</w:t>
      </w:r>
      <w:r>
        <w:rPr>
          <w:rFonts w:cs="Arial" w:hint="eastAsia"/>
        </w:rPr>
        <w:t>环境与社会</w:t>
      </w:r>
      <w:r>
        <w:rPr>
          <w:rFonts w:cs="Arial"/>
        </w:rPr>
        <w:t>专家的支持下，</w:t>
      </w:r>
      <w:r>
        <w:rPr>
          <w:rFonts w:cs="Arial" w:hint="eastAsia"/>
        </w:rPr>
        <w:t>识别</w:t>
      </w:r>
      <w:r>
        <w:rPr>
          <w:rFonts w:cs="Arial"/>
        </w:rPr>
        <w:t>利益相关方的主要类别，</w:t>
      </w:r>
      <w:r>
        <w:rPr>
          <w:rFonts w:cs="Arial" w:hint="eastAsia"/>
        </w:rPr>
        <w:t>在工作任务大纲（T</w:t>
      </w:r>
      <w:r>
        <w:rPr>
          <w:rFonts w:cs="Arial"/>
        </w:rPr>
        <w:t>OR</w:t>
      </w:r>
      <w:r>
        <w:rPr>
          <w:rFonts w:cs="Arial" w:hint="eastAsia"/>
        </w:rPr>
        <w:t>）中</w:t>
      </w:r>
      <w:r>
        <w:rPr>
          <w:rFonts w:cs="Arial"/>
        </w:rPr>
        <w:t>制定</w:t>
      </w:r>
      <w:r>
        <w:rPr>
          <w:rFonts w:cs="Arial" w:hint="eastAsia"/>
        </w:rPr>
        <w:t>遵循</w:t>
      </w:r>
      <w:r>
        <w:rPr>
          <w:rFonts w:cs="Arial"/>
        </w:rPr>
        <w:t>世行环境和社会标准10</w:t>
      </w:r>
      <w:r>
        <w:rPr>
          <w:rFonts w:cs="Arial" w:hint="eastAsia"/>
        </w:rPr>
        <w:t>（</w:t>
      </w:r>
      <w:r>
        <w:rPr>
          <w:rFonts w:cs="Arial"/>
        </w:rPr>
        <w:t>ESS10</w:t>
      </w:r>
      <w:r>
        <w:rPr>
          <w:rFonts w:cs="Arial" w:hint="eastAsia"/>
        </w:rPr>
        <w:t>）</w:t>
      </w:r>
      <w:r>
        <w:rPr>
          <w:rFonts w:cs="Arial"/>
        </w:rPr>
        <w:t>的利益相关方参与的要求</w:t>
      </w:r>
      <w:r>
        <w:rPr>
          <w:rFonts w:cs="Arial" w:hint="eastAsia"/>
        </w:rPr>
        <w:t>（相关的要求要点详见附件1的第一部分），</w:t>
      </w:r>
      <w:r>
        <w:rPr>
          <w:rFonts w:cs="Arial"/>
        </w:rPr>
        <w:t>并提交世行审查。</w:t>
      </w:r>
    </w:p>
    <w:p w:rsidR="00E94EA1" w:rsidRDefault="00F875B0">
      <w:pPr>
        <w:spacing w:line="360" w:lineRule="auto"/>
        <w:ind w:firstLineChars="200" w:firstLine="482"/>
        <w:jc w:val="both"/>
      </w:pPr>
      <w:r>
        <w:rPr>
          <w:rFonts w:cs="Arial"/>
          <w:b/>
          <w:bCs/>
          <w:u w:val="single"/>
        </w:rPr>
        <w:t>评审阶段：</w:t>
      </w:r>
      <w:r>
        <w:rPr>
          <w:rFonts w:cs="Arial"/>
        </w:rPr>
        <w:t>组织开展跨省份、跨部门的包括主要的利益相关方的参与活动，包括相关决策部门、地方政府、行业协会、科研院所、企业代表、</w:t>
      </w:r>
      <w:r>
        <w:rPr>
          <w:rFonts w:cs="Arial" w:hint="eastAsia"/>
        </w:rPr>
        <w:t>社会公众</w:t>
      </w:r>
      <w:r>
        <w:rPr>
          <w:rFonts w:cs="Arial"/>
        </w:rPr>
        <w:t>代表、新闻媒体等，就研究成果广泛征求各方意见，并及时反馈。</w:t>
      </w:r>
    </w:p>
    <w:p w:rsidR="00E94EA1" w:rsidRDefault="00F875B0">
      <w:pPr>
        <w:spacing w:line="360" w:lineRule="auto"/>
        <w:ind w:firstLineChars="200" w:firstLine="482"/>
        <w:rPr>
          <w:b/>
          <w:bCs/>
        </w:rPr>
      </w:pPr>
      <w:r>
        <w:rPr>
          <w:b/>
          <w:bCs/>
        </w:rPr>
        <w:t>2）技援子项目研究机构</w:t>
      </w:r>
    </w:p>
    <w:p w:rsidR="00E94EA1" w:rsidRDefault="00F875B0">
      <w:pPr>
        <w:spacing w:line="360" w:lineRule="auto"/>
        <w:ind w:firstLineChars="200" w:firstLine="480"/>
        <w:jc w:val="both"/>
        <w:rPr>
          <w:b/>
          <w:bCs/>
        </w:rPr>
      </w:pPr>
      <w:r>
        <w:rPr>
          <w:rFonts w:cs="仿宋"/>
        </w:rPr>
        <w:t>技援子项目研究机构应在技援子项目整个研究过程开展充分的利益相关方的参与。</w:t>
      </w:r>
    </w:p>
    <w:p w:rsidR="00E94EA1" w:rsidRDefault="00F875B0">
      <w:pPr>
        <w:spacing w:line="360" w:lineRule="auto"/>
        <w:ind w:firstLineChars="200" w:firstLine="482"/>
        <w:jc w:val="both"/>
        <w:rPr>
          <w:rFonts w:cs="Arial"/>
          <w:b/>
          <w:bCs/>
          <w:u w:val="single"/>
        </w:rPr>
      </w:pPr>
      <w:r>
        <w:rPr>
          <w:rFonts w:cs="Arial"/>
          <w:b/>
          <w:bCs/>
          <w:u w:val="single"/>
        </w:rPr>
        <w:t>研究阶段：</w:t>
      </w:r>
      <w:r>
        <w:rPr>
          <w:rFonts w:cs="Arial"/>
        </w:rPr>
        <w:t>在技援子项目研究启动时，技援子项目研究机构需根据TOR制定详细的利益相关方参与</w:t>
      </w:r>
      <w:r>
        <w:rPr>
          <w:rFonts w:cs="Arial" w:hint="eastAsia"/>
        </w:rPr>
        <w:t>的安排</w:t>
      </w:r>
      <w:r>
        <w:rPr>
          <w:rFonts w:cs="Arial"/>
        </w:rPr>
        <w:t>（可作为工作方案的一部分）并</w:t>
      </w:r>
      <w:r>
        <w:rPr>
          <w:rFonts w:cs="Arial" w:hint="eastAsia"/>
        </w:rPr>
        <w:t>通过国家项目办提交</w:t>
      </w:r>
      <w:r>
        <w:rPr>
          <w:rFonts w:cs="Arial"/>
        </w:rPr>
        <w:t>世行审查确认</w:t>
      </w:r>
      <w:r>
        <w:rPr>
          <w:rFonts w:cs="Arial" w:hint="eastAsia"/>
        </w:rPr>
        <w:t>，相关的要点详见附件1的第二部分</w:t>
      </w:r>
      <w:r>
        <w:rPr>
          <w:rFonts w:cs="Arial"/>
        </w:rPr>
        <w:t>。该方案应确保及时提供相关的项目信息，构建畅通的利益相关方参与渠道，及时反馈各方的诉求和关切。在研究过程中，技援子项目研究机构将按照利益相关方</w:t>
      </w:r>
      <w:r>
        <w:rPr>
          <w:rFonts w:cs="Arial" w:hint="eastAsia"/>
        </w:rPr>
        <w:t>参与的安排</w:t>
      </w:r>
      <w:r>
        <w:rPr>
          <w:rFonts w:cs="Arial"/>
        </w:rPr>
        <w:t>（可在研究过程中定期更新）开展信息公开和公众参与，并定期向</w:t>
      </w:r>
      <w:r>
        <w:rPr>
          <w:rFonts w:cs="Arial" w:hint="eastAsia"/>
        </w:rPr>
        <w:t>国家项</w:t>
      </w:r>
      <w:r>
        <w:rPr>
          <w:rFonts w:cs="Arial"/>
        </w:rPr>
        <w:t>目办</w:t>
      </w:r>
      <w:r>
        <w:rPr>
          <w:rFonts w:cs="Arial" w:hint="eastAsia"/>
        </w:rPr>
        <w:t>/省项目办报</w:t>
      </w:r>
      <w:r>
        <w:rPr>
          <w:rFonts w:cs="Arial"/>
        </w:rPr>
        <w:t>告利益相关方参与实施的情况。随着技援子项目研究的推进，该实施方案可以进一步完善并提交世行审查确认。</w:t>
      </w:r>
    </w:p>
    <w:p w:rsidR="00E94EA1" w:rsidRDefault="00F875B0">
      <w:pPr>
        <w:spacing w:line="360" w:lineRule="auto"/>
        <w:ind w:firstLineChars="200" w:firstLine="480"/>
        <w:rPr>
          <w:rFonts w:cs="仿宋"/>
        </w:rPr>
      </w:pPr>
      <w:r>
        <w:rPr>
          <w:rFonts w:cs="仿宋"/>
        </w:rPr>
        <w:t>表4-7提供了制定公众咨询和参与计划关键内容的模板。</w:t>
      </w:r>
    </w:p>
    <w:p w:rsidR="00E94EA1" w:rsidRDefault="00F875B0">
      <w:pPr>
        <w:pStyle w:val="a3"/>
        <w:jc w:val="center"/>
        <w:rPr>
          <w:rFonts w:ascii="宋体" w:eastAsia="宋体" w:hAnsi="宋体"/>
          <w:b/>
          <w:bCs/>
          <w:sz w:val="24"/>
          <w:szCs w:val="24"/>
        </w:rPr>
      </w:pPr>
      <w:bookmarkStart w:id="84" w:name="_Toc98786250"/>
      <w:bookmarkStart w:id="85" w:name="_Toc63717040"/>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8</w:t>
      </w:r>
      <w:r>
        <w:rPr>
          <w:rFonts w:ascii="宋体" w:eastAsia="宋体" w:hAnsi="宋体"/>
          <w:b/>
          <w:bCs/>
          <w:sz w:val="24"/>
          <w:szCs w:val="24"/>
        </w:rPr>
        <w:fldChar w:fldCharType="end"/>
      </w:r>
      <w:r>
        <w:rPr>
          <w:rFonts w:ascii="宋体" w:eastAsia="宋体" w:hAnsi="宋体"/>
          <w:b/>
          <w:bCs/>
          <w:sz w:val="24"/>
          <w:szCs w:val="24"/>
        </w:rPr>
        <w:t xml:space="preserve"> 制定公众咨询和参与计划的模板</w:t>
      </w:r>
      <w:bookmarkEnd w:id="84"/>
      <w:bookmarkEnd w:id="85"/>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184"/>
        <w:gridCol w:w="1184"/>
        <w:gridCol w:w="1184"/>
        <w:gridCol w:w="1350"/>
        <w:gridCol w:w="1020"/>
        <w:gridCol w:w="1184"/>
      </w:tblGrid>
      <w:tr w:rsidR="00E94EA1">
        <w:tc>
          <w:tcPr>
            <w:tcW w:w="715" w:type="pct"/>
            <w:shd w:val="clear" w:color="auto" w:fill="E2EFD9" w:themeFill="accent6" w:themeFillTint="33"/>
            <w:vAlign w:val="center"/>
          </w:tcPr>
          <w:p w:rsidR="00E94EA1" w:rsidRDefault="00F875B0">
            <w:pPr>
              <w:snapToGrid w:val="0"/>
              <w:spacing w:line="276" w:lineRule="auto"/>
              <w:jc w:val="center"/>
              <w:rPr>
                <w:rFonts w:cs="Arial"/>
                <w:b/>
                <w:bCs/>
                <w:sz w:val="21"/>
                <w:szCs w:val="21"/>
              </w:rPr>
            </w:pPr>
            <w:r>
              <w:rPr>
                <w:rFonts w:cs="Arial"/>
                <w:b/>
                <w:bCs/>
                <w:sz w:val="21"/>
                <w:szCs w:val="21"/>
              </w:rPr>
              <w:t>序号</w:t>
            </w:r>
          </w:p>
        </w:tc>
        <w:tc>
          <w:tcPr>
            <w:tcW w:w="714" w:type="pct"/>
            <w:shd w:val="clear" w:color="auto" w:fill="E2EFD9" w:themeFill="accent6" w:themeFillTint="33"/>
            <w:vAlign w:val="center"/>
          </w:tcPr>
          <w:p w:rsidR="00E94EA1" w:rsidRDefault="00F875B0">
            <w:pPr>
              <w:snapToGrid w:val="0"/>
              <w:spacing w:line="276" w:lineRule="auto"/>
              <w:jc w:val="center"/>
              <w:rPr>
                <w:rFonts w:cs="Arial"/>
                <w:b/>
                <w:bCs/>
                <w:sz w:val="21"/>
                <w:szCs w:val="21"/>
              </w:rPr>
            </w:pPr>
            <w:r>
              <w:rPr>
                <w:rFonts w:cs="Arial"/>
                <w:b/>
                <w:bCs/>
                <w:sz w:val="21"/>
                <w:szCs w:val="21"/>
              </w:rPr>
              <w:t>日期</w:t>
            </w:r>
          </w:p>
        </w:tc>
        <w:tc>
          <w:tcPr>
            <w:tcW w:w="714" w:type="pct"/>
            <w:shd w:val="clear" w:color="auto" w:fill="E2EFD9" w:themeFill="accent6" w:themeFillTint="33"/>
            <w:vAlign w:val="center"/>
          </w:tcPr>
          <w:p w:rsidR="00E94EA1" w:rsidRDefault="00F875B0">
            <w:pPr>
              <w:snapToGrid w:val="0"/>
              <w:spacing w:line="276" w:lineRule="auto"/>
              <w:jc w:val="center"/>
              <w:rPr>
                <w:rFonts w:cs="Arial"/>
                <w:b/>
                <w:bCs/>
                <w:sz w:val="21"/>
                <w:szCs w:val="21"/>
              </w:rPr>
            </w:pPr>
            <w:r>
              <w:rPr>
                <w:rFonts w:cs="Arial"/>
                <w:b/>
                <w:bCs/>
                <w:sz w:val="21"/>
                <w:szCs w:val="21"/>
              </w:rPr>
              <w:t>地点</w:t>
            </w:r>
          </w:p>
        </w:tc>
        <w:tc>
          <w:tcPr>
            <w:tcW w:w="714" w:type="pct"/>
            <w:shd w:val="clear" w:color="auto" w:fill="E2EFD9" w:themeFill="accent6" w:themeFillTint="33"/>
            <w:vAlign w:val="center"/>
          </w:tcPr>
          <w:p w:rsidR="00E94EA1" w:rsidRDefault="00F875B0">
            <w:pPr>
              <w:pStyle w:val="af4"/>
              <w:snapToGrid w:val="0"/>
              <w:spacing w:line="276" w:lineRule="auto"/>
              <w:ind w:firstLineChars="0" w:firstLine="0"/>
              <w:jc w:val="center"/>
              <w:rPr>
                <w:rFonts w:ascii="宋体" w:eastAsia="宋体" w:hAnsi="宋体" w:cs="Arial"/>
                <w:b/>
                <w:bCs/>
                <w:sz w:val="21"/>
                <w:szCs w:val="21"/>
              </w:rPr>
            </w:pPr>
            <w:r>
              <w:rPr>
                <w:rFonts w:ascii="宋体" w:eastAsia="宋体" w:hAnsi="宋体" w:cs="Arial"/>
                <w:b/>
                <w:bCs/>
                <w:sz w:val="21"/>
                <w:szCs w:val="21"/>
              </w:rPr>
              <w:t>主要活动</w:t>
            </w:r>
          </w:p>
        </w:tc>
        <w:tc>
          <w:tcPr>
            <w:tcW w:w="814" w:type="pct"/>
            <w:shd w:val="clear" w:color="auto" w:fill="E2EFD9" w:themeFill="accent6" w:themeFillTint="33"/>
            <w:vAlign w:val="center"/>
          </w:tcPr>
          <w:p w:rsidR="00E94EA1" w:rsidRDefault="00F875B0">
            <w:pPr>
              <w:pStyle w:val="af4"/>
              <w:snapToGrid w:val="0"/>
              <w:spacing w:line="276" w:lineRule="auto"/>
              <w:ind w:firstLineChars="0" w:firstLine="0"/>
              <w:jc w:val="center"/>
              <w:rPr>
                <w:rFonts w:ascii="宋体" w:eastAsia="宋体" w:hAnsi="宋体" w:cs="Arial"/>
                <w:b/>
                <w:bCs/>
                <w:sz w:val="21"/>
                <w:szCs w:val="21"/>
              </w:rPr>
            </w:pPr>
            <w:r>
              <w:rPr>
                <w:rFonts w:ascii="宋体" w:eastAsia="宋体" w:hAnsi="宋体" w:cs="Arial"/>
                <w:b/>
                <w:bCs/>
                <w:sz w:val="21"/>
                <w:szCs w:val="21"/>
              </w:rPr>
              <w:t>目标利益方</w:t>
            </w:r>
          </w:p>
        </w:tc>
        <w:tc>
          <w:tcPr>
            <w:tcW w:w="615" w:type="pct"/>
            <w:shd w:val="clear" w:color="auto" w:fill="E2EFD9" w:themeFill="accent6" w:themeFillTint="33"/>
            <w:vAlign w:val="center"/>
          </w:tcPr>
          <w:p w:rsidR="00E94EA1" w:rsidRDefault="00F875B0">
            <w:pPr>
              <w:pStyle w:val="af4"/>
              <w:snapToGrid w:val="0"/>
              <w:spacing w:line="276" w:lineRule="auto"/>
              <w:ind w:firstLineChars="0" w:firstLine="0"/>
              <w:jc w:val="center"/>
              <w:rPr>
                <w:rFonts w:ascii="宋体" w:eastAsia="宋体" w:hAnsi="宋体" w:cs="Arial"/>
                <w:b/>
                <w:bCs/>
                <w:sz w:val="21"/>
                <w:szCs w:val="21"/>
              </w:rPr>
            </w:pPr>
            <w:r>
              <w:rPr>
                <w:rFonts w:ascii="宋体" w:eastAsia="宋体" w:hAnsi="宋体" w:cs="Arial"/>
                <w:b/>
                <w:bCs/>
                <w:sz w:val="21"/>
                <w:szCs w:val="21"/>
              </w:rPr>
              <w:t>方法</w:t>
            </w:r>
          </w:p>
        </w:tc>
        <w:tc>
          <w:tcPr>
            <w:tcW w:w="714" w:type="pct"/>
            <w:shd w:val="clear" w:color="auto" w:fill="E2EFD9" w:themeFill="accent6" w:themeFillTint="33"/>
            <w:vAlign w:val="center"/>
          </w:tcPr>
          <w:p w:rsidR="00E94EA1" w:rsidRDefault="00F875B0">
            <w:pPr>
              <w:pStyle w:val="af4"/>
              <w:snapToGrid w:val="0"/>
              <w:spacing w:line="276" w:lineRule="auto"/>
              <w:ind w:firstLineChars="0" w:firstLine="0"/>
              <w:jc w:val="center"/>
              <w:rPr>
                <w:rFonts w:ascii="宋体" w:eastAsia="宋体" w:hAnsi="宋体" w:cs="Arial"/>
                <w:b/>
                <w:bCs/>
                <w:sz w:val="21"/>
                <w:szCs w:val="21"/>
              </w:rPr>
            </w:pPr>
            <w:r>
              <w:rPr>
                <w:rFonts w:ascii="宋体" w:eastAsia="宋体" w:hAnsi="宋体" w:cs="Arial"/>
                <w:b/>
                <w:bCs/>
                <w:sz w:val="21"/>
                <w:szCs w:val="21"/>
              </w:rPr>
              <w:t>责任机构</w:t>
            </w:r>
          </w:p>
        </w:tc>
      </w:tr>
      <w:tr w:rsidR="00E94EA1">
        <w:tc>
          <w:tcPr>
            <w:tcW w:w="715" w:type="pct"/>
            <w:shd w:val="clear" w:color="auto" w:fill="auto"/>
            <w:vAlign w:val="center"/>
          </w:tcPr>
          <w:p w:rsidR="00E94EA1" w:rsidRDefault="00F875B0">
            <w:pPr>
              <w:spacing w:line="276" w:lineRule="auto"/>
              <w:jc w:val="center"/>
              <w:rPr>
                <w:rFonts w:cs="Arial"/>
                <w:sz w:val="21"/>
                <w:szCs w:val="21"/>
              </w:rPr>
            </w:pPr>
            <w:r>
              <w:rPr>
                <w:rFonts w:cs="Arial"/>
                <w:sz w:val="21"/>
                <w:szCs w:val="21"/>
              </w:rPr>
              <w:t>1</w:t>
            </w:r>
          </w:p>
        </w:tc>
        <w:tc>
          <w:tcPr>
            <w:tcW w:w="714" w:type="pct"/>
            <w:shd w:val="clear" w:color="auto" w:fill="auto"/>
            <w:vAlign w:val="center"/>
          </w:tcPr>
          <w:p w:rsidR="00E94EA1" w:rsidRDefault="00E94EA1">
            <w:pPr>
              <w:spacing w:line="276" w:lineRule="auto"/>
              <w:rPr>
                <w:rFonts w:cs="Arial"/>
                <w:sz w:val="21"/>
                <w:szCs w:val="21"/>
              </w:rPr>
            </w:pPr>
          </w:p>
        </w:tc>
        <w:tc>
          <w:tcPr>
            <w:tcW w:w="714" w:type="pct"/>
            <w:shd w:val="clear" w:color="auto" w:fill="auto"/>
            <w:vAlign w:val="center"/>
          </w:tcPr>
          <w:p w:rsidR="00E94EA1" w:rsidRDefault="00E94EA1">
            <w:pPr>
              <w:spacing w:line="276" w:lineRule="auto"/>
              <w:rPr>
                <w:rFonts w:cs="Arial"/>
                <w:sz w:val="21"/>
                <w:szCs w:val="21"/>
              </w:rPr>
            </w:pPr>
          </w:p>
        </w:tc>
        <w:tc>
          <w:tcPr>
            <w:tcW w:w="714" w:type="pct"/>
            <w:shd w:val="clear" w:color="auto" w:fill="auto"/>
            <w:vAlign w:val="center"/>
          </w:tcPr>
          <w:p w:rsidR="00E94EA1" w:rsidRDefault="00E94EA1">
            <w:pPr>
              <w:spacing w:line="276" w:lineRule="auto"/>
              <w:rPr>
                <w:rFonts w:cs="Arial"/>
                <w:sz w:val="21"/>
                <w:szCs w:val="21"/>
              </w:rPr>
            </w:pPr>
          </w:p>
        </w:tc>
        <w:tc>
          <w:tcPr>
            <w:tcW w:w="814" w:type="pct"/>
            <w:shd w:val="clear" w:color="auto" w:fill="auto"/>
            <w:vAlign w:val="center"/>
          </w:tcPr>
          <w:p w:rsidR="00E94EA1" w:rsidRDefault="00E94EA1">
            <w:pPr>
              <w:spacing w:line="276" w:lineRule="auto"/>
              <w:rPr>
                <w:rFonts w:cs="Arial"/>
                <w:sz w:val="21"/>
                <w:szCs w:val="21"/>
              </w:rPr>
            </w:pPr>
          </w:p>
        </w:tc>
        <w:tc>
          <w:tcPr>
            <w:tcW w:w="615" w:type="pct"/>
            <w:shd w:val="clear" w:color="auto" w:fill="auto"/>
            <w:vAlign w:val="center"/>
          </w:tcPr>
          <w:p w:rsidR="00E94EA1" w:rsidRDefault="00E94EA1">
            <w:pPr>
              <w:spacing w:line="276" w:lineRule="auto"/>
              <w:rPr>
                <w:rFonts w:cs="Arial"/>
                <w:sz w:val="21"/>
                <w:szCs w:val="21"/>
              </w:rPr>
            </w:pPr>
          </w:p>
        </w:tc>
        <w:tc>
          <w:tcPr>
            <w:tcW w:w="714" w:type="pct"/>
            <w:vAlign w:val="center"/>
          </w:tcPr>
          <w:p w:rsidR="00E94EA1" w:rsidRDefault="00E94EA1">
            <w:pPr>
              <w:spacing w:line="276" w:lineRule="auto"/>
              <w:rPr>
                <w:rFonts w:cs="Arial"/>
                <w:sz w:val="21"/>
                <w:szCs w:val="21"/>
              </w:rPr>
            </w:pPr>
          </w:p>
        </w:tc>
      </w:tr>
      <w:tr w:rsidR="00E94EA1">
        <w:tc>
          <w:tcPr>
            <w:tcW w:w="715" w:type="pct"/>
            <w:shd w:val="clear" w:color="auto" w:fill="auto"/>
            <w:vAlign w:val="center"/>
          </w:tcPr>
          <w:p w:rsidR="00E94EA1" w:rsidRDefault="00F875B0">
            <w:pPr>
              <w:spacing w:line="276" w:lineRule="auto"/>
              <w:jc w:val="center"/>
              <w:rPr>
                <w:rFonts w:cs="Arial"/>
                <w:sz w:val="21"/>
                <w:szCs w:val="21"/>
              </w:rPr>
            </w:pPr>
            <w:r>
              <w:rPr>
                <w:rFonts w:cs="Arial"/>
                <w:sz w:val="21"/>
                <w:szCs w:val="21"/>
              </w:rPr>
              <w:t>2</w:t>
            </w:r>
          </w:p>
        </w:tc>
        <w:tc>
          <w:tcPr>
            <w:tcW w:w="714" w:type="pct"/>
            <w:shd w:val="clear" w:color="auto" w:fill="auto"/>
            <w:vAlign w:val="center"/>
          </w:tcPr>
          <w:p w:rsidR="00E94EA1" w:rsidRDefault="00E94EA1">
            <w:pPr>
              <w:spacing w:line="276" w:lineRule="auto"/>
              <w:rPr>
                <w:rFonts w:cs="Arial"/>
                <w:sz w:val="21"/>
                <w:szCs w:val="21"/>
              </w:rPr>
            </w:pPr>
          </w:p>
        </w:tc>
        <w:tc>
          <w:tcPr>
            <w:tcW w:w="714" w:type="pct"/>
            <w:shd w:val="clear" w:color="auto" w:fill="auto"/>
            <w:vAlign w:val="center"/>
          </w:tcPr>
          <w:p w:rsidR="00E94EA1" w:rsidRDefault="00E94EA1">
            <w:pPr>
              <w:spacing w:line="276" w:lineRule="auto"/>
              <w:rPr>
                <w:rFonts w:cs="Arial"/>
                <w:sz w:val="21"/>
                <w:szCs w:val="21"/>
              </w:rPr>
            </w:pPr>
          </w:p>
        </w:tc>
        <w:tc>
          <w:tcPr>
            <w:tcW w:w="714" w:type="pct"/>
            <w:shd w:val="clear" w:color="auto" w:fill="auto"/>
            <w:vAlign w:val="center"/>
          </w:tcPr>
          <w:p w:rsidR="00E94EA1" w:rsidRDefault="00E94EA1">
            <w:pPr>
              <w:spacing w:line="276" w:lineRule="auto"/>
              <w:rPr>
                <w:rFonts w:cs="Arial"/>
                <w:sz w:val="21"/>
                <w:szCs w:val="21"/>
              </w:rPr>
            </w:pPr>
          </w:p>
        </w:tc>
        <w:tc>
          <w:tcPr>
            <w:tcW w:w="814" w:type="pct"/>
            <w:shd w:val="clear" w:color="auto" w:fill="auto"/>
            <w:vAlign w:val="center"/>
          </w:tcPr>
          <w:p w:rsidR="00E94EA1" w:rsidRDefault="00E94EA1">
            <w:pPr>
              <w:spacing w:line="276" w:lineRule="auto"/>
              <w:rPr>
                <w:rFonts w:cs="Arial"/>
                <w:sz w:val="21"/>
                <w:szCs w:val="21"/>
              </w:rPr>
            </w:pPr>
          </w:p>
        </w:tc>
        <w:tc>
          <w:tcPr>
            <w:tcW w:w="615" w:type="pct"/>
            <w:shd w:val="clear" w:color="auto" w:fill="auto"/>
            <w:vAlign w:val="center"/>
          </w:tcPr>
          <w:p w:rsidR="00E94EA1" w:rsidRDefault="00E94EA1">
            <w:pPr>
              <w:spacing w:line="276" w:lineRule="auto"/>
              <w:rPr>
                <w:rFonts w:cs="Arial"/>
                <w:sz w:val="21"/>
                <w:szCs w:val="21"/>
              </w:rPr>
            </w:pPr>
          </w:p>
        </w:tc>
        <w:tc>
          <w:tcPr>
            <w:tcW w:w="714" w:type="pct"/>
            <w:vAlign w:val="center"/>
          </w:tcPr>
          <w:p w:rsidR="00E94EA1" w:rsidRDefault="00E94EA1">
            <w:pPr>
              <w:spacing w:line="276" w:lineRule="auto"/>
              <w:rPr>
                <w:rFonts w:cs="Arial"/>
                <w:sz w:val="21"/>
                <w:szCs w:val="21"/>
              </w:rPr>
            </w:pPr>
          </w:p>
        </w:tc>
      </w:tr>
      <w:tr w:rsidR="00E94EA1">
        <w:tc>
          <w:tcPr>
            <w:tcW w:w="715" w:type="pct"/>
            <w:shd w:val="clear" w:color="auto" w:fill="auto"/>
            <w:vAlign w:val="center"/>
          </w:tcPr>
          <w:p w:rsidR="00E94EA1" w:rsidRDefault="00F875B0">
            <w:pPr>
              <w:spacing w:line="276" w:lineRule="auto"/>
              <w:jc w:val="center"/>
              <w:rPr>
                <w:rFonts w:cs="Arial"/>
                <w:sz w:val="21"/>
                <w:szCs w:val="21"/>
              </w:rPr>
            </w:pPr>
            <w:r>
              <w:rPr>
                <w:rFonts w:cs="Arial"/>
                <w:sz w:val="21"/>
                <w:szCs w:val="21"/>
              </w:rPr>
              <w:t>3</w:t>
            </w:r>
          </w:p>
        </w:tc>
        <w:tc>
          <w:tcPr>
            <w:tcW w:w="714" w:type="pct"/>
            <w:shd w:val="clear" w:color="auto" w:fill="auto"/>
            <w:vAlign w:val="center"/>
          </w:tcPr>
          <w:p w:rsidR="00E94EA1" w:rsidRDefault="00E94EA1">
            <w:pPr>
              <w:spacing w:line="276" w:lineRule="auto"/>
              <w:rPr>
                <w:rFonts w:cs="Arial"/>
                <w:sz w:val="21"/>
                <w:szCs w:val="21"/>
              </w:rPr>
            </w:pPr>
          </w:p>
        </w:tc>
        <w:tc>
          <w:tcPr>
            <w:tcW w:w="714" w:type="pct"/>
            <w:shd w:val="clear" w:color="auto" w:fill="auto"/>
            <w:vAlign w:val="center"/>
          </w:tcPr>
          <w:p w:rsidR="00E94EA1" w:rsidRDefault="00E94EA1">
            <w:pPr>
              <w:spacing w:line="276" w:lineRule="auto"/>
              <w:rPr>
                <w:rFonts w:cs="Arial"/>
                <w:sz w:val="21"/>
                <w:szCs w:val="21"/>
              </w:rPr>
            </w:pPr>
          </w:p>
        </w:tc>
        <w:tc>
          <w:tcPr>
            <w:tcW w:w="714" w:type="pct"/>
            <w:shd w:val="clear" w:color="auto" w:fill="auto"/>
            <w:vAlign w:val="center"/>
          </w:tcPr>
          <w:p w:rsidR="00E94EA1" w:rsidRDefault="00E94EA1">
            <w:pPr>
              <w:spacing w:line="276" w:lineRule="auto"/>
              <w:rPr>
                <w:rFonts w:cs="Arial"/>
                <w:sz w:val="21"/>
                <w:szCs w:val="21"/>
              </w:rPr>
            </w:pPr>
          </w:p>
        </w:tc>
        <w:tc>
          <w:tcPr>
            <w:tcW w:w="814" w:type="pct"/>
            <w:shd w:val="clear" w:color="auto" w:fill="auto"/>
            <w:vAlign w:val="center"/>
          </w:tcPr>
          <w:p w:rsidR="00E94EA1" w:rsidRDefault="00E94EA1">
            <w:pPr>
              <w:spacing w:line="276" w:lineRule="auto"/>
              <w:rPr>
                <w:rFonts w:cs="Arial"/>
                <w:sz w:val="21"/>
                <w:szCs w:val="21"/>
              </w:rPr>
            </w:pPr>
          </w:p>
        </w:tc>
        <w:tc>
          <w:tcPr>
            <w:tcW w:w="615" w:type="pct"/>
            <w:shd w:val="clear" w:color="auto" w:fill="auto"/>
            <w:vAlign w:val="center"/>
          </w:tcPr>
          <w:p w:rsidR="00E94EA1" w:rsidRDefault="00E94EA1">
            <w:pPr>
              <w:spacing w:line="276" w:lineRule="auto"/>
              <w:rPr>
                <w:rFonts w:cs="Arial"/>
                <w:sz w:val="21"/>
                <w:szCs w:val="21"/>
              </w:rPr>
            </w:pPr>
          </w:p>
        </w:tc>
        <w:tc>
          <w:tcPr>
            <w:tcW w:w="714" w:type="pct"/>
            <w:vAlign w:val="center"/>
          </w:tcPr>
          <w:p w:rsidR="00E94EA1" w:rsidRDefault="00E94EA1">
            <w:pPr>
              <w:keepNext/>
              <w:spacing w:line="276" w:lineRule="auto"/>
              <w:rPr>
                <w:rFonts w:cs="Arial"/>
                <w:sz w:val="21"/>
                <w:szCs w:val="21"/>
              </w:rPr>
            </w:pPr>
          </w:p>
        </w:tc>
      </w:tr>
    </w:tbl>
    <w:p w:rsidR="00E94EA1" w:rsidRDefault="00E94EA1">
      <w:pPr>
        <w:pStyle w:val="af4"/>
        <w:spacing w:line="360" w:lineRule="auto"/>
        <w:ind w:left="840" w:firstLineChars="0" w:firstLine="0"/>
        <w:rPr>
          <w:rFonts w:ascii="宋体" w:eastAsia="宋体" w:hAnsi="宋体" w:cs="仿宋"/>
          <w:szCs w:val="24"/>
        </w:rPr>
      </w:pPr>
    </w:p>
    <w:p w:rsidR="00E94EA1" w:rsidRDefault="00F875B0">
      <w:pPr>
        <w:widowControl w:val="0"/>
        <w:snapToGrid w:val="0"/>
        <w:spacing w:line="360" w:lineRule="auto"/>
        <w:ind w:firstLineChars="200" w:firstLine="482"/>
        <w:jc w:val="both"/>
        <w:rPr>
          <w:rFonts w:cs="Arial"/>
        </w:rPr>
      </w:pPr>
      <w:r>
        <w:rPr>
          <w:rFonts w:cs="Arial"/>
          <w:b/>
          <w:bCs/>
          <w:u w:val="single"/>
        </w:rPr>
        <w:t>评审阶段：</w:t>
      </w:r>
      <w:r>
        <w:rPr>
          <w:rFonts w:cs="Arial"/>
        </w:rPr>
        <w:t>研究成果草案形成后，将参与项目办组织的或自行组织利益相关方参与活动，征询相关决策部门、地方政府、行业协会、科研院所、工业园区、企业代表、居民代表、新闻媒体等对研究成果草案的意见。根据反馈意见，对研究成果草案进行修改，并对收到</w:t>
      </w:r>
      <w:r>
        <w:rPr>
          <w:rFonts w:cs="Arial" w:hint="eastAsia"/>
        </w:rPr>
        <w:t>的</w:t>
      </w:r>
      <w:r>
        <w:rPr>
          <w:rFonts w:cs="Arial"/>
        </w:rPr>
        <w:t>意见和建议进行反馈。</w:t>
      </w:r>
      <w:bookmarkStart w:id="86" w:name="_Toc63188079"/>
      <w:bookmarkStart w:id="87" w:name="_Toc70858727"/>
      <w:bookmarkStart w:id="88" w:name="_Toc25182401"/>
      <w:bookmarkStart w:id="89" w:name="_Toc27149663"/>
      <w:bookmarkStart w:id="90" w:name="_Toc58968462"/>
      <w:bookmarkStart w:id="91" w:name="_Toc2984"/>
    </w:p>
    <w:p w:rsidR="00E94EA1" w:rsidRDefault="00F875B0">
      <w:pPr>
        <w:widowControl w:val="0"/>
        <w:snapToGrid w:val="0"/>
        <w:spacing w:line="360" w:lineRule="auto"/>
        <w:ind w:firstLineChars="200" w:firstLine="482"/>
        <w:jc w:val="both"/>
        <w:rPr>
          <w:rFonts w:cs="Arial"/>
          <w:b/>
          <w:bCs/>
        </w:rPr>
      </w:pPr>
      <w:r>
        <w:rPr>
          <w:rFonts w:cs="Arial" w:hint="eastAsia"/>
          <w:b/>
          <w:bCs/>
        </w:rPr>
        <w:lastRenderedPageBreak/>
        <w:t>（2）实体工程子项目</w:t>
      </w:r>
    </w:p>
    <w:p w:rsidR="00E94EA1" w:rsidRDefault="00F875B0">
      <w:pPr>
        <w:widowControl w:val="0"/>
        <w:snapToGrid w:val="0"/>
        <w:spacing w:line="360" w:lineRule="auto"/>
        <w:ind w:firstLineChars="200" w:firstLine="480"/>
        <w:jc w:val="both"/>
        <w:rPr>
          <w:rFonts w:cs="Arial"/>
        </w:rPr>
      </w:pPr>
      <w:r>
        <w:rPr>
          <w:rFonts w:cs="Arial" w:hint="eastAsia"/>
        </w:rPr>
        <w:t>省级试点子项目实施机构</w:t>
      </w:r>
      <w:r>
        <w:t>在项目准备阶段</w:t>
      </w:r>
      <w:r>
        <w:rPr>
          <w:rFonts w:hint="eastAsia"/>
        </w:rPr>
        <w:t>、建设阶段和运营阶段</w:t>
      </w:r>
      <w:r>
        <w:t>应开展利益相关方参与活动。</w:t>
      </w:r>
      <w:r>
        <w:rPr>
          <w:rFonts w:cs="Arial" w:hint="eastAsia"/>
        </w:rPr>
        <w:t>利益相关方参与计划的广度和深度根据项目环境与社会影响的规模和复杂程度而各不相同。</w:t>
      </w:r>
    </w:p>
    <w:p w:rsidR="00E94EA1" w:rsidRDefault="00F875B0">
      <w:pPr>
        <w:spacing w:line="360" w:lineRule="auto"/>
        <w:ind w:firstLineChars="200" w:firstLine="482"/>
        <w:jc w:val="both"/>
        <w:rPr>
          <w:rFonts w:cs="Arial"/>
        </w:rPr>
      </w:pPr>
      <w:r>
        <w:rPr>
          <w:rFonts w:cs="Arial"/>
          <w:b/>
          <w:bCs/>
          <w:u w:val="single"/>
        </w:rPr>
        <w:t>准备阶段：</w:t>
      </w:r>
      <w:r>
        <w:rPr>
          <w:rFonts w:cs="Arial" w:hint="eastAsia"/>
        </w:rPr>
        <w:t>根据目前的项目信息，实体工程子项目均是在现有设施或场地上升级或新建，因此，前期针对现有设施/场地的环境和社会调查中的利益相关方参与尤其重要。</w:t>
      </w:r>
      <w:r>
        <w:rPr>
          <w:rFonts w:cs="Arial"/>
        </w:rPr>
        <w:t>在</w:t>
      </w:r>
      <w:r>
        <w:rPr>
          <w:rFonts w:cs="Arial" w:hint="eastAsia"/>
        </w:rPr>
        <w:t>实体工程</w:t>
      </w:r>
      <w:r>
        <w:rPr>
          <w:rFonts w:cs="Arial"/>
        </w:rPr>
        <w:t>子项目启动前，</w:t>
      </w:r>
      <w:r>
        <w:rPr>
          <w:rFonts w:cs="Arial" w:hint="eastAsia"/>
        </w:rPr>
        <w:t>针对现有设施和场地的环境与社会审计，应针对包括</w:t>
      </w:r>
      <w:r>
        <w:rPr>
          <w:rFonts w:cs="Arial"/>
        </w:rPr>
        <w:t>相关政府部门、</w:t>
      </w:r>
      <w:r>
        <w:rPr>
          <w:rFonts w:cs="Arial" w:hint="eastAsia"/>
        </w:rPr>
        <w:t>企业职工、周边社区居民在内的利益相关方开展有意义的咨询和磋商活动，评估现有设施和场地的环境和社会风险和影响及其管理情况，并积极</w:t>
      </w:r>
      <w:r>
        <w:rPr>
          <w:rFonts w:cs="Arial"/>
        </w:rPr>
        <w:t>获取各利益相关方对</w:t>
      </w:r>
      <w:r>
        <w:rPr>
          <w:rFonts w:cs="Arial" w:hint="eastAsia"/>
        </w:rPr>
        <w:t>实体工程</w:t>
      </w:r>
      <w:r>
        <w:rPr>
          <w:rFonts w:cs="Arial"/>
        </w:rPr>
        <w:t>子项目</w:t>
      </w:r>
      <w:r>
        <w:rPr>
          <w:rFonts w:cs="Arial" w:hint="eastAsia"/>
        </w:rPr>
        <w:t>建设内容</w:t>
      </w:r>
      <w:r>
        <w:rPr>
          <w:rFonts w:cs="Arial"/>
        </w:rPr>
        <w:t>的看法和建议，了解各方需求和关切点</w:t>
      </w:r>
      <w:r>
        <w:rPr>
          <w:rFonts w:cs="Arial" w:hint="eastAsia"/>
        </w:rPr>
        <w:t>，并在此基础上准备项目的利益相关方参与计划（模板详见附件2），并</w:t>
      </w:r>
      <w:r>
        <w:rPr>
          <w:rFonts w:cs="Arial"/>
        </w:rPr>
        <w:t>提交</w:t>
      </w:r>
      <w:r>
        <w:rPr>
          <w:rFonts w:cs="Arial" w:hint="eastAsia"/>
        </w:rPr>
        <w:t>省项目办审查，由后者提交给国家项目办。</w:t>
      </w:r>
    </w:p>
    <w:p w:rsidR="00E94EA1" w:rsidRDefault="00F875B0">
      <w:pPr>
        <w:spacing w:line="360" w:lineRule="auto"/>
        <w:ind w:firstLineChars="200" w:firstLine="482"/>
        <w:jc w:val="both"/>
        <w:rPr>
          <w:rFonts w:cs="Arial"/>
        </w:rPr>
      </w:pPr>
      <w:r>
        <w:rPr>
          <w:rFonts w:cs="Arial" w:hint="eastAsia"/>
          <w:b/>
          <w:bCs/>
          <w:u w:val="single"/>
        </w:rPr>
        <w:t>建设阶段</w:t>
      </w:r>
      <w:r>
        <w:rPr>
          <w:rFonts w:cs="Arial" w:hint="eastAsia"/>
          <w:u w:val="single"/>
        </w:rPr>
        <w:t>：</w:t>
      </w:r>
      <w:r>
        <w:rPr>
          <w:rFonts w:cs="Arial" w:hint="eastAsia"/>
        </w:rPr>
        <w:t>主要任务为</w:t>
      </w:r>
      <w:r>
        <w:rPr>
          <w:rFonts w:ascii="Cambria" w:hAnsi="Cambria" w:hint="eastAsia"/>
          <w:color w:val="000000" w:themeColor="text1"/>
        </w:rPr>
        <w:t>项目的环境与社会管理系统的落实和内部监测。</w:t>
      </w:r>
      <w:r>
        <w:rPr>
          <w:rFonts w:ascii="Cambria" w:hAnsi="Cambria" w:cs="微软雅黑" w:hint="eastAsia"/>
          <w:color w:val="000000" w:themeColor="text1"/>
        </w:rPr>
        <w:t>开展包括直接工人、合同工人、主要供应商工人，征地拆迁受影响人，周边社区，少数民族社区居民、弱势群体等的参与活动，定期进行内部监测，检查环境与社会管理措施的执行情况，评估项目的环境与社会风险管理的有效性，发现可能存在的问题并同各利益相关方讨论解决方案以及时间节点。</w:t>
      </w:r>
    </w:p>
    <w:p w:rsidR="00E94EA1" w:rsidRDefault="00F875B0">
      <w:pPr>
        <w:spacing w:line="360" w:lineRule="auto"/>
        <w:ind w:firstLineChars="200" w:firstLine="482"/>
        <w:jc w:val="both"/>
        <w:rPr>
          <w:rFonts w:cs="Arial"/>
        </w:rPr>
      </w:pPr>
      <w:r>
        <w:rPr>
          <w:rFonts w:cs="Arial" w:hint="eastAsia"/>
          <w:b/>
          <w:bCs/>
          <w:u w:val="single"/>
        </w:rPr>
        <w:t>运营阶段</w:t>
      </w:r>
      <w:r>
        <w:rPr>
          <w:rFonts w:cs="Arial" w:hint="eastAsia"/>
        </w:rPr>
        <w:t>：主要任务为</w:t>
      </w:r>
      <w:r>
        <w:rPr>
          <w:rFonts w:ascii="Cambria" w:hAnsi="Cambria" w:hint="eastAsia"/>
          <w:color w:val="000000" w:themeColor="text1"/>
        </w:rPr>
        <w:t>项目的环境与社会管理系统的落实和内部监测。</w:t>
      </w:r>
      <w:r>
        <w:rPr>
          <w:rFonts w:ascii="Cambria" w:hAnsi="Cambria" w:cs="微软雅黑" w:hint="eastAsia"/>
          <w:color w:val="000000" w:themeColor="text1"/>
        </w:rPr>
        <w:t>开展包括直接工人、合同工人、主要供应商工人，周边社区，少数民族社区居民、弱势群体等的参与活动，定期进行内部监测，检查环境与社会管理措施的执行情况，评估项目的环境与社会风险管理的有效性，发现可能存在的问题并同各利益相关方讨论解决方案以及时间节点。</w:t>
      </w:r>
    </w:p>
    <w:p w:rsidR="00E94EA1" w:rsidRDefault="00F875B0">
      <w:pPr>
        <w:pStyle w:val="2"/>
        <w:numPr>
          <w:ilvl w:val="2"/>
          <w:numId w:val="24"/>
        </w:numPr>
        <w:tabs>
          <w:tab w:val="clear" w:pos="420"/>
        </w:tabs>
        <w:spacing w:before="0" w:after="0" w:line="360" w:lineRule="auto"/>
        <w:rPr>
          <w:rFonts w:ascii="宋体" w:eastAsia="宋体" w:hAnsi="宋体"/>
          <w:sz w:val="24"/>
          <w:szCs w:val="24"/>
        </w:rPr>
      </w:pPr>
      <w:bookmarkStart w:id="92" w:name="_Toc98786685"/>
      <w:r>
        <w:rPr>
          <w:rFonts w:ascii="宋体" w:eastAsia="宋体" w:hAnsi="宋体" w:hint="eastAsia"/>
          <w:sz w:val="24"/>
          <w:szCs w:val="24"/>
        </w:rPr>
        <w:t>不同类型项目利益相关方磋商的</w:t>
      </w:r>
      <w:r>
        <w:rPr>
          <w:rFonts w:ascii="宋体" w:eastAsia="宋体" w:hAnsi="宋体"/>
          <w:sz w:val="24"/>
          <w:szCs w:val="24"/>
        </w:rPr>
        <w:t>主要方法</w:t>
      </w:r>
      <w:bookmarkEnd w:id="86"/>
      <w:bookmarkEnd w:id="92"/>
    </w:p>
    <w:p w:rsidR="00E94EA1" w:rsidRDefault="00F875B0">
      <w:pPr>
        <w:snapToGrid w:val="0"/>
        <w:spacing w:line="360" w:lineRule="auto"/>
        <w:ind w:firstLineChars="200" w:firstLine="480"/>
        <w:jc w:val="both"/>
        <w:rPr>
          <w:rFonts w:cs="Arial"/>
        </w:rPr>
      </w:pPr>
      <w:r>
        <w:rPr>
          <w:rFonts w:cs="Arial"/>
        </w:rPr>
        <w:t>利益相关方参与的方法包括但不限于以下形式：</w:t>
      </w:r>
    </w:p>
    <w:p w:rsidR="00E94EA1" w:rsidRDefault="00F875B0" w:rsidP="00923131">
      <w:pPr>
        <w:pStyle w:val="af4"/>
        <w:widowControl w:val="0"/>
        <w:numPr>
          <w:ilvl w:val="0"/>
          <w:numId w:val="25"/>
        </w:numPr>
        <w:snapToGrid w:val="0"/>
        <w:spacing w:line="360" w:lineRule="auto"/>
        <w:ind w:left="0" w:firstLineChars="174" w:firstLine="418"/>
        <w:jc w:val="both"/>
        <w:rPr>
          <w:rFonts w:ascii="宋体" w:eastAsia="宋体" w:hAnsi="宋体" w:cs="Arial"/>
          <w:szCs w:val="24"/>
        </w:rPr>
      </w:pPr>
      <w:r>
        <w:rPr>
          <w:rFonts w:ascii="宋体" w:eastAsia="宋体" w:hAnsi="宋体" w:cs="Arial"/>
          <w:szCs w:val="24"/>
        </w:rPr>
        <w:t>关键信息人访谈；</w:t>
      </w:r>
    </w:p>
    <w:p w:rsidR="00E94EA1" w:rsidRDefault="00F875B0" w:rsidP="00923131">
      <w:pPr>
        <w:pStyle w:val="af4"/>
        <w:widowControl w:val="0"/>
        <w:numPr>
          <w:ilvl w:val="0"/>
          <w:numId w:val="25"/>
        </w:numPr>
        <w:snapToGrid w:val="0"/>
        <w:spacing w:line="360" w:lineRule="auto"/>
        <w:ind w:left="0" w:firstLineChars="174" w:firstLine="418"/>
        <w:jc w:val="both"/>
        <w:rPr>
          <w:rFonts w:ascii="宋体" w:eastAsia="宋体" w:hAnsi="宋体" w:cs="Arial"/>
          <w:szCs w:val="24"/>
        </w:rPr>
      </w:pPr>
      <w:r>
        <w:rPr>
          <w:rFonts w:ascii="宋体" w:eastAsia="宋体" w:hAnsi="宋体" w:cs="Arial"/>
          <w:szCs w:val="24"/>
        </w:rPr>
        <w:t>焦点小组讨论；</w:t>
      </w:r>
    </w:p>
    <w:p w:rsidR="00E94EA1" w:rsidRDefault="00F875B0" w:rsidP="00923131">
      <w:pPr>
        <w:pStyle w:val="af4"/>
        <w:widowControl w:val="0"/>
        <w:numPr>
          <w:ilvl w:val="0"/>
          <w:numId w:val="25"/>
        </w:numPr>
        <w:snapToGrid w:val="0"/>
        <w:spacing w:line="360" w:lineRule="auto"/>
        <w:ind w:left="0" w:firstLineChars="174" w:firstLine="418"/>
        <w:jc w:val="both"/>
        <w:rPr>
          <w:rFonts w:ascii="宋体" w:eastAsia="宋体" w:hAnsi="宋体" w:cs="Arial"/>
          <w:szCs w:val="24"/>
        </w:rPr>
      </w:pPr>
      <w:r>
        <w:rPr>
          <w:rFonts w:ascii="宋体" w:eastAsia="宋体" w:hAnsi="宋体" w:cs="Arial"/>
          <w:szCs w:val="24"/>
        </w:rPr>
        <w:t>入户访谈；</w:t>
      </w:r>
    </w:p>
    <w:p w:rsidR="00E94EA1" w:rsidRDefault="00F875B0" w:rsidP="00923131">
      <w:pPr>
        <w:pStyle w:val="af4"/>
        <w:widowControl w:val="0"/>
        <w:numPr>
          <w:ilvl w:val="0"/>
          <w:numId w:val="25"/>
        </w:numPr>
        <w:snapToGrid w:val="0"/>
        <w:spacing w:line="360" w:lineRule="auto"/>
        <w:ind w:left="0" w:firstLineChars="174" w:firstLine="418"/>
        <w:jc w:val="both"/>
        <w:rPr>
          <w:rFonts w:ascii="宋体" w:eastAsia="宋体" w:hAnsi="宋体" w:cs="Arial"/>
          <w:szCs w:val="24"/>
        </w:rPr>
      </w:pPr>
      <w:r>
        <w:rPr>
          <w:rFonts w:ascii="宋体" w:eastAsia="宋体" w:hAnsi="宋体" w:cs="Arial"/>
          <w:szCs w:val="24"/>
        </w:rPr>
        <w:t>问卷调查、网络公开征询意见；</w:t>
      </w:r>
    </w:p>
    <w:p w:rsidR="00E94EA1" w:rsidRDefault="00F875B0" w:rsidP="00923131">
      <w:pPr>
        <w:pStyle w:val="af4"/>
        <w:widowControl w:val="0"/>
        <w:numPr>
          <w:ilvl w:val="0"/>
          <w:numId w:val="25"/>
        </w:numPr>
        <w:snapToGrid w:val="0"/>
        <w:spacing w:line="360" w:lineRule="auto"/>
        <w:ind w:left="0" w:firstLineChars="174" w:firstLine="418"/>
        <w:jc w:val="both"/>
        <w:rPr>
          <w:rFonts w:ascii="宋体" w:eastAsia="宋体" w:hAnsi="宋体" w:cs="Arial"/>
          <w:szCs w:val="24"/>
        </w:rPr>
      </w:pPr>
      <w:r>
        <w:rPr>
          <w:rFonts w:ascii="宋体" w:eastAsia="宋体" w:hAnsi="宋体" w:cs="Arial"/>
          <w:szCs w:val="24"/>
        </w:rPr>
        <w:t>公众会议；</w:t>
      </w:r>
    </w:p>
    <w:p w:rsidR="00E94EA1" w:rsidRDefault="00F875B0" w:rsidP="00923131">
      <w:pPr>
        <w:pStyle w:val="af4"/>
        <w:widowControl w:val="0"/>
        <w:numPr>
          <w:ilvl w:val="0"/>
          <w:numId w:val="25"/>
        </w:numPr>
        <w:snapToGrid w:val="0"/>
        <w:spacing w:line="360" w:lineRule="auto"/>
        <w:ind w:left="0" w:firstLineChars="174" w:firstLine="418"/>
        <w:jc w:val="both"/>
        <w:rPr>
          <w:rFonts w:ascii="宋体" w:eastAsia="宋体" w:hAnsi="宋体" w:cs="Arial"/>
          <w:szCs w:val="24"/>
        </w:rPr>
      </w:pPr>
      <w:r>
        <w:rPr>
          <w:rFonts w:ascii="宋体" w:eastAsia="宋体" w:hAnsi="宋体" w:cs="Arial"/>
          <w:szCs w:val="24"/>
        </w:rPr>
        <w:t>研讨会、座谈会；</w:t>
      </w:r>
    </w:p>
    <w:p w:rsidR="00E94EA1" w:rsidRDefault="00F875B0" w:rsidP="00923131">
      <w:pPr>
        <w:pStyle w:val="af4"/>
        <w:widowControl w:val="0"/>
        <w:numPr>
          <w:ilvl w:val="0"/>
          <w:numId w:val="25"/>
        </w:numPr>
        <w:snapToGrid w:val="0"/>
        <w:spacing w:line="360" w:lineRule="auto"/>
        <w:ind w:left="0" w:firstLineChars="174" w:firstLine="418"/>
        <w:jc w:val="both"/>
        <w:rPr>
          <w:rFonts w:ascii="宋体" w:eastAsia="宋体" w:hAnsi="宋体" w:cs="Arial"/>
          <w:szCs w:val="24"/>
        </w:rPr>
      </w:pPr>
      <w:r>
        <w:rPr>
          <w:rFonts w:ascii="宋体" w:eastAsia="宋体" w:hAnsi="宋体" w:cs="Arial"/>
          <w:szCs w:val="24"/>
        </w:rPr>
        <w:lastRenderedPageBreak/>
        <w:t>听证会等。</w:t>
      </w:r>
    </w:p>
    <w:p w:rsidR="00E94EA1" w:rsidRDefault="00F875B0">
      <w:pPr>
        <w:snapToGrid w:val="0"/>
        <w:spacing w:line="360" w:lineRule="auto"/>
        <w:ind w:firstLineChars="200" w:firstLine="480"/>
        <w:jc w:val="both"/>
        <w:rPr>
          <w:rFonts w:cs="Arial"/>
        </w:rPr>
      </w:pPr>
      <w:r>
        <w:rPr>
          <w:rFonts w:cs="Arial"/>
        </w:rPr>
        <w:t>在</w:t>
      </w:r>
      <w:r>
        <w:rPr>
          <w:rFonts w:cs="Arial" w:hint="eastAsia"/>
        </w:rPr>
        <w:t>项目</w:t>
      </w:r>
      <w:r>
        <w:rPr>
          <w:rFonts w:cs="Arial"/>
        </w:rPr>
        <w:t>的不同阶段，</w:t>
      </w:r>
      <w:r>
        <w:rPr>
          <w:rFonts w:cs="Arial" w:hint="eastAsia"/>
        </w:rPr>
        <w:t>针</w:t>
      </w:r>
      <w:r>
        <w:rPr>
          <w:rFonts w:cs="Arial"/>
        </w:rPr>
        <w:t>对不同利益相关方的参与方式应有所不同，详见表4-8。其中对于弱势群体还应采用特殊的方式，以避免这部分群体被排除</w:t>
      </w:r>
      <w:r>
        <w:rPr>
          <w:rFonts w:cs="Arial" w:hint="eastAsia"/>
        </w:rPr>
        <w:t>在</w:t>
      </w:r>
      <w:r>
        <w:rPr>
          <w:rFonts w:cs="Arial"/>
        </w:rPr>
        <w:t>外。对于弱势群体的参与安排详见本章4.4节。</w:t>
      </w:r>
    </w:p>
    <w:p w:rsidR="00E94EA1" w:rsidRDefault="00F875B0">
      <w:pPr>
        <w:pStyle w:val="a3"/>
        <w:jc w:val="center"/>
        <w:rPr>
          <w:rFonts w:ascii="宋体" w:eastAsia="宋体" w:hAnsi="宋体"/>
          <w:b/>
          <w:bCs/>
          <w:sz w:val="24"/>
          <w:szCs w:val="24"/>
        </w:rPr>
      </w:pPr>
      <w:bookmarkStart w:id="93" w:name="_Toc58579427"/>
      <w:bookmarkStart w:id="94" w:name="_Toc57978807"/>
      <w:bookmarkStart w:id="95" w:name="_Toc98786251"/>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9</w:t>
      </w:r>
      <w:r>
        <w:rPr>
          <w:rFonts w:ascii="宋体" w:eastAsia="宋体" w:hAnsi="宋体"/>
          <w:b/>
          <w:bCs/>
          <w:sz w:val="24"/>
          <w:szCs w:val="24"/>
        </w:rPr>
        <w:fldChar w:fldCharType="end"/>
      </w:r>
      <w:bookmarkEnd w:id="93"/>
      <w:bookmarkEnd w:id="94"/>
      <w:r>
        <w:rPr>
          <w:rFonts w:ascii="宋体" w:eastAsia="宋体" w:hAnsi="宋体"/>
          <w:b/>
          <w:bCs/>
          <w:sz w:val="24"/>
          <w:szCs w:val="24"/>
        </w:rPr>
        <w:t xml:space="preserve"> 利益相关方参与方式</w:t>
      </w:r>
      <w:bookmarkEnd w:id="95"/>
    </w:p>
    <w:tbl>
      <w:tblPr>
        <w:tblStyle w:val="ad"/>
        <w:tblW w:w="5000" w:type="pct"/>
        <w:tblLook w:val="04A0" w:firstRow="1" w:lastRow="0" w:firstColumn="1" w:lastColumn="0" w:noHBand="0" w:noVBand="1"/>
      </w:tblPr>
      <w:tblGrid>
        <w:gridCol w:w="845"/>
        <w:gridCol w:w="710"/>
        <w:gridCol w:w="1701"/>
        <w:gridCol w:w="1282"/>
        <w:gridCol w:w="1862"/>
        <w:gridCol w:w="1890"/>
      </w:tblGrid>
      <w:tr w:rsidR="00E94EA1">
        <w:trPr>
          <w:tblHeader/>
        </w:trPr>
        <w:tc>
          <w:tcPr>
            <w:tcW w:w="510" w:type="pct"/>
            <w:shd w:val="clear" w:color="auto" w:fill="E2EFD9" w:themeFill="accent6" w:themeFillTint="33"/>
            <w:vAlign w:val="center"/>
          </w:tcPr>
          <w:p w:rsidR="00E94EA1" w:rsidRDefault="00F875B0">
            <w:pPr>
              <w:spacing w:line="276" w:lineRule="auto"/>
              <w:jc w:val="center"/>
              <w:rPr>
                <w:b/>
                <w:bCs/>
                <w:sz w:val="21"/>
                <w:szCs w:val="21"/>
              </w:rPr>
            </w:pPr>
            <w:r>
              <w:rPr>
                <w:rFonts w:hint="eastAsia"/>
                <w:b/>
                <w:bCs/>
                <w:sz w:val="21"/>
                <w:szCs w:val="21"/>
              </w:rPr>
              <w:t>项目类型</w:t>
            </w:r>
          </w:p>
        </w:tc>
        <w:tc>
          <w:tcPr>
            <w:tcW w:w="428" w:type="pct"/>
            <w:shd w:val="clear" w:color="auto" w:fill="E2EFD9" w:themeFill="accent6" w:themeFillTint="33"/>
            <w:vAlign w:val="center"/>
          </w:tcPr>
          <w:p w:rsidR="00E94EA1" w:rsidRDefault="00F875B0">
            <w:pPr>
              <w:widowControl/>
              <w:spacing w:line="276" w:lineRule="auto"/>
              <w:jc w:val="center"/>
              <w:rPr>
                <w:b/>
                <w:bCs/>
                <w:sz w:val="21"/>
                <w:szCs w:val="21"/>
              </w:rPr>
            </w:pPr>
            <w:r>
              <w:rPr>
                <w:b/>
                <w:bCs/>
                <w:sz w:val="21"/>
                <w:szCs w:val="21"/>
              </w:rPr>
              <w:t>阶段</w:t>
            </w:r>
          </w:p>
        </w:tc>
        <w:tc>
          <w:tcPr>
            <w:tcW w:w="1026" w:type="pct"/>
            <w:shd w:val="clear" w:color="auto" w:fill="E2EFD9" w:themeFill="accent6" w:themeFillTint="33"/>
            <w:vAlign w:val="center"/>
          </w:tcPr>
          <w:p w:rsidR="00E94EA1" w:rsidRDefault="00F875B0">
            <w:pPr>
              <w:spacing w:line="276" w:lineRule="auto"/>
              <w:jc w:val="center"/>
              <w:rPr>
                <w:b/>
                <w:bCs/>
                <w:sz w:val="21"/>
                <w:szCs w:val="21"/>
              </w:rPr>
            </w:pPr>
            <w:r>
              <w:rPr>
                <w:b/>
                <w:bCs/>
                <w:sz w:val="21"/>
                <w:szCs w:val="21"/>
              </w:rPr>
              <w:t>参与内容</w:t>
            </w:r>
          </w:p>
        </w:tc>
        <w:tc>
          <w:tcPr>
            <w:tcW w:w="773" w:type="pct"/>
            <w:shd w:val="clear" w:color="auto" w:fill="E2EFD9" w:themeFill="accent6" w:themeFillTint="33"/>
            <w:vAlign w:val="center"/>
          </w:tcPr>
          <w:p w:rsidR="00E94EA1" w:rsidRDefault="00F875B0">
            <w:pPr>
              <w:spacing w:line="276" w:lineRule="auto"/>
              <w:jc w:val="center"/>
              <w:rPr>
                <w:b/>
                <w:bCs/>
                <w:sz w:val="21"/>
                <w:szCs w:val="21"/>
              </w:rPr>
            </w:pPr>
            <w:r>
              <w:rPr>
                <w:b/>
                <w:bCs/>
                <w:sz w:val="21"/>
                <w:szCs w:val="21"/>
              </w:rPr>
              <w:t>参与时间</w:t>
            </w:r>
          </w:p>
        </w:tc>
        <w:tc>
          <w:tcPr>
            <w:tcW w:w="1123" w:type="pct"/>
            <w:shd w:val="clear" w:color="auto" w:fill="E2EFD9" w:themeFill="accent6" w:themeFillTint="33"/>
            <w:vAlign w:val="center"/>
          </w:tcPr>
          <w:p w:rsidR="00E94EA1" w:rsidRDefault="00F875B0">
            <w:pPr>
              <w:widowControl/>
              <w:spacing w:line="276" w:lineRule="auto"/>
              <w:jc w:val="center"/>
              <w:rPr>
                <w:b/>
                <w:bCs/>
                <w:sz w:val="21"/>
                <w:szCs w:val="21"/>
              </w:rPr>
            </w:pPr>
            <w:r>
              <w:rPr>
                <w:b/>
                <w:bCs/>
                <w:sz w:val="21"/>
                <w:szCs w:val="21"/>
              </w:rPr>
              <w:t>主要利益相关方</w:t>
            </w:r>
          </w:p>
        </w:tc>
        <w:tc>
          <w:tcPr>
            <w:tcW w:w="1140" w:type="pct"/>
            <w:shd w:val="clear" w:color="auto" w:fill="E2EFD9" w:themeFill="accent6" w:themeFillTint="33"/>
            <w:vAlign w:val="center"/>
          </w:tcPr>
          <w:p w:rsidR="00E94EA1" w:rsidRDefault="00F875B0">
            <w:pPr>
              <w:widowControl/>
              <w:spacing w:line="276" w:lineRule="auto"/>
              <w:jc w:val="center"/>
              <w:rPr>
                <w:b/>
                <w:bCs/>
                <w:sz w:val="21"/>
                <w:szCs w:val="21"/>
              </w:rPr>
            </w:pPr>
            <w:r>
              <w:rPr>
                <w:b/>
                <w:bCs/>
                <w:sz w:val="21"/>
                <w:szCs w:val="21"/>
              </w:rPr>
              <w:t>参与方式</w:t>
            </w:r>
          </w:p>
        </w:tc>
      </w:tr>
      <w:tr w:rsidR="00E94EA1">
        <w:trPr>
          <w:trHeight w:val="1181"/>
        </w:trPr>
        <w:tc>
          <w:tcPr>
            <w:tcW w:w="510" w:type="pct"/>
            <w:vMerge w:val="restart"/>
            <w:vAlign w:val="center"/>
          </w:tcPr>
          <w:p w:rsidR="00E94EA1" w:rsidRDefault="00F875B0">
            <w:pPr>
              <w:spacing w:line="276" w:lineRule="auto"/>
              <w:jc w:val="center"/>
              <w:rPr>
                <w:b/>
                <w:bCs/>
                <w:sz w:val="21"/>
                <w:szCs w:val="21"/>
              </w:rPr>
            </w:pPr>
            <w:r>
              <w:rPr>
                <w:rFonts w:hint="eastAsia"/>
                <w:b/>
                <w:bCs/>
                <w:sz w:val="21"/>
                <w:szCs w:val="21"/>
              </w:rPr>
              <w:t>技援子项目</w:t>
            </w:r>
          </w:p>
        </w:tc>
        <w:tc>
          <w:tcPr>
            <w:tcW w:w="428" w:type="pct"/>
            <w:vAlign w:val="center"/>
          </w:tcPr>
          <w:p w:rsidR="00E94EA1" w:rsidRDefault="00F875B0">
            <w:pPr>
              <w:widowControl/>
              <w:spacing w:line="276" w:lineRule="auto"/>
              <w:jc w:val="center"/>
              <w:rPr>
                <w:sz w:val="21"/>
                <w:szCs w:val="21"/>
              </w:rPr>
            </w:pPr>
            <w:r>
              <w:rPr>
                <w:sz w:val="21"/>
                <w:szCs w:val="21"/>
              </w:rPr>
              <w:t>准备阶段</w:t>
            </w:r>
          </w:p>
        </w:tc>
        <w:tc>
          <w:tcPr>
            <w:tcW w:w="1026" w:type="pct"/>
            <w:vAlign w:val="center"/>
          </w:tcPr>
          <w:p w:rsidR="00E94EA1" w:rsidRDefault="00F875B0">
            <w:pPr>
              <w:spacing w:line="276" w:lineRule="auto"/>
              <w:jc w:val="center"/>
              <w:rPr>
                <w:sz w:val="21"/>
                <w:szCs w:val="21"/>
              </w:rPr>
            </w:pPr>
            <w:r>
              <w:rPr>
                <w:sz w:val="21"/>
                <w:szCs w:val="21"/>
              </w:rPr>
              <w:t>讨论技援子项目的研究内容、方法等</w:t>
            </w:r>
          </w:p>
        </w:tc>
        <w:tc>
          <w:tcPr>
            <w:tcW w:w="773" w:type="pct"/>
            <w:vAlign w:val="center"/>
          </w:tcPr>
          <w:p w:rsidR="00E94EA1" w:rsidRDefault="00F875B0">
            <w:pPr>
              <w:spacing w:line="276" w:lineRule="auto"/>
              <w:jc w:val="center"/>
              <w:rPr>
                <w:sz w:val="21"/>
                <w:szCs w:val="21"/>
              </w:rPr>
            </w:pPr>
            <w:r>
              <w:rPr>
                <w:sz w:val="21"/>
                <w:szCs w:val="21"/>
              </w:rPr>
              <w:t>技援子项目研究启动之前</w:t>
            </w:r>
          </w:p>
        </w:tc>
        <w:tc>
          <w:tcPr>
            <w:tcW w:w="1123" w:type="pct"/>
            <w:vAlign w:val="center"/>
          </w:tcPr>
          <w:p w:rsidR="00E94EA1" w:rsidRDefault="00F875B0">
            <w:pPr>
              <w:widowControl/>
              <w:spacing w:line="276" w:lineRule="auto"/>
              <w:jc w:val="center"/>
              <w:rPr>
                <w:sz w:val="21"/>
                <w:szCs w:val="21"/>
              </w:rPr>
            </w:pPr>
            <w:r>
              <w:rPr>
                <w:sz w:val="21"/>
                <w:szCs w:val="21"/>
              </w:rPr>
              <w:t>相关决策部门、地方政府、行业协会、科研院所</w:t>
            </w:r>
            <w:r>
              <w:rPr>
                <w:rFonts w:hint="eastAsia"/>
                <w:sz w:val="21"/>
                <w:szCs w:val="21"/>
              </w:rPr>
              <w:t>、企业代表、城乡居民等</w:t>
            </w:r>
          </w:p>
        </w:tc>
        <w:tc>
          <w:tcPr>
            <w:tcW w:w="1140" w:type="pct"/>
            <w:vAlign w:val="center"/>
          </w:tcPr>
          <w:p w:rsidR="00E94EA1" w:rsidRDefault="00F875B0">
            <w:pPr>
              <w:spacing w:line="276" w:lineRule="auto"/>
              <w:jc w:val="center"/>
              <w:rPr>
                <w:sz w:val="21"/>
                <w:szCs w:val="21"/>
              </w:rPr>
            </w:pPr>
            <w:r>
              <w:rPr>
                <w:sz w:val="21"/>
                <w:szCs w:val="21"/>
              </w:rPr>
              <w:t>研讨会、座谈会</w:t>
            </w:r>
            <w:r>
              <w:rPr>
                <w:rFonts w:hint="eastAsia"/>
                <w:sz w:val="21"/>
                <w:szCs w:val="21"/>
              </w:rPr>
              <w:t>、问卷调查</w:t>
            </w:r>
            <w:r>
              <w:rPr>
                <w:sz w:val="21"/>
                <w:szCs w:val="21"/>
              </w:rPr>
              <w:t>等</w:t>
            </w:r>
          </w:p>
        </w:tc>
      </w:tr>
      <w:tr w:rsidR="00E94EA1">
        <w:trPr>
          <w:trHeight w:val="1848"/>
        </w:trPr>
        <w:tc>
          <w:tcPr>
            <w:tcW w:w="510" w:type="pct"/>
            <w:vMerge/>
            <w:vAlign w:val="center"/>
          </w:tcPr>
          <w:p w:rsidR="00E94EA1" w:rsidRDefault="00E94EA1">
            <w:pPr>
              <w:spacing w:line="276" w:lineRule="auto"/>
              <w:jc w:val="center"/>
              <w:rPr>
                <w:b/>
                <w:bCs/>
                <w:sz w:val="21"/>
                <w:szCs w:val="21"/>
              </w:rPr>
            </w:pPr>
          </w:p>
        </w:tc>
        <w:tc>
          <w:tcPr>
            <w:tcW w:w="428" w:type="pct"/>
            <w:vAlign w:val="center"/>
          </w:tcPr>
          <w:p w:rsidR="00E94EA1" w:rsidRDefault="00F875B0">
            <w:pPr>
              <w:widowControl/>
              <w:spacing w:line="276" w:lineRule="auto"/>
              <w:jc w:val="center"/>
              <w:rPr>
                <w:sz w:val="21"/>
                <w:szCs w:val="21"/>
              </w:rPr>
            </w:pPr>
            <w:r>
              <w:rPr>
                <w:sz w:val="21"/>
                <w:szCs w:val="21"/>
              </w:rPr>
              <w:t>研究阶段</w:t>
            </w:r>
          </w:p>
        </w:tc>
        <w:tc>
          <w:tcPr>
            <w:tcW w:w="1026" w:type="pct"/>
            <w:vAlign w:val="center"/>
          </w:tcPr>
          <w:p w:rsidR="00E94EA1" w:rsidRDefault="00F875B0">
            <w:pPr>
              <w:spacing w:line="276" w:lineRule="auto"/>
              <w:jc w:val="center"/>
              <w:rPr>
                <w:sz w:val="21"/>
                <w:szCs w:val="21"/>
              </w:rPr>
            </w:pPr>
            <w:r>
              <w:rPr>
                <w:sz w:val="21"/>
                <w:szCs w:val="21"/>
              </w:rPr>
              <w:t>各利益相关方对技援子项目的技术方案、标准、政策等提出建设性意见。</w:t>
            </w:r>
          </w:p>
        </w:tc>
        <w:tc>
          <w:tcPr>
            <w:tcW w:w="773" w:type="pct"/>
            <w:vAlign w:val="center"/>
          </w:tcPr>
          <w:p w:rsidR="00E94EA1" w:rsidRDefault="00F875B0">
            <w:pPr>
              <w:spacing w:line="276" w:lineRule="auto"/>
              <w:jc w:val="center"/>
              <w:rPr>
                <w:sz w:val="21"/>
                <w:szCs w:val="21"/>
              </w:rPr>
            </w:pPr>
            <w:r>
              <w:rPr>
                <w:sz w:val="21"/>
                <w:szCs w:val="21"/>
              </w:rPr>
              <w:t>技援子项目研究过程中</w:t>
            </w:r>
          </w:p>
        </w:tc>
        <w:tc>
          <w:tcPr>
            <w:tcW w:w="1123" w:type="pct"/>
            <w:vAlign w:val="center"/>
          </w:tcPr>
          <w:p w:rsidR="00E94EA1" w:rsidRDefault="00F875B0">
            <w:pPr>
              <w:widowControl/>
              <w:spacing w:line="276" w:lineRule="auto"/>
              <w:jc w:val="center"/>
              <w:rPr>
                <w:sz w:val="21"/>
                <w:szCs w:val="21"/>
              </w:rPr>
            </w:pPr>
            <w:r>
              <w:rPr>
                <w:sz w:val="21"/>
                <w:szCs w:val="21"/>
              </w:rPr>
              <w:t>相关决策部门、地方政府、行业协会、科研院所、代表企业、</w:t>
            </w:r>
            <w:r>
              <w:rPr>
                <w:rFonts w:hint="eastAsia"/>
                <w:sz w:val="21"/>
                <w:szCs w:val="21"/>
              </w:rPr>
              <w:t>城乡居民（包括弱势群体）</w:t>
            </w:r>
          </w:p>
        </w:tc>
        <w:tc>
          <w:tcPr>
            <w:tcW w:w="1140" w:type="pct"/>
            <w:vAlign w:val="center"/>
          </w:tcPr>
          <w:p w:rsidR="00E94EA1" w:rsidRDefault="00F875B0">
            <w:pPr>
              <w:widowControl/>
              <w:spacing w:line="276" w:lineRule="auto"/>
              <w:jc w:val="center"/>
              <w:rPr>
                <w:sz w:val="21"/>
                <w:szCs w:val="21"/>
              </w:rPr>
            </w:pPr>
            <w:r>
              <w:rPr>
                <w:sz w:val="21"/>
                <w:szCs w:val="21"/>
              </w:rPr>
              <w:t>研讨会、座谈会、关键信息人访谈、焦点小组座谈、入户访谈、匿名问卷调查等</w:t>
            </w:r>
          </w:p>
        </w:tc>
      </w:tr>
      <w:tr w:rsidR="00E94EA1">
        <w:trPr>
          <w:trHeight w:val="256"/>
        </w:trPr>
        <w:tc>
          <w:tcPr>
            <w:tcW w:w="510" w:type="pct"/>
            <w:vMerge/>
            <w:vAlign w:val="center"/>
          </w:tcPr>
          <w:p w:rsidR="00E94EA1" w:rsidRDefault="00E94EA1">
            <w:pPr>
              <w:spacing w:line="276" w:lineRule="auto"/>
              <w:jc w:val="center"/>
              <w:rPr>
                <w:b/>
                <w:bCs/>
                <w:sz w:val="21"/>
                <w:szCs w:val="21"/>
              </w:rPr>
            </w:pPr>
          </w:p>
        </w:tc>
        <w:tc>
          <w:tcPr>
            <w:tcW w:w="428" w:type="pct"/>
            <w:vAlign w:val="center"/>
          </w:tcPr>
          <w:p w:rsidR="00E94EA1" w:rsidRDefault="00F875B0">
            <w:pPr>
              <w:spacing w:line="276" w:lineRule="auto"/>
              <w:jc w:val="center"/>
              <w:rPr>
                <w:sz w:val="21"/>
                <w:szCs w:val="21"/>
              </w:rPr>
            </w:pPr>
            <w:r>
              <w:rPr>
                <w:sz w:val="21"/>
                <w:szCs w:val="21"/>
              </w:rPr>
              <w:t>评审阶段</w:t>
            </w:r>
          </w:p>
        </w:tc>
        <w:tc>
          <w:tcPr>
            <w:tcW w:w="1026" w:type="pct"/>
            <w:vAlign w:val="center"/>
          </w:tcPr>
          <w:p w:rsidR="00E94EA1" w:rsidRDefault="00F875B0">
            <w:pPr>
              <w:spacing w:line="276" w:lineRule="auto"/>
              <w:jc w:val="center"/>
              <w:rPr>
                <w:sz w:val="21"/>
                <w:szCs w:val="21"/>
              </w:rPr>
            </w:pPr>
            <w:r>
              <w:rPr>
                <w:sz w:val="21"/>
                <w:szCs w:val="21"/>
              </w:rPr>
              <w:t>听取各利益相关方对技援子项目研究成果的意见，进行修改完善，并及时反馈</w:t>
            </w:r>
          </w:p>
        </w:tc>
        <w:tc>
          <w:tcPr>
            <w:tcW w:w="773" w:type="pct"/>
            <w:vAlign w:val="center"/>
          </w:tcPr>
          <w:p w:rsidR="00E94EA1" w:rsidRDefault="00F875B0">
            <w:pPr>
              <w:spacing w:line="276" w:lineRule="auto"/>
              <w:jc w:val="center"/>
              <w:rPr>
                <w:sz w:val="21"/>
                <w:szCs w:val="21"/>
              </w:rPr>
            </w:pPr>
            <w:r>
              <w:rPr>
                <w:sz w:val="21"/>
                <w:szCs w:val="21"/>
              </w:rPr>
              <w:t>技援子项目研究成果评审</w:t>
            </w:r>
          </w:p>
        </w:tc>
        <w:tc>
          <w:tcPr>
            <w:tcW w:w="1123" w:type="pct"/>
            <w:vAlign w:val="center"/>
          </w:tcPr>
          <w:p w:rsidR="00E94EA1" w:rsidRDefault="00F875B0">
            <w:pPr>
              <w:spacing w:line="276" w:lineRule="auto"/>
              <w:jc w:val="center"/>
              <w:rPr>
                <w:sz w:val="21"/>
                <w:szCs w:val="21"/>
              </w:rPr>
            </w:pPr>
            <w:r>
              <w:rPr>
                <w:sz w:val="21"/>
                <w:szCs w:val="21"/>
              </w:rPr>
              <w:t>相关决策部门、地方政府、行业协会、科研院所、代表企业、</w:t>
            </w:r>
            <w:r>
              <w:rPr>
                <w:rFonts w:hint="eastAsia"/>
                <w:sz w:val="21"/>
                <w:szCs w:val="21"/>
              </w:rPr>
              <w:t>城乡居民（包括弱势群体）</w:t>
            </w:r>
          </w:p>
        </w:tc>
        <w:tc>
          <w:tcPr>
            <w:tcW w:w="1140" w:type="pct"/>
            <w:vAlign w:val="center"/>
          </w:tcPr>
          <w:p w:rsidR="00E94EA1" w:rsidRDefault="00F875B0">
            <w:pPr>
              <w:spacing w:line="276" w:lineRule="auto"/>
              <w:jc w:val="center"/>
              <w:rPr>
                <w:sz w:val="21"/>
                <w:szCs w:val="21"/>
              </w:rPr>
            </w:pPr>
            <w:r>
              <w:rPr>
                <w:sz w:val="21"/>
                <w:szCs w:val="21"/>
              </w:rPr>
              <w:t>研讨会、座谈会、听证会、焦点小组座谈、入户访谈、匿名问卷调查、网络征询意见等</w:t>
            </w:r>
          </w:p>
        </w:tc>
      </w:tr>
      <w:tr w:rsidR="00E94EA1">
        <w:trPr>
          <w:trHeight w:val="367"/>
        </w:trPr>
        <w:tc>
          <w:tcPr>
            <w:tcW w:w="510" w:type="pct"/>
            <w:vMerge w:val="restart"/>
            <w:vAlign w:val="center"/>
          </w:tcPr>
          <w:p w:rsidR="00E94EA1" w:rsidRDefault="00F875B0">
            <w:pPr>
              <w:spacing w:line="276" w:lineRule="auto"/>
              <w:jc w:val="center"/>
              <w:rPr>
                <w:b/>
                <w:bCs/>
                <w:sz w:val="21"/>
                <w:szCs w:val="21"/>
              </w:rPr>
            </w:pPr>
            <w:r>
              <w:rPr>
                <w:rFonts w:hint="eastAsia"/>
                <w:b/>
                <w:bCs/>
                <w:sz w:val="21"/>
                <w:szCs w:val="21"/>
              </w:rPr>
              <w:t>实体工程子项目</w:t>
            </w:r>
          </w:p>
        </w:tc>
        <w:tc>
          <w:tcPr>
            <w:tcW w:w="428" w:type="pct"/>
            <w:vAlign w:val="center"/>
          </w:tcPr>
          <w:p w:rsidR="00E94EA1" w:rsidRDefault="00F875B0">
            <w:pPr>
              <w:spacing w:line="276" w:lineRule="auto"/>
              <w:jc w:val="center"/>
              <w:rPr>
                <w:sz w:val="21"/>
                <w:szCs w:val="21"/>
              </w:rPr>
            </w:pPr>
            <w:r>
              <w:rPr>
                <w:rFonts w:hint="eastAsia"/>
                <w:sz w:val="21"/>
                <w:szCs w:val="21"/>
              </w:rPr>
              <w:t>准备阶段</w:t>
            </w:r>
          </w:p>
        </w:tc>
        <w:tc>
          <w:tcPr>
            <w:tcW w:w="1026" w:type="pct"/>
            <w:vAlign w:val="center"/>
          </w:tcPr>
          <w:p w:rsidR="00E94EA1" w:rsidRDefault="00F875B0">
            <w:pPr>
              <w:spacing w:line="276" w:lineRule="auto"/>
              <w:jc w:val="center"/>
              <w:rPr>
                <w:sz w:val="21"/>
                <w:szCs w:val="21"/>
              </w:rPr>
            </w:pPr>
            <w:r>
              <w:rPr>
                <w:rFonts w:hint="eastAsia"/>
                <w:sz w:val="21"/>
                <w:szCs w:val="21"/>
              </w:rPr>
              <w:t>各方对现有设施/场地和拟建项目环境与社会风险和影响及管理措施的看法，对项目设计优化的建议</w:t>
            </w:r>
          </w:p>
        </w:tc>
        <w:tc>
          <w:tcPr>
            <w:tcW w:w="773" w:type="pct"/>
            <w:vAlign w:val="center"/>
          </w:tcPr>
          <w:p w:rsidR="00E94EA1" w:rsidRDefault="00F875B0">
            <w:pPr>
              <w:spacing w:line="276" w:lineRule="auto"/>
              <w:jc w:val="center"/>
              <w:rPr>
                <w:sz w:val="21"/>
                <w:szCs w:val="21"/>
              </w:rPr>
            </w:pPr>
            <w:r>
              <w:rPr>
                <w:rFonts w:hint="eastAsia"/>
                <w:sz w:val="21"/>
                <w:szCs w:val="21"/>
              </w:rPr>
              <w:t>实体工程子项目建设启动之前</w:t>
            </w:r>
          </w:p>
        </w:tc>
        <w:tc>
          <w:tcPr>
            <w:tcW w:w="1123" w:type="pct"/>
            <w:vAlign w:val="center"/>
          </w:tcPr>
          <w:p w:rsidR="00E94EA1" w:rsidRDefault="00F875B0">
            <w:pPr>
              <w:spacing w:line="276" w:lineRule="auto"/>
              <w:jc w:val="center"/>
              <w:rPr>
                <w:sz w:val="21"/>
                <w:szCs w:val="21"/>
              </w:rPr>
            </w:pPr>
            <w:r>
              <w:rPr>
                <w:rFonts w:hint="eastAsia"/>
                <w:sz w:val="21"/>
                <w:szCs w:val="21"/>
              </w:rPr>
              <w:t>地方政府、受征地拆迁影响的社区居民、项目场地周边社区居民、职工、少数民族等</w:t>
            </w:r>
          </w:p>
        </w:tc>
        <w:tc>
          <w:tcPr>
            <w:tcW w:w="1140" w:type="pct"/>
            <w:vAlign w:val="center"/>
          </w:tcPr>
          <w:p w:rsidR="00E94EA1" w:rsidRDefault="00F875B0">
            <w:pPr>
              <w:spacing w:line="276" w:lineRule="auto"/>
              <w:jc w:val="center"/>
              <w:rPr>
                <w:sz w:val="21"/>
                <w:szCs w:val="21"/>
              </w:rPr>
            </w:pPr>
            <w:r>
              <w:rPr>
                <w:sz w:val="21"/>
                <w:szCs w:val="21"/>
              </w:rPr>
              <w:t>研讨会、座谈会、关键信息人访谈、焦点小组座谈、入户访谈、匿名问卷调查等</w:t>
            </w:r>
          </w:p>
        </w:tc>
      </w:tr>
      <w:tr w:rsidR="00E94EA1">
        <w:trPr>
          <w:trHeight w:val="322"/>
        </w:trPr>
        <w:tc>
          <w:tcPr>
            <w:tcW w:w="510" w:type="pct"/>
            <w:vMerge/>
            <w:vAlign w:val="center"/>
          </w:tcPr>
          <w:p w:rsidR="00E94EA1" w:rsidRDefault="00E94EA1">
            <w:pPr>
              <w:spacing w:line="276" w:lineRule="auto"/>
              <w:jc w:val="center"/>
              <w:rPr>
                <w:b/>
                <w:bCs/>
                <w:sz w:val="21"/>
                <w:szCs w:val="21"/>
              </w:rPr>
            </w:pPr>
          </w:p>
        </w:tc>
        <w:tc>
          <w:tcPr>
            <w:tcW w:w="428" w:type="pct"/>
            <w:vAlign w:val="center"/>
          </w:tcPr>
          <w:p w:rsidR="00E94EA1" w:rsidRDefault="00F875B0">
            <w:pPr>
              <w:spacing w:line="276" w:lineRule="auto"/>
              <w:jc w:val="center"/>
              <w:rPr>
                <w:sz w:val="21"/>
                <w:szCs w:val="21"/>
              </w:rPr>
            </w:pPr>
            <w:r>
              <w:rPr>
                <w:rFonts w:hint="eastAsia"/>
                <w:sz w:val="21"/>
                <w:szCs w:val="21"/>
              </w:rPr>
              <w:t>建设阶段</w:t>
            </w:r>
          </w:p>
        </w:tc>
        <w:tc>
          <w:tcPr>
            <w:tcW w:w="1026" w:type="pct"/>
            <w:vMerge w:val="restart"/>
            <w:vAlign w:val="center"/>
          </w:tcPr>
          <w:p w:rsidR="00E94EA1" w:rsidRDefault="00F875B0">
            <w:pPr>
              <w:spacing w:line="276" w:lineRule="auto"/>
              <w:jc w:val="center"/>
              <w:rPr>
                <w:sz w:val="21"/>
                <w:szCs w:val="21"/>
              </w:rPr>
            </w:pPr>
            <w:r>
              <w:rPr>
                <w:rFonts w:hint="eastAsia"/>
                <w:sz w:val="21"/>
                <w:szCs w:val="21"/>
              </w:rPr>
              <w:t>各方对项目建设带来的环境与社会风险和影响的认识、诉求和管理建议</w:t>
            </w:r>
          </w:p>
        </w:tc>
        <w:tc>
          <w:tcPr>
            <w:tcW w:w="773" w:type="pct"/>
            <w:vAlign w:val="center"/>
          </w:tcPr>
          <w:p w:rsidR="00E94EA1" w:rsidRDefault="00F875B0">
            <w:pPr>
              <w:spacing w:line="276" w:lineRule="auto"/>
              <w:jc w:val="center"/>
              <w:rPr>
                <w:sz w:val="21"/>
                <w:szCs w:val="21"/>
              </w:rPr>
            </w:pPr>
            <w:r>
              <w:rPr>
                <w:rFonts w:hint="eastAsia"/>
                <w:sz w:val="21"/>
                <w:szCs w:val="21"/>
              </w:rPr>
              <w:t>实体工程子项目建设过程中</w:t>
            </w:r>
          </w:p>
        </w:tc>
        <w:tc>
          <w:tcPr>
            <w:tcW w:w="1123" w:type="pct"/>
            <w:vMerge w:val="restart"/>
            <w:vAlign w:val="center"/>
          </w:tcPr>
          <w:p w:rsidR="00E94EA1" w:rsidRDefault="00F875B0">
            <w:pPr>
              <w:spacing w:line="276" w:lineRule="auto"/>
              <w:jc w:val="center"/>
              <w:rPr>
                <w:sz w:val="21"/>
                <w:szCs w:val="21"/>
              </w:rPr>
            </w:pPr>
            <w:r>
              <w:rPr>
                <w:rFonts w:hint="eastAsia"/>
                <w:sz w:val="21"/>
                <w:szCs w:val="21"/>
              </w:rPr>
              <w:t>地方政府、项目场地周边社区居民、职工、少数民族等</w:t>
            </w:r>
          </w:p>
        </w:tc>
        <w:tc>
          <w:tcPr>
            <w:tcW w:w="1140" w:type="pct"/>
            <w:vMerge w:val="restart"/>
            <w:vAlign w:val="center"/>
          </w:tcPr>
          <w:p w:rsidR="00E94EA1" w:rsidRDefault="00F875B0">
            <w:pPr>
              <w:spacing w:line="276" w:lineRule="auto"/>
              <w:jc w:val="center"/>
              <w:rPr>
                <w:sz w:val="21"/>
                <w:szCs w:val="21"/>
              </w:rPr>
            </w:pPr>
            <w:r>
              <w:rPr>
                <w:sz w:val="21"/>
                <w:szCs w:val="21"/>
              </w:rPr>
              <w:t>研讨会、座谈会、关键信息人访谈、焦点小组座谈、入户访谈等</w:t>
            </w:r>
          </w:p>
        </w:tc>
      </w:tr>
      <w:tr w:rsidR="00E94EA1">
        <w:trPr>
          <w:trHeight w:val="41"/>
        </w:trPr>
        <w:tc>
          <w:tcPr>
            <w:tcW w:w="510" w:type="pct"/>
            <w:vMerge/>
            <w:vAlign w:val="center"/>
          </w:tcPr>
          <w:p w:rsidR="00E94EA1" w:rsidRDefault="00E94EA1">
            <w:pPr>
              <w:spacing w:line="276" w:lineRule="auto"/>
              <w:jc w:val="center"/>
              <w:rPr>
                <w:b/>
                <w:bCs/>
                <w:sz w:val="21"/>
                <w:szCs w:val="21"/>
              </w:rPr>
            </w:pPr>
          </w:p>
        </w:tc>
        <w:tc>
          <w:tcPr>
            <w:tcW w:w="428" w:type="pct"/>
            <w:vAlign w:val="center"/>
          </w:tcPr>
          <w:p w:rsidR="00E94EA1" w:rsidRDefault="00F875B0">
            <w:pPr>
              <w:spacing w:line="276" w:lineRule="auto"/>
              <w:jc w:val="center"/>
              <w:rPr>
                <w:sz w:val="21"/>
                <w:szCs w:val="21"/>
              </w:rPr>
            </w:pPr>
            <w:r>
              <w:rPr>
                <w:rFonts w:hint="eastAsia"/>
                <w:sz w:val="21"/>
                <w:szCs w:val="21"/>
              </w:rPr>
              <w:t>运营阶段</w:t>
            </w:r>
          </w:p>
        </w:tc>
        <w:tc>
          <w:tcPr>
            <w:tcW w:w="1026" w:type="pct"/>
            <w:vMerge/>
            <w:vAlign w:val="center"/>
          </w:tcPr>
          <w:p w:rsidR="00E94EA1" w:rsidRDefault="00E94EA1">
            <w:pPr>
              <w:spacing w:line="276" w:lineRule="auto"/>
              <w:jc w:val="center"/>
              <w:rPr>
                <w:sz w:val="21"/>
                <w:szCs w:val="21"/>
              </w:rPr>
            </w:pPr>
          </w:p>
        </w:tc>
        <w:tc>
          <w:tcPr>
            <w:tcW w:w="773" w:type="pct"/>
            <w:vAlign w:val="center"/>
          </w:tcPr>
          <w:p w:rsidR="00E94EA1" w:rsidRDefault="00F875B0">
            <w:pPr>
              <w:spacing w:line="276" w:lineRule="auto"/>
              <w:jc w:val="center"/>
              <w:rPr>
                <w:sz w:val="21"/>
                <w:szCs w:val="21"/>
              </w:rPr>
            </w:pPr>
            <w:r>
              <w:rPr>
                <w:rFonts w:hint="eastAsia"/>
                <w:sz w:val="21"/>
                <w:szCs w:val="21"/>
              </w:rPr>
              <w:t>实体工程子项目运营过程中</w:t>
            </w:r>
          </w:p>
        </w:tc>
        <w:tc>
          <w:tcPr>
            <w:tcW w:w="1123" w:type="pct"/>
            <w:vMerge/>
            <w:vAlign w:val="center"/>
          </w:tcPr>
          <w:p w:rsidR="00E94EA1" w:rsidRDefault="00E94EA1">
            <w:pPr>
              <w:spacing w:line="276" w:lineRule="auto"/>
              <w:jc w:val="center"/>
              <w:rPr>
                <w:sz w:val="21"/>
                <w:szCs w:val="21"/>
              </w:rPr>
            </w:pPr>
          </w:p>
        </w:tc>
        <w:tc>
          <w:tcPr>
            <w:tcW w:w="1140" w:type="pct"/>
            <w:vMerge/>
            <w:vAlign w:val="center"/>
          </w:tcPr>
          <w:p w:rsidR="00E94EA1" w:rsidRDefault="00E94EA1">
            <w:pPr>
              <w:spacing w:line="276" w:lineRule="auto"/>
              <w:jc w:val="center"/>
              <w:rPr>
                <w:sz w:val="21"/>
                <w:szCs w:val="21"/>
              </w:rPr>
            </w:pPr>
          </w:p>
        </w:tc>
      </w:tr>
    </w:tbl>
    <w:p w:rsidR="00E94EA1" w:rsidRDefault="00E94EA1">
      <w:pPr>
        <w:snapToGrid w:val="0"/>
        <w:spacing w:line="360" w:lineRule="auto"/>
        <w:ind w:firstLineChars="200" w:firstLine="480"/>
        <w:rPr>
          <w:rFonts w:cs="Arial"/>
        </w:rPr>
      </w:pPr>
    </w:p>
    <w:p w:rsidR="00E94EA1" w:rsidRDefault="00F875B0">
      <w:pPr>
        <w:snapToGrid w:val="0"/>
        <w:spacing w:line="360" w:lineRule="auto"/>
        <w:ind w:firstLineChars="200" w:firstLine="480"/>
        <w:jc w:val="both"/>
        <w:rPr>
          <w:rFonts w:cs="Arial"/>
        </w:rPr>
      </w:pPr>
      <w:r>
        <w:rPr>
          <w:rFonts w:cs="Arial"/>
        </w:rPr>
        <w:t>所有的公众咨询和参与及其发现、建议等都将进行记录。表4-9提供了公众参与记录的模板。</w:t>
      </w:r>
      <w:bookmarkStart w:id="96" w:name="_Toc63717043"/>
    </w:p>
    <w:p w:rsidR="00E94EA1" w:rsidRDefault="00F875B0">
      <w:pPr>
        <w:pStyle w:val="a3"/>
        <w:jc w:val="center"/>
        <w:rPr>
          <w:rFonts w:ascii="宋体" w:eastAsia="宋体" w:hAnsi="宋体"/>
          <w:b/>
          <w:bCs/>
          <w:sz w:val="24"/>
          <w:szCs w:val="24"/>
        </w:rPr>
      </w:pPr>
      <w:bookmarkStart w:id="97" w:name="_Toc98786252"/>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4</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10</w:t>
      </w:r>
      <w:r>
        <w:rPr>
          <w:rFonts w:ascii="宋体" w:eastAsia="宋体" w:hAnsi="宋体"/>
          <w:b/>
          <w:bCs/>
          <w:sz w:val="24"/>
          <w:szCs w:val="24"/>
        </w:rPr>
        <w:fldChar w:fldCharType="end"/>
      </w:r>
      <w:r>
        <w:rPr>
          <w:rFonts w:ascii="宋体" w:eastAsia="宋体" w:hAnsi="宋体"/>
          <w:b/>
          <w:bCs/>
          <w:sz w:val="24"/>
          <w:szCs w:val="24"/>
        </w:rPr>
        <w:t xml:space="preserve"> 公众参与记录模板</w:t>
      </w:r>
      <w:bookmarkEnd w:id="96"/>
      <w:bookmarkEnd w:id="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623"/>
        <w:gridCol w:w="623"/>
        <w:gridCol w:w="1114"/>
        <w:gridCol w:w="1114"/>
        <w:gridCol w:w="1114"/>
        <w:gridCol w:w="1114"/>
        <w:gridCol w:w="2588"/>
      </w:tblGrid>
      <w:tr w:rsidR="00E94EA1">
        <w:trPr>
          <w:cantSplit/>
          <w:trHeight w:val="351"/>
          <w:tblHeader/>
        </w:trPr>
        <w:tc>
          <w:tcPr>
            <w:tcW w:w="375" w:type="pct"/>
            <w:shd w:val="clear" w:color="auto" w:fill="E2EFD9" w:themeFill="accent6" w:themeFillTint="33"/>
            <w:vAlign w:val="center"/>
          </w:tcPr>
          <w:p w:rsidR="00E94EA1" w:rsidRDefault="00F875B0">
            <w:pPr>
              <w:spacing w:before="60" w:after="60" w:line="276" w:lineRule="auto"/>
              <w:jc w:val="center"/>
              <w:rPr>
                <w:rFonts w:cs="Arial"/>
                <w:b/>
                <w:sz w:val="21"/>
                <w:szCs w:val="21"/>
              </w:rPr>
            </w:pPr>
            <w:r>
              <w:rPr>
                <w:rFonts w:cs="Arial"/>
                <w:b/>
                <w:sz w:val="21"/>
                <w:szCs w:val="21"/>
              </w:rPr>
              <w:t>日期</w:t>
            </w:r>
          </w:p>
        </w:tc>
        <w:tc>
          <w:tcPr>
            <w:tcW w:w="375" w:type="pct"/>
            <w:shd w:val="clear" w:color="auto" w:fill="E2EFD9" w:themeFill="accent6" w:themeFillTint="33"/>
            <w:vAlign w:val="center"/>
          </w:tcPr>
          <w:p w:rsidR="00E94EA1" w:rsidRDefault="00F875B0">
            <w:pPr>
              <w:spacing w:before="60" w:after="60" w:line="276" w:lineRule="auto"/>
              <w:jc w:val="center"/>
              <w:rPr>
                <w:rFonts w:cs="Arial"/>
                <w:b/>
                <w:sz w:val="21"/>
                <w:szCs w:val="21"/>
              </w:rPr>
            </w:pPr>
            <w:r>
              <w:rPr>
                <w:rFonts w:cs="Arial"/>
                <w:b/>
                <w:sz w:val="21"/>
                <w:szCs w:val="21"/>
              </w:rPr>
              <w:t>地点</w:t>
            </w:r>
          </w:p>
        </w:tc>
        <w:tc>
          <w:tcPr>
            <w:tcW w:w="672" w:type="pct"/>
            <w:shd w:val="clear" w:color="auto" w:fill="E2EFD9" w:themeFill="accent6" w:themeFillTint="33"/>
            <w:vAlign w:val="center"/>
          </w:tcPr>
          <w:p w:rsidR="00E94EA1" w:rsidRDefault="00F875B0">
            <w:pPr>
              <w:spacing w:before="60" w:after="60" w:line="276" w:lineRule="auto"/>
              <w:jc w:val="center"/>
              <w:rPr>
                <w:rFonts w:cs="Arial"/>
                <w:b/>
                <w:sz w:val="21"/>
                <w:szCs w:val="21"/>
              </w:rPr>
            </w:pPr>
            <w:r>
              <w:rPr>
                <w:rFonts w:cs="Arial"/>
                <w:b/>
                <w:sz w:val="21"/>
                <w:szCs w:val="21"/>
              </w:rPr>
              <w:t>主要活动</w:t>
            </w:r>
          </w:p>
        </w:tc>
        <w:tc>
          <w:tcPr>
            <w:tcW w:w="672" w:type="pct"/>
            <w:shd w:val="clear" w:color="auto" w:fill="E2EFD9" w:themeFill="accent6" w:themeFillTint="33"/>
            <w:vAlign w:val="center"/>
          </w:tcPr>
          <w:p w:rsidR="00E94EA1" w:rsidRDefault="00F875B0">
            <w:pPr>
              <w:spacing w:before="60" w:after="60" w:line="276" w:lineRule="auto"/>
              <w:jc w:val="center"/>
              <w:rPr>
                <w:rFonts w:cs="Arial"/>
                <w:b/>
                <w:sz w:val="21"/>
                <w:szCs w:val="21"/>
              </w:rPr>
            </w:pPr>
            <w:r>
              <w:rPr>
                <w:rFonts w:cs="Arial"/>
                <w:b/>
                <w:sz w:val="21"/>
                <w:szCs w:val="21"/>
              </w:rPr>
              <w:t>主要方法</w:t>
            </w:r>
          </w:p>
        </w:tc>
        <w:tc>
          <w:tcPr>
            <w:tcW w:w="672" w:type="pct"/>
            <w:shd w:val="clear" w:color="auto" w:fill="E2EFD9" w:themeFill="accent6" w:themeFillTint="33"/>
            <w:vAlign w:val="center"/>
          </w:tcPr>
          <w:p w:rsidR="00E94EA1" w:rsidRDefault="00F875B0">
            <w:pPr>
              <w:spacing w:before="60" w:after="60" w:line="276" w:lineRule="auto"/>
              <w:jc w:val="center"/>
              <w:rPr>
                <w:rFonts w:cs="Arial"/>
                <w:b/>
                <w:sz w:val="21"/>
                <w:szCs w:val="21"/>
              </w:rPr>
            </w:pPr>
            <w:r>
              <w:rPr>
                <w:rFonts w:cs="Arial"/>
                <w:b/>
                <w:sz w:val="21"/>
                <w:szCs w:val="21"/>
              </w:rPr>
              <w:t>参与人员</w:t>
            </w:r>
          </w:p>
        </w:tc>
        <w:tc>
          <w:tcPr>
            <w:tcW w:w="672" w:type="pct"/>
            <w:shd w:val="clear" w:color="auto" w:fill="E2EFD9" w:themeFill="accent6" w:themeFillTint="33"/>
            <w:vAlign w:val="center"/>
          </w:tcPr>
          <w:p w:rsidR="00E94EA1" w:rsidRDefault="00F875B0">
            <w:pPr>
              <w:spacing w:before="60" w:after="60" w:line="276" w:lineRule="auto"/>
              <w:jc w:val="center"/>
              <w:rPr>
                <w:rFonts w:cs="Arial"/>
                <w:b/>
                <w:sz w:val="21"/>
                <w:szCs w:val="21"/>
              </w:rPr>
            </w:pPr>
            <w:r>
              <w:rPr>
                <w:rFonts w:cs="Arial"/>
                <w:b/>
                <w:sz w:val="21"/>
                <w:szCs w:val="21"/>
              </w:rPr>
              <w:t>责任机构</w:t>
            </w:r>
          </w:p>
        </w:tc>
        <w:tc>
          <w:tcPr>
            <w:tcW w:w="1561" w:type="pct"/>
            <w:shd w:val="clear" w:color="auto" w:fill="E2EFD9" w:themeFill="accent6" w:themeFillTint="33"/>
            <w:vAlign w:val="center"/>
          </w:tcPr>
          <w:p w:rsidR="00E94EA1" w:rsidRDefault="00F875B0">
            <w:pPr>
              <w:spacing w:before="60" w:after="60" w:line="276" w:lineRule="auto"/>
              <w:rPr>
                <w:rFonts w:cs="Arial"/>
                <w:b/>
                <w:sz w:val="21"/>
                <w:szCs w:val="21"/>
              </w:rPr>
            </w:pPr>
            <w:r>
              <w:rPr>
                <w:rFonts w:cs="Arial"/>
                <w:b/>
                <w:sz w:val="21"/>
                <w:szCs w:val="21"/>
              </w:rPr>
              <w:t>发现、建议及后续行动</w:t>
            </w:r>
          </w:p>
        </w:tc>
      </w:tr>
      <w:tr w:rsidR="00E94EA1">
        <w:trPr>
          <w:cantSplit/>
          <w:trHeight w:val="240"/>
        </w:trPr>
        <w:tc>
          <w:tcPr>
            <w:tcW w:w="375" w:type="pct"/>
          </w:tcPr>
          <w:p w:rsidR="00E94EA1" w:rsidRDefault="00E94EA1">
            <w:pPr>
              <w:spacing w:before="60" w:after="60" w:line="276" w:lineRule="auto"/>
              <w:rPr>
                <w:rFonts w:cs="Arial"/>
                <w:bCs/>
                <w:sz w:val="21"/>
                <w:szCs w:val="21"/>
              </w:rPr>
            </w:pPr>
          </w:p>
        </w:tc>
        <w:tc>
          <w:tcPr>
            <w:tcW w:w="375" w:type="pct"/>
          </w:tcPr>
          <w:p w:rsidR="00E94EA1" w:rsidRDefault="00E94EA1">
            <w:pPr>
              <w:spacing w:before="60" w:after="60" w:line="276" w:lineRule="auto"/>
              <w:rPr>
                <w:rFonts w:cs="Arial"/>
                <w:bCs/>
                <w:sz w:val="21"/>
                <w:szCs w:val="21"/>
              </w:rPr>
            </w:pPr>
          </w:p>
        </w:tc>
        <w:tc>
          <w:tcPr>
            <w:tcW w:w="672" w:type="pct"/>
          </w:tcPr>
          <w:p w:rsidR="00E94EA1" w:rsidRDefault="00E94EA1">
            <w:pPr>
              <w:spacing w:before="60" w:after="60" w:line="276" w:lineRule="auto"/>
              <w:rPr>
                <w:rFonts w:cs="Arial"/>
                <w:bCs/>
                <w:sz w:val="21"/>
                <w:szCs w:val="21"/>
              </w:rPr>
            </w:pPr>
          </w:p>
        </w:tc>
        <w:tc>
          <w:tcPr>
            <w:tcW w:w="672" w:type="pct"/>
          </w:tcPr>
          <w:p w:rsidR="00E94EA1" w:rsidRDefault="00E94EA1">
            <w:pPr>
              <w:spacing w:before="60" w:after="60" w:line="276" w:lineRule="auto"/>
              <w:rPr>
                <w:rFonts w:cs="Arial"/>
                <w:bCs/>
                <w:sz w:val="21"/>
                <w:szCs w:val="21"/>
              </w:rPr>
            </w:pPr>
          </w:p>
        </w:tc>
        <w:tc>
          <w:tcPr>
            <w:tcW w:w="672" w:type="pct"/>
          </w:tcPr>
          <w:p w:rsidR="00E94EA1" w:rsidRDefault="00E94EA1">
            <w:pPr>
              <w:spacing w:before="60" w:after="60" w:line="276" w:lineRule="auto"/>
              <w:rPr>
                <w:rFonts w:cs="Arial"/>
                <w:bCs/>
                <w:sz w:val="21"/>
                <w:szCs w:val="21"/>
              </w:rPr>
            </w:pPr>
          </w:p>
        </w:tc>
        <w:tc>
          <w:tcPr>
            <w:tcW w:w="672" w:type="pct"/>
          </w:tcPr>
          <w:p w:rsidR="00E94EA1" w:rsidRDefault="00E94EA1">
            <w:pPr>
              <w:spacing w:before="60" w:after="60" w:line="276" w:lineRule="auto"/>
              <w:rPr>
                <w:rFonts w:cs="Arial"/>
                <w:bCs/>
                <w:sz w:val="21"/>
                <w:szCs w:val="21"/>
              </w:rPr>
            </w:pPr>
          </w:p>
        </w:tc>
        <w:tc>
          <w:tcPr>
            <w:tcW w:w="1561" w:type="pct"/>
          </w:tcPr>
          <w:p w:rsidR="00E94EA1" w:rsidRDefault="00E94EA1">
            <w:pPr>
              <w:spacing w:before="60" w:after="60" w:line="276" w:lineRule="auto"/>
              <w:rPr>
                <w:rFonts w:cs="Arial"/>
                <w:bCs/>
                <w:sz w:val="21"/>
                <w:szCs w:val="21"/>
              </w:rPr>
            </w:pPr>
          </w:p>
        </w:tc>
      </w:tr>
      <w:tr w:rsidR="00E94EA1">
        <w:trPr>
          <w:cantSplit/>
          <w:trHeight w:val="240"/>
        </w:trPr>
        <w:tc>
          <w:tcPr>
            <w:tcW w:w="375" w:type="pct"/>
            <w:shd w:val="clear" w:color="auto" w:fill="auto"/>
          </w:tcPr>
          <w:p w:rsidR="00E94EA1" w:rsidRDefault="00E94EA1">
            <w:pPr>
              <w:spacing w:before="60" w:after="60" w:line="276" w:lineRule="auto"/>
              <w:rPr>
                <w:rFonts w:cs="Arial"/>
                <w:bCs/>
                <w:sz w:val="21"/>
                <w:szCs w:val="21"/>
              </w:rPr>
            </w:pPr>
          </w:p>
        </w:tc>
        <w:tc>
          <w:tcPr>
            <w:tcW w:w="375" w:type="pct"/>
            <w:shd w:val="clear" w:color="auto" w:fill="auto"/>
          </w:tcPr>
          <w:p w:rsidR="00E94EA1" w:rsidRDefault="00E94EA1">
            <w:pPr>
              <w:spacing w:before="60" w:after="60" w:line="276" w:lineRule="auto"/>
              <w:rPr>
                <w:rFonts w:cs="Arial"/>
                <w:bCs/>
                <w:sz w:val="21"/>
                <w:szCs w:val="21"/>
              </w:rPr>
            </w:pPr>
          </w:p>
        </w:tc>
        <w:tc>
          <w:tcPr>
            <w:tcW w:w="672" w:type="pct"/>
          </w:tcPr>
          <w:p w:rsidR="00E94EA1" w:rsidRDefault="00E94EA1">
            <w:pPr>
              <w:spacing w:before="60" w:after="60" w:line="276" w:lineRule="auto"/>
              <w:rPr>
                <w:rFonts w:cs="Arial"/>
                <w:bCs/>
                <w:sz w:val="21"/>
                <w:szCs w:val="21"/>
              </w:rPr>
            </w:pPr>
          </w:p>
        </w:tc>
        <w:tc>
          <w:tcPr>
            <w:tcW w:w="672" w:type="pct"/>
          </w:tcPr>
          <w:p w:rsidR="00E94EA1" w:rsidRDefault="00E94EA1">
            <w:pPr>
              <w:spacing w:before="60" w:after="60" w:line="276" w:lineRule="auto"/>
              <w:rPr>
                <w:rFonts w:cs="Arial"/>
                <w:bCs/>
                <w:sz w:val="21"/>
                <w:szCs w:val="21"/>
              </w:rPr>
            </w:pPr>
          </w:p>
        </w:tc>
        <w:tc>
          <w:tcPr>
            <w:tcW w:w="672" w:type="pct"/>
          </w:tcPr>
          <w:p w:rsidR="00E94EA1" w:rsidRDefault="00E94EA1">
            <w:pPr>
              <w:spacing w:before="60" w:after="60" w:line="276" w:lineRule="auto"/>
              <w:rPr>
                <w:rFonts w:cs="Arial"/>
                <w:bCs/>
                <w:sz w:val="21"/>
                <w:szCs w:val="21"/>
              </w:rPr>
            </w:pPr>
          </w:p>
        </w:tc>
        <w:tc>
          <w:tcPr>
            <w:tcW w:w="672" w:type="pct"/>
          </w:tcPr>
          <w:p w:rsidR="00E94EA1" w:rsidRDefault="00E94EA1">
            <w:pPr>
              <w:spacing w:before="60" w:after="60" w:line="276" w:lineRule="auto"/>
              <w:rPr>
                <w:rFonts w:cs="Arial"/>
                <w:bCs/>
                <w:sz w:val="21"/>
                <w:szCs w:val="21"/>
              </w:rPr>
            </w:pPr>
          </w:p>
        </w:tc>
        <w:tc>
          <w:tcPr>
            <w:tcW w:w="1561" w:type="pct"/>
            <w:shd w:val="clear" w:color="auto" w:fill="auto"/>
          </w:tcPr>
          <w:p w:rsidR="00E94EA1" w:rsidRDefault="00E94EA1">
            <w:pPr>
              <w:spacing w:before="60" w:after="60" w:line="276" w:lineRule="auto"/>
              <w:rPr>
                <w:rFonts w:cs="Arial"/>
                <w:bCs/>
                <w:sz w:val="21"/>
                <w:szCs w:val="21"/>
              </w:rPr>
            </w:pPr>
          </w:p>
        </w:tc>
      </w:tr>
    </w:tbl>
    <w:p w:rsidR="00E94EA1" w:rsidRDefault="00F875B0">
      <w:pPr>
        <w:pStyle w:val="2"/>
        <w:numPr>
          <w:ilvl w:val="0"/>
          <w:numId w:val="19"/>
        </w:numPr>
        <w:spacing w:before="0" w:after="0" w:line="360" w:lineRule="auto"/>
        <w:rPr>
          <w:rFonts w:ascii="宋体" w:eastAsia="宋体" w:hAnsi="宋体" w:cs="宋体"/>
          <w:sz w:val="24"/>
          <w:szCs w:val="24"/>
        </w:rPr>
      </w:pPr>
      <w:bookmarkStart w:id="98" w:name="_Toc98786686"/>
      <w:r>
        <w:rPr>
          <w:rFonts w:ascii="宋体" w:eastAsia="宋体" w:hAnsi="宋体" w:cs="宋体"/>
          <w:sz w:val="24"/>
          <w:szCs w:val="24"/>
        </w:rPr>
        <w:t>针对弱势群体的参与策略</w:t>
      </w:r>
      <w:bookmarkEnd w:id="98"/>
    </w:p>
    <w:p w:rsidR="00E94EA1" w:rsidRDefault="00F875B0">
      <w:pPr>
        <w:spacing w:line="360" w:lineRule="auto"/>
        <w:ind w:firstLineChars="200" w:firstLine="480"/>
        <w:jc w:val="both"/>
        <w:rPr>
          <w:rFonts w:cs="Arial"/>
        </w:rPr>
      </w:pPr>
      <w:r>
        <w:rPr>
          <w:rFonts w:cs="Arial"/>
        </w:rPr>
        <w:t>针对项目的弱势群体，在信息公开和磋商活动中应考虑他们的特点和需求。</w:t>
      </w:r>
    </w:p>
    <w:p w:rsidR="00E94EA1" w:rsidRDefault="00F875B0">
      <w:pPr>
        <w:spacing w:line="360" w:lineRule="auto"/>
        <w:ind w:firstLineChars="200" w:firstLine="482"/>
        <w:jc w:val="both"/>
      </w:pPr>
      <w:r>
        <w:rPr>
          <w:b/>
          <w:bCs/>
        </w:rPr>
        <w:t>（1）信息公开策略</w:t>
      </w:r>
    </w:p>
    <w:p w:rsidR="00E94EA1" w:rsidRDefault="00F875B0">
      <w:pPr>
        <w:spacing w:line="360" w:lineRule="auto"/>
        <w:ind w:firstLineChars="200" w:firstLine="480"/>
        <w:jc w:val="both"/>
      </w:pPr>
      <w:r>
        <w:t>由于这部分群体的文化</w:t>
      </w:r>
      <w:r>
        <w:rPr>
          <w:rFonts w:hint="eastAsia"/>
        </w:rPr>
        <w:t>、技能</w:t>
      </w:r>
      <w:r>
        <w:t>水平相对较低，</w:t>
      </w:r>
      <w:r>
        <w:rPr>
          <w:rFonts w:hint="eastAsia"/>
        </w:rPr>
        <w:t>可能</w:t>
      </w:r>
      <w:r>
        <w:t>居住</w:t>
      </w:r>
      <w:r>
        <w:rPr>
          <w:rFonts w:hint="eastAsia"/>
        </w:rPr>
        <w:t>在农村</w:t>
      </w:r>
      <w:r>
        <w:t>偏远</w:t>
      </w:r>
      <w:r>
        <w:rPr>
          <w:rFonts w:hint="eastAsia"/>
        </w:rPr>
        <w:t>地区</w:t>
      </w:r>
      <w:r>
        <w:t>，不熟悉智能化的生活手段（比如对智能手机、网络等新媒体的使用少），没有话语权，很容易被排除在技援子项目研究</w:t>
      </w:r>
      <w:r>
        <w:rPr>
          <w:rFonts w:hint="eastAsia"/>
        </w:rPr>
        <w:t>或实体工程子项目的设计以及建设</w:t>
      </w:r>
      <w:r>
        <w:t>之外，因此，针对这部分群体的信息公开需要考虑他们在文化水平、信息的获取能力等方面的弱势，采取通俗易懂的语言，通过告知的方式，以确保他们能够及时获取相关信息。</w:t>
      </w:r>
    </w:p>
    <w:p w:rsidR="00E94EA1" w:rsidRDefault="00F875B0">
      <w:pPr>
        <w:pStyle w:val="af4"/>
        <w:numPr>
          <w:ilvl w:val="0"/>
          <w:numId w:val="26"/>
        </w:numPr>
        <w:spacing w:line="360" w:lineRule="auto"/>
        <w:ind w:firstLineChars="0"/>
        <w:jc w:val="both"/>
        <w:rPr>
          <w:rFonts w:ascii="宋体" w:eastAsia="宋体" w:hAnsi="宋体"/>
          <w:b/>
          <w:bCs/>
          <w:szCs w:val="24"/>
        </w:rPr>
      </w:pPr>
      <w:r>
        <w:rPr>
          <w:rFonts w:ascii="宋体" w:eastAsia="宋体" w:hAnsi="宋体"/>
          <w:b/>
          <w:bCs/>
          <w:szCs w:val="24"/>
        </w:rPr>
        <w:t>磋商策略</w:t>
      </w:r>
    </w:p>
    <w:p w:rsidR="00E94EA1" w:rsidRDefault="00F875B0">
      <w:pPr>
        <w:spacing w:line="360" w:lineRule="auto"/>
        <w:ind w:firstLineChars="200" w:firstLine="480"/>
        <w:jc w:val="both"/>
      </w:pPr>
      <w:r>
        <w:t>在磋商的过程中采用的方式应确保弱势群体自由表达他们的关注和建议，包括：</w:t>
      </w:r>
    </w:p>
    <w:p w:rsidR="00E94EA1" w:rsidRDefault="00F875B0">
      <w:pPr>
        <w:pStyle w:val="af4"/>
        <w:numPr>
          <w:ilvl w:val="0"/>
          <w:numId w:val="27"/>
        </w:numPr>
        <w:spacing w:line="360" w:lineRule="auto"/>
        <w:ind w:firstLineChars="0"/>
        <w:jc w:val="both"/>
        <w:rPr>
          <w:rFonts w:ascii="宋体" w:eastAsia="宋体" w:hAnsi="宋体"/>
          <w:szCs w:val="24"/>
        </w:rPr>
      </w:pPr>
      <w:r>
        <w:rPr>
          <w:rFonts w:ascii="宋体" w:eastAsia="宋体" w:hAnsi="宋体"/>
          <w:szCs w:val="24"/>
        </w:rPr>
        <w:t>专门单独针对这部分群体召开座谈会，或者采取一对一的访谈等</w:t>
      </w:r>
      <w:r>
        <w:rPr>
          <w:rFonts w:ascii="宋体" w:eastAsia="宋体" w:hAnsi="宋体" w:hint="eastAsia"/>
          <w:szCs w:val="24"/>
        </w:rPr>
        <w:t>；</w:t>
      </w:r>
    </w:p>
    <w:p w:rsidR="00E94EA1" w:rsidRDefault="00F875B0">
      <w:pPr>
        <w:pStyle w:val="af4"/>
        <w:numPr>
          <w:ilvl w:val="0"/>
          <w:numId w:val="27"/>
        </w:numPr>
        <w:spacing w:line="360" w:lineRule="auto"/>
        <w:ind w:firstLineChars="0"/>
        <w:jc w:val="both"/>
        <w:rPr>
          <w:rFonts w:ascii="宋体" w:eastAsia="宋体" w:hAnsi="宋体"/>
          <w:szCs w:val="24"/>
        </w:rPr>
      </w:pPr>
      <w:r>
        <w:rPr>
          <w:rFonts w:ascii="宋体" w:eastAsia="宋体" w:hAnsi="宋体"/>
          <w:szCs w:val="24"/>
        </w:rPr>
        <w:t>在沟通的过程中</w:t>
      </w:r>
      <w:r>
        <w:rPr>
          <w:rFonts w:ascii="宋体" w:eastAsia="宋体" w:hAnsi="宋体" w:hint="eastAsia"/>
          <w:szCs w:val="24"/>
        </w:rPr>
        <w:t>尽量使</w:t>
      </w:r>
      <w:r>
        <w:rPr>
          <w:rFonts w:ascii="宋体" w:eastAsia="宋体" w:hAnsi="宋体"/>
          <w:szCs w:val="24"/>
        </w:rPr>
        <w:t>用地方的语言</w:t>
      </w:r>
      <w:r>
        <w:rPr>
          <w:rFonts w:ascii="宋体" w:eastAsia="宋体" w:hAnsi="宋体" w:hint="eastAsia"/>
          <w:szCs w:val="24"/>
        </w:rPr>
        <w:t>，在有必要的情况下，配备翻译人员；</w:t>
      </w:r>
    </w:p>
    <w:p w:rsidR="00E94EA1" w:rsidRDefault="00F875B0">
      <w:pPr>
        <w:pStyle w:val="af4"/>
        <w:numPr>
          <w:ilvl w:val="0"/>
          <w:numId w:val="27"/>
        </w:numPr>
        <w:spacing w:line="360" w:lineRule="auto"/>
        <w:ind w:firstLineChars="0"/>
        <w:jc w:val="both"/>
        <w:rPr>
          <w:rFonts w:ascii="宋体" w:eastAsia="宋体" w:hAnsi="宋体"/>
          <w:szCs w:val="24"/>
        </w:rPr>
      </w:pPr>
      <w:r>
        <w:rPr>
          <w:rFonts w:ascii="宋体" w:eastAsia="宋体" w:hAnsi="宋体"/>
          <w:szCs w:val="24"/>
        </w:rPr>
        <w:t>应确保协商的</w:t>
      </w:r>
      <w:r>
        <w:rPr>
          <w:rFonts w:ascii="宋体" w:eastAsia="宋体" w:hAnsi="宋体" w:hint="eastAsia"/>
          <w:szCs w:val="24"/>
        </w:rPr>
        <w:t>方式、</w:t>
      </w:r>
      <w:r>
        <w:rPr>
          <w:rFonts w:ascii="宋体" w:eastAsia="宋体" w:hAnsi="宋体"/>
          <w:szCs w:val="24"/>
        </w:rPr>
        <w:t>时间和地点适合他们的需求，比如针对农民的参与活动，尽量不要安排在农忙时间</w:t>
      </w:r>
      <w:r>
        <w:rPr>
          <w:rFonts w:ascii="宋体" w:eastAsia="宋体" w:hAnsi="宋体" w:hint="eastAsia"/>
          <w:szCs w:val="24"/>
        </w:rPr>
        <w:t>；</w:t>
      </w:r>
      <w:r>
        <w:rPr>
          <w:rFonts w:ascii="宋体" w:eastAsia="宋体" w:hAnsi="宋体"/>
          <w:szCs w:val="24"/>
        </w:rPr>
        <w:t>针对企业职工的参与活动，尽量在工作场所开展参与活动</w:t>
      </w:r>
      <w:r>
        <w:rPr>
          <w:rFonts w:ascii="宋体" w:eastAsia="宋体" w:hAnsi="宋体" w:hint="eastAsia"/>
          <w:szCs w:val="24"/>
        </w:rPr>
        <w:t>；针对行动不便老人、残障人士等，应考虑他们出行的方便，可以通过社区、残联等机构来组织参与活动，了解这部分对出行有特殊需求的群体的需求和建议。</w:t>
      </w:r>
    </w:p>
    <w:p w:rsidR="00E94EA1" w:rsidRDefault="00F875B0">
      <w:pPr>
        <w:pStyle w:val="af4"/>
        <w:numPr>
          <w:ilvl w:val="0"/>
          <w:numId w:val="27"/>
        </w:numPr>
        <w:spacing w:line="360" w:lineRule="auto"/>
        <w:ind w:firstLineChars="0"/>
        <w:jc w:val="both"/>
        <w:rPr>
          <w:rFonts w:ascii="宋体" w:eastAsia="宋体" w:hAnsi="宋体"/>
          <w:szCs w:val="24"/>
        </w:rPr>
      </w:pPr>
      <w:r>
        <w:rPr>
          <w:rFonts w:ascii="宋体" w:eastAsia="宋体" w:hAnsi="宋体"/>
          <w:szCs w:val="24"/>
        </w:rPr>
        <w:t>作为协商的一部分，应说明纳入他们的观点和/或不纳入他们的观点（若有）的理由，并及时反馈。</w:t>
      </w:r>
    </w:p>
    <w:p w:rsidR="00E94EA1" w:rsidRDefault="00F875B0">
      <w:pPr>
        <w:spacing w:line="360" w:lineRule="auto"/>
        <w:ind w:firstLineChars="200" w:firstLine="482"/>
        <w:jc w:val="both"/>
        <w:rPr>
          <w:rFonts w:cs="Arial"/>
        </w:rPr>
      </w:pPr>
      <w:r>
        <w:rPr>
          <w:rFonts w:cs="Arial" w:hint="eastAsia"/>
          <w:b/>
          <w:bCs/>
        </w:rPr>
        <w:lastRenderedPageBreak/>
        <w:t>国家层面的</w:t>
      </w:r>
      <w:r>
        <w:rPr>
          <w:rFonts w:cs="Arial"/>
          <w:b/>
          <w:bCs/>
        </w:rPr>
        <w:t>技援子项目研究</w:t>
      </w:r>
      <w:r>
        <w:rPr>
          <w:rFonts w:cs="Arial" w:hint="eastAsia"/>
          <w:b/>
          <w:bCs/>
        </w:rPr>
        <w:t>将可能涉</w:t>
      </w:r>
      <w:r>
        <w:rPr>
          <w:rFonts w:cs="Arial"/>
          <w:b/>
          <w:bCs/>
        </w:rPr>
        <w:t>及少数民族地区或与少数民族相关</w:t>
      </w:r>
      <w:r>
        <w:rPr>
          <w:rFonts w:cs="Arial" w:hint="eastAsia"/>
        </w:rPr>
        <w:t>。这些技援子项目可能会对少数民族产生潜在的社会影响和风险，比如土地征用、劳工和工作条件、职业健康安全、社区安全等，此外，还有可能因为交通运输结构、布局等的调整而影响少数民族群体的日常出行习惯。因此，应</w:t>
      </w:r>
      <w:r>
        <w:rPr>
          <w:rFonts w:cs="Arial"/>
        </w:rPr>
        <w:t>确保技援子项目研究过程</w:t>
      </w:r>
      <w:r>
        <w:rPr>
          <w:rFonts w:cs="Arial" w:hint="eastAsia"/>
        </w:rPr>
        <w:t>中与</w:t>
      </w:r>
      <w:r>
        <w:rPr>
          <w:rFonts w:cs="Arial"/>
        </w:rPr>
        <w:t>少数民族进行有意义的磋商，并将其意见纳入项目</w:t>
      </w:r>
      <w:r>
        <w:rPr>
          <w:rFonts w:cs="Arial" w:hint="eastAsia"/>
        </w:rPr>
        <w:t>研究成果，</w:t>
      </w:r>
      <w:r>
        <w:rPr>
          <w:rFonts w:cs="Arial"/>
        </w:rPr>
        <w:t>使项目</w:t>
      </w:r>
      <w:r>
        <w:rPr>
          <w:rFonts w:cs="Arial" w:hint="eastAsia"/>
        </w:rPr>
        <w:t>研究</w:t>
      </w:r>
      <w:r>
        <w:rPr>
          <w:rFonts w:cs="Arial"/>
        </w:rPr>
        <w:t>成果和风险管理建议能考虑少数民族文化、知识和习俗等因素，从而确保少数民族在将来下游活动实施过程中得到充分尊重，并可以和其他群体平等受益</w:t>
      </w:r>
      <w:r>
        <w:rPr>
          <w:rFonts w:cs="Arial" w:hint="eastAsia"/>
        </w:rPr>
        <w:t>。</w:t>
      </w:r>
      <w:r>
        <w:rPr>
          <w:rFonts w:cs="Arial"/>
        </w:rPr>
        <w:t>在</w:t>
      </w:r>
      <w:r>
        <w:rPr>
          <w:rFonts w:cs="Arial" w:hint="eastAsia"/>
        </w:rPr>
        <w:t>技援子项目的</w:t>
      </w:r>
      <w:r>
        <w:rPr>
          <w:rFonts w:cs="Arial"/>
        </w:rPr>
        <w:t>研究过程中将以文化契合以及性别和代际包容的方式开展信息公开和相关方参与，以符合世行环境和社会标准7（ESS7）的要求，主要包括：</w:t>
      </w:r>
    </w:p>
    <w:p w:rsidR="00E94EA1" w:rsidRDefault="00F875B0">
      <w:pPr>
        <w:widowControl w:val="0"/>
        <w:numPr>
          <w:ilvl w:val="0"/>
          <w:numId w:val="28"/>
        </w:numPr>
        <w:spacing w:line="360" w:lineRule="auto"/>
        <w:jc w:val="both"/>
        <w:rPr>
          <w:rFonts w:cs="Arial"/>
        </w:rPr>
      </w:pPr>
      <w:r>
        <w:rPr>
          <w:rFonts w:cs="Arial" w:hint="eastAsia"/>
        </w:rPr>
        <w:t>尽早在少数民族社区进行技援子项目相关研究内容的信息披露，开展相关的调查协商活动，</w:t>
      </w:r>
      <w:r>
        <w:rPr>
          <w:rFonts w:cs="Arial"/>
        </w:rPr>
        <w:t>鼓励少数民族有效参与</w:t>
      </w:r>
      <w:r>
        <w:rPr>
          <w:rFonts w:cs="Arial" w:hint="eastAsia"/>
        </w:rPr>
        <w:t>技援子项目</w:t>
      </w:r>
      <w:r>
        <w:rPr>
          <w:rFonts w:cs="Arial"/>
        </w:rPr>
        <w:t>研究涉及的</w:t>
      </w:r>
      <w:r>
        <w:rPr>
          <w:rFonts w:cs="Arial" w:hint="eastAsia"/>
        </w:rPr>
        <w:t>规划</w:t>
      </w:r>
      <w:r>
        <w:rPr>
          <w:rFonts w:cs="Arial"/>
        </w:rPr>
        <w:t>、政策</w:t>
      </w:r>
      <w:r>
        <w:rPr>
          <w:rFonts w:cs="Arial" w:hint="eastAsia"/>
        </w:rPr>
        <w:t>方案等的研究过程中；</w:t>
      </w:r>
    </w:p>
    <w:p w:rsidR="00E94EA1" w:rsidRDefault="00F875B0">
      <w:pPr>
        <w:widowControl w:val="0"/>
        <w:numPr>
          <w:ilvl w:val="0"/>
          <w:numId w:val="28"/>
        </w:numPr>
        <w:spacing w:line="360" w:lineRule="auto"/>
        <w:jc w:val="both"/>
        <w:rPr>
          <w:rFonts w:cs="Arial"/>
        </w:rPr>
      </w:pPr>
      <w:r>
        <w:rPr>
          <w:rFonts w:cs="Arial"/>
        </w:rPr>
        <w:t>在信息公开和参与活动中，采用少数民族的语言和文字（若有），尊重少数民族的民族习俗和禁忌</w:t>
      </w:r>
      <w:r>
        <w:rPr>
          <w:rFonts w:cs="Arial" w:hint="eastAsia"/>
        </w:rPr>
        <w:t>；</w:t>
      </w:r>
    </w:p>
    <w:p w:rsidR="00E94EA1" w:rsidRDefault="00F875B0">
      <w:pPr>
        <w:widowControl w:val="0"/>
        <w:numPr>
          <w:ilvl w:val="0"/>
          <w:numId w:val="28"/>
        </w:numPr>
        <w:spacing w:line="360" w:lineRule="auto"/>
        <w:jc w:val="both"/>
        <w:rPr>
          <w:rFonts w:cs="Arial"/>
        </w:rPr>
      </w:pPr>
      <w:r>
        <w:rPr>
          <w:rFonts w:cs="Arial"/>
        </w:rPr>
        <w:t>为少数民族</w:t>
      </w:r>
      <w:r>
        <w:rPr>
          <w:rFonts w:cs="Arial" w:hint="eastAsia"/>
        </w:rPr>
        <w:t>社区居民</w:t>
      </w:r>
      <w:r>
        <w:rPr>
          <w:rFonts w:cs="Arial"/>
        </w:rPr>
        <w:t>的决策过程提供足够的时间</w:t>
      </w:r>
      <w:r>
        <w:rPr>
          <w:rFonts w:cs="Arial" w:hint="eastAsia"/>
        </w:rPr>
        <w:t>，少数民族的需求和诉求在合理的情况下需要反映到研究成果中；</w:t>
      </w:r>
    </w:p>
    <w:p w:rsidR="00E94EA1" w:rsidRDefault="00F875B0">
      <w:pPr>
        <w:widowControl w:val="0"/>
        <w:numPr>
          <w:ilvl w:val="0"/>
          <w:numId w:val="28"/>
        </w:numPr>
        <w:spacing w:line="360" w:lineRule="auto"/>
        <w:jc w:val="both"/>
        <w:rPr>
          <w:rFonts w:cs="Arial"/>
        </w:rPr>
      </w:pPr>
      <w:r>
        <w:rPr>
          <w:rFonts w:cs="Arial" w:hint="eastAsia"/>
        </w:rPr>
        <w:t>研究成果的公示要考虑少数民族社区的可及性，并提供信息沟通和反馈的机制。</w:t>
      </w:r>
    </w:p>
    <w:p w:rsidR="00E94EA1" w:rsidRDefault="00E94EA1">
      <w:pPr>
        <w:spacing w:line="360" w:lineRule="auto"/>
        <w:ind w:left="420"/>
        <w:jc w:val="both"/>
      </w:pPr>
    </w:p>
    <w:p w:rsidR="00E94EA1" w:rsidRDefault="00F875B0">
      <w:pPr>
        <w:spacing w:line="360" w:lineRule="auto"/>
        <w:ind w:firstLineChars="200" w:firstLine="480"/>
        <w:rPr>
          <w:rFonts w:cs="Arial"/>
        </w:rPr>
      </w:pPr>
      <w:r>
        <w:rPr>
          <w:rFonts w:cs="Arial"/>
        </w:rPr>
        <w:br w:type="page"/>
      </w:r>
    </w:p>
    <w:p w:rsidR="00E94EA1" w:rsidRDefault="00F875B0">
      <w:pPr>
        <w:pStyle w:val="1"/>
        <w:numPr>
          <w:ilvl w:val="0"/>
          <w:numId w:val="3"/>
        </w:numPr>
        <w:spacing w:before="0" w:after="0" w:line="360" w:lineRule="auto"/>
        <w:jc w:val="both"/>
        <w:rPr>
          <w:rFonts w:ascii="宋体" w:eastAsia="宋体" w:hAnsi="宋体" w:cs="宋体"/>
          <w:sz w:val="24"/>
          <w:szCs w:val="24"/>
        </w:rPr>
      </w:pPr>
      <w:bookmarkStart w:id="99" w:name="_Toc98786687"/>
      <w:r>
        <w:rPr>
          <w:rFonts w:ascii="宋体" w:eastAsia="宋体" w:hAnsi="宋体" w:cs="宋体"/>
          <w:sz w:val="24"/>
          <w:szCs w:val="24"/>
        </w:rPr>
        <w:lastRenderedPageBreak/>
        <w:t>外部沟通</w:t>
      </w:r>
      <w:bookmarkEnd w:id="87"/>
      <w:bookmarkEnd w:id="88"/>
      <w:bookmarkEnd w:id="89"/>
      <w:r>
        <w:rPr>
          <w:rFonts w:ascii="宋体" w:eastAsia="宋体" w:hAnsi="宋体" w:cs="宋体"/>
          <w:sz w:val="24"/>
          <w:szCs w:val="24"/>
        </w:rPr>
        <w:t>与申诉处理机制</w:t>
      </w:r>
      <w:bookmarkEnd w:id="99"/>
    </w:p>
    <w:p w:rsidR="00E94EA1" w:rsidRDefault="00F875B0">
      <w:pPr>
        <w:spacing w:line="360" w:lineRule="auto"/>
        <w:ind w:firstLineChars="200" w:firstLine="480"/>
        <w:jc w:val="both"/>
        <w:rPr>
          <w:rFonts w:cs="仿宋"/>
        </w:rPr>
      </w:pPr>
      <w:r>
        <w:rPr>
          <w:rFonts w:cs="仿宋" w:hint="eastAsia"/>
        </w:rPr>
        <w:t>国家项</w:t>
      </w:r>
      <w:r>
        <w:rPr>
          <w:rFonts w:cs="仿宋"/>
        </w:rPr>
        <w:t>目办</w:t>
      </w:r>
      <w:r>
        <w:rPr>
          <w:rFonts w:cs="仿宋" w:hint="eastAsia"/>
        </w:rPr>
        <w:t>、省项目办、省级试点子项目实施机构、</w:t>
      </w:r>
      <w:r>
        <w:rPr>
          <w:rFonts w:cs="仿宋"/>
        </w:rPr>
        <w:t>技援子项目研究机构</w:t>
      </w:r>
      <w:r>
        <w:rPr>
          <w:rFonts w:cs="仿宋" w:hint="eastAsia"/>
        </w:rPr>
        <w:t>/设计单位</w:t>
      </w:r>
      <w:r>
        <w:rPr>
          <w:rFonts w:cs="仿宋"/>
        </w:rPr>
        <w:t>都将建立针对本项目的外部沟通机制和申诉处理机制。</w:t>
      </w:r>
    </w:p>
    <w:p w:rsidR="00E94EA1" w:rsidRDefault="00F875B0">
      <w:pPr>
        <w:pStyle w:val="2"/>
        <w:numPr>
          <w:ilvl w:val="0"/>
          <w:numId w:val="29"/>
        </w:numPr>
        <w:spacing w:before="0" w:after="0" w:line="360" w:lineRule="auto"/>
        <w:rPr>
          <w:rFonts w:ascii="宋体" w:eastAsia="宋体" w:hAnsi="宋体" w:cs="宋体"/>
          <w:sz w:val="24"/>
          <w:szCs w:val="24"/>
        </w:rPr>
      </w:pPr>
      <w:bookmarkStart w:id="100" w:name="_Toc98786688"/>
      <w:r>
        <w:rPr>
          <w:rFonts w:ascii="宋体" w:eastAsia="宋体" w:hAnsi="宋体" w:cs="宋体"/>
          <w:sz w:val="24"/>
          <w:szCs w:val="24"/>
        </w:rPr>
        <w:t>外部沟通机制</w:t>
      </w:r>
      <w:bookmarkEnd w:id="100"/>
    </w:p>
    <w:p w:rsidR="00E94EA1" w:rsidRDefault="00F875B0">
      <w:pPr>
        <w:spacing w:line="360" w:lineRule="auto"/>
        <w:ind w:firstLineChars="200" w:firstLine="482"/>
        <w:rPr>
          <w:rFonts w:cs="仿宋"/>
          <w:b/>
          <w:bCs/>
        </w:rPr>
      </w:pPr>
      <w:r>
        <w:rPr>
          <w:rFonts w:cs="仿宋"/>
          <w:b/>
          <w:bCs/>
        </w:rPr>
        <w:t>（1）</w:t>
      </w:r>
      <w:r>
        <w:rPr>
          <w:rFonts w:cs="仿宋" w:hint="eastAsia"/>
          <w:b/>
          <w:bCs/>
        </w:rPr>
        <w:t>国家项目办、省项目办和省级试点子项目实施机构</w:t>
      </w:r>
    </w:p>
    <w:p w:rsidR="00E94EA1" w:rsidRDefault="00F875B0">
      <w:pPr>
        <w:spacing w:line="360" w:lineRule="auto"/>
        <w:ind w:firstLineChars="200" w:firstLine="480"/>
        <w:jc w:val="both"/>
        <w:rPr>
          <w:rFonts w:cs="仿宋"/>
        </w:rPr>
      </w:pPr>
      <w:r>
        <w:rPr>
          <w:rFonts w:cs="Arial" w:hint="eastAsia"/>
        </w:rPr>
        <w:t>国家项目办、省项目办</w:t>
      </w:r>
      <w:r>
        <w:rPr>
          <w:rFonts w:cs="仿宋" w:hint="eastAsia"/>
        </w:rPr>
        <w:t>和省级试点子项目实施机构</w:t>
      </w:r>
      <w:r>
        <w:rPr>
          <w:rFonts w:cs="仿宋"/>
        </w:rPr>
        <w:t>都将建立外部沟通机制，及时回应公众的询问和关切。</w:t>
      </w:r>
    </w:p>
    <w:p w:rsidR="00E94EA1" w:rsidRDefault="00F875B0">
      <w:pPr>
        <w:spacing w:line="360" w:lineRule="auto"/>
        <w:ind w:firstLineChars="200" w:firstLine="480"/>
        <w:jc w:val="both"/>
        <w:rPr>
          <w:rFonts w:cs="仿宋"/>
        </w:rPr>
      </w:pPr>
      <w:r>
        <w:rPr>
          <w:rFonts w:cs="仿宋" w:hint="eastAsia"/>
        </w:rPr>
        <w:t>在项目实施阶段，</w:t>
      </w:r>
      <w:r>
        <w:rPr>
          <w:rFonts w:cs="仿宋"/>
        </w:rPr>
        <w:t>若有任何问题，各利益相关方可通过表5-1中的方式联系</w:t>
      </w:r>
      <w:r>
        <w:rPr>
          <w:rFonts w:cs="仿宋" w:hint="eastAsia"/>
        </w:rPr>
        <w:t>项目办和省级试点子项目实施机构</w:t>
      </w:r>
      <w:r>
        <w:rPr>
          <w:rFonts w:cs="仿宋"/>
        </w:rPr>
        <w:t>。在确认收到信息后，</w:t>
      </w:r>
      <w:r>
        <w:rPr>
          <w:rFonts w:cs="仿宋" w:hint="eastAsia"/>
        </w:rPr>
        <w:t>承诺</w:t>
      </w:r>
      <w:r>
        <w:rPr>
          <w:rFonts w:cs="仿宋"/>
        </w:rPr>
        <w:t>及时跟进相关信息。</w:t>
      </w:r>
    </w:p>
    <w:p w:rsidR="00E94EA1" w:rsidRDefault="00F875B0">
      <w:pPr>
        <w:pStyle w:val="a3"/>
        <w:jc w:val="center"/>
        <w:rPr>
          <w:rFonts w:ascii="宋体" w:eastAsia="宋体" w:hAnsi="宋体"/>
          <w:b/>
          <w:bCs/>
          <w:sz w:val="24"/>
          <w:szCs w:val="24"/>
        </w:rPr>
      </w:pPr>
      <w:bookmarkStart w:id="101" w:name="_Toc98786253"/>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5</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1</w:t>
      </w:r>
      <w:r>
        <w:rPr>
          <w:rFonts w:ascii="宋体" w:eastAsia="宋体" w:hAnsi="宋体"/>
          <w:b/>
          <w:bCs/>
          <w:sz w:val="24"/>
          <w:szCs w:val="24"/>
        </w:rPr>
        <w:fldChar w:fldCharType="end"/>
      </w:r>
      <w:r>
        <w:rPr>
          <w:rFonts w:ascii="宋体" w:eastAsia="宋体" w:hAnsi="宋体"/>
          <w:b/>
          <w:bCs/>
          <w:sz w:val="24"/>
          <w:szCs w:val="24"/>
        </w:rPr>
        <w:t xml:space="preserve"> 外部沟通联系方式</w:t>
      </w:r>
      <w:bookmarkStart w:id="102" w:name="_Toc27149664"/>
      <w:bookmarkStart w:id="103" w:name="_Toc25183213"/>
      <w:bookmarkEnd w:id="10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260"/>
        <w:gridCol w:w="3261"/>
        <w:gridCol w:w="2089"/>
      </w:tblGrid>
      <w:tr w:rsidR="00E94EA1">
        <w:trPr>
          <w:trHeight w:val="103"/>
          <w:tblHeader/>
        </w:trPr>
        <w:tc>
          <w:tcPr>
            <w:tcW w:w="1013" w:type="pct"/>
            <w:shd w:val="clear" w:color="auto" w:fill="E2EFD9" w:themeFill="accent6" w:themeFillTint="33"/>
            <w:vAlign w:val="center"/>
          </w:tcPr>
          <w:p w:rsidR="00E94EA1" w:rsidRDefault="00F875B0">
            <w:pPr>
              <w:spacing w:before="120" w:after="120" w:line="276" w:lineRule="auto"/>
              <w:jc w:val="center"/>
              <w:rPr>
                <w:rFonts w:cs="Arial"/>
                <w:b/>
                <w:bCs/>
                <w:sz w:val="21"/>
                <w:szCs w:val="21"/>
                <w:lang w:val="en-GB"/>
              </w:rPr>
            </w:pPr>
            <w:r>
              <w:rPr>
                <w:rFonts w:cs="Arial" w:hint="eastAsia"/>
                <w:b/>
                <w:bCs/>
                <w:sz w:val="21"/>
                <w:szCs w:val="21"/>
                <w:lang w:val="en-GB"/>
              </w:rPr>
              <w:t>单位</w:t>
            </w:r>
          </w:p>
        </w:tc>
        <w:tc>
          <w:tcPr>
            <w:tcW w:w="2727" w:type="pct"/>
            <w:gridSpan w:val="2"/>
            <w:shd w:val="clear" w:color="auto" w:fill="E2EFD9" w:themeFill="accent6" w:themeFillTint="33"/>
            <w:vAlign w:val="center"/>
          </w:tcPr>
          <w:p w:rsidR="00E94EA1" w:rsidRDefault="00F875B0">
            <w:pPr>
              <w:spacing w:before="120" w:after="120" w:line="276" w:lineRule="auto"/>
              <w:jc w:val="center"/>
              <w:rPr>
                <w:rFonts w:cs="Arial"/>
                <w:b/>
                <w:bCs/>
                <w:sz w:val="21"/>
                <w:szCs w:val="21"/>
                <w:lang w:val="en-GB"/>
              </w:rPr>
            </w:pPr>
            <w:r>
              <w:rPr>
                <w:rFonts w:cs="Arial"/>
                <w:b/>
                <w:bCs/>
                <w:sz w:val="21"/>
                <w:szCs w:val="21"/>
                <w:lang w:val="en-GB"/>
              </w:rPr>
              <w:t>渠道</w:t>
            </w:r>
          </w:p>
        </w:tc>
        <w:tc>
          <w:tcPr>
            <w:tcW w:w="1260" w:type="pct"/>
            <w:shd w:val="clear" w:color="auto" w:fill="E2EFD9" w:themeFill="accent6" w:themeFillTint="33"/>
            <w:vAlign w:val="center"/>
          </w:tcPr>
          <w:p w:rsidR="00E94EA1" w:rsidRDefault="00F875B0">
            <w:pPr>
              <w:spacing w:before="120" w:after="120" w:line="276" w:lineRule="auto"/>
              <w:jc w:val="center"/>
              <w:rPr>
                <w:rFonts w:cs="Arial"/>
                <w:b/>
                <w:bCs/>
                <w:sz w:val="21"/>
                <w:szCs w:val="21"/>
                <w:lang w:val="en-GB"/>
              </w:rPr>
            </w:pPr>
            <w:r>
              <w:rPr>
                <w:rFonts w:cs="Arial"/>
                <w:b/>
                <w:bCs/>
                <w:sz w:val="21"/>
                <w:szCs w:val="21"/>
                <w:lang w:val="en-GB"/>
              </w:rPr>
              <w:t>确认时间</w:t>
            </w:r>
          </w:p>
        </w:tc>
      </w:tr>
      <w:tr w:rsidR="00E94EA1">
        <w:tc>
          <w:tcPr>
            <w:tcW w:w="1013" w:type="pct"/>
            <w:vMerge w:val="restart"/>
            <w:vAlign w:val="center"/>
          </w:tcPr>
          <w:p w:rsidR="00E94EA1" w:rsidRDefault="00F875B0">
            <w:pPr>
              <w:spacing w:before="60" w:after="60" w:line="276" w:lineRule="auto"/>
              <w:jc w:val="center"/>
              <w:rPr>
                <w:rFonts w:cs="Arial"/>
                <w:b/>
                <w:bCs/>
                <w:sz w:val="21"/>
                <w:szCs w:val="21"/>
                <w:lang w:val="en-GB"/>
              </w:rPr>
            </w:pPr>
            <w:r>
              <w:rPr>
                <w:rFonts w:cs="Arial" w:hint="eastAsia"/>
                <w:b/>
                <w:bCs/>
                <w:sz w:val="21"/>
                <w:szCs w:val="21"/>
                <w:lang w:val="en-GB"/>
              </w:rPr>
              <w:t>国家项目办</w:t>
            </w:r>
          </w:p>
        </w:tc>
        <w:tc>
          <w:tcPr>
            <w:tcW w:w="760" w:type="pct"/>
            <w:vAlign w:val="center"/>
          </w:tcPr>
          <w:p w:rsidR="00E94EA1" w:rsidRDefault="00F875B0">
            <w:pPr>
              <w:spacing w:before="60" w:after="60" w:line="276" w:lineRule="auto"/>
              <w:jc w:val="both"/>
              <w:rPr>
                <w:rFonts w:cs="Arial"/>
                <w:sz w:val="21"/>
                <w:szCs w:val="21"/>
                <w:lang w:val="en-GB"/>
              </w:rPr>
            </w:pPr>
            <w:r>
              <w:rPr>
                <w:rFonts w:cs="Arial"/>
                <w:sz w:val="21"/>
                <w:szCs w:val="21"/>
                <w:lang w:val="en-GB"/>
              </w:rPr>
              <w:t>电子邮件</w:t>
            </w:r>
          </w:p>
        </w:tc>
        <w:tc>
          <w:tcPr>
            <w:tcW w:w="1967" w:type="pct"/>
            <w:vAlign w:val="center"/>
          </w:tcPr>
          <w:p w:rsidR="00E94EA1" w:rsidRDefault="007C0FBE">
            <w:pPr>
              <w:jc w:val="both"/>
              <w:rPr>
                <w:rFonts w:cs="Arial"/>
                <w:sz w:val="21"/>
                <w:szCs w:val="21"/>
                <w:lang w:val="en-GB"/>
              </w:rPr>
            </w:pPr>
            <w:hyperlink r:id="rId13" w:history="1">
              <w:r w:rsidR="00F875B0">
                <w:rPr>
                  <w:rStyle w:val="af1"/>
                  <w:rFonts w:cs="Arial"/>
                  <w:sz w:val="21"/>
                  <w:szCs w:val="21"/>
                  <w:lang w:val="en-GB"/>
                </w:rPr>
                <w:t>gef7npmo@jtzyzg.org.cn</w:t>
              </w:r>
            </w:hyperlink>
          </w:p>
        </w:tc>
        <w:tc>
          <w:tcPr>
            <w:tcW w:w="1260" w:type="pct"/>
            <w:vAlign w:val="center"/>
          </w:tcPr>
          <w:p w:rsidR="00E94EA1" w:rsidRDefault="00F875B0">
            <w:pPr>
              <w:spacing w:before="60" w:after="60" w:line="276" w:lineRule="auto"/>
              <w:jc w:val="center"/>
              <w:rPr>
                <w:rFonts w:cs="Arial"/>
                <w:sz w:val="21"/>
                <w:szCs w:val="21"/>
                <w:lang w:val="en-GB"/>
              </w:rPr>
            </w:pPr>
            <w:r>
              <w:rPr>
                <w:rFonts w:cs="Arial" w:hint="eastAsia"/>
                <w:sz w:val="21"/>
                <w:szCs w:val="21"/>
              </w:rPr>
              <w:t>2个工作日内</w:t>
            </w:r>
          </w:p>
        </w:tc>
      </w:tr>
      <w:tr w:rsidR="00E94EA1">
        <w:tc>
          <w:tcPr>
            <w:tcW w:w="1013" w:type="pct"/>
            <w:vMerge/>
            <w:vAlign w:val="center"/>
          </w:tcPr>
          <w:p w:rsidR="00E94EA1" w:rsidRDefault="00E94EA1">
            <w:pPr>
              <w:spacing w:before="60" w:after="60" w:line="276" w:lineRule="auto"/>
              <w:jc w:val="center"/>
              <w:rPr>
                <w:rFonts w:cs="Arial"/>
                <w:sz w:val="21"/>
                <w:szCs w:val="21"/>
                <w:lang w:val="en-GB"/>
              </w:rPr>
            </w:pPr>
          </w:p>
        </w:tc>
        <w:tc>
          <w:tcPr>
            <w:tcW w:w="760" w:type="pct"/>
            <w:vAlign w:val="center"/>
          </w:tcPr>
          <w:p w:rsidR="00E94EA1" w:rsidRDefault="00F875B0">
            <w:pPr>
              <w:spacing w:before="60" w:after="60" w:line="276" w:lineRule="auto"/>
              <w:jc w:val="both"/>
              <w:rPr>
                <w:rFonts w:cs="Arial"/>
                <w:sz w:val="21"/>
                <w:szCs w:val="21"/>
                <w:lang w:val="en-GB"/>
              </w:rPr>
            </w:pPr>
            <w:r>
              <w:rPr>
                <w:rFonts w:cs="Arial"/>
                <w:sz w:val="21"/>
                <w:szCs w:val="21"/>
                <w:lang w:val="en-GB"/>
              </w:rPr>
              <w:t>联系电话</w:t>
            </w:r>
          </w:p>
        </w:tc>
        <w:tc>
          <w:tcPr>
            <w:tcW w:w="1967" w:type="pct"/>
            <w:vAlign w:val="center"/>
          </w:tcPr>
          <w:p w:rsidR="00E94EA1" w:rsidRDefault="00F875B0">
            <w:pPr>
              <w:spacing w:before="60" w:after="60" w:line="276" w:lineRule="auto"/>
              <w:jc w:val="both"/>
              <w:rPr>
                <w:rFonts w:cs="Arial"/>
                <w:sz w:val="21"/>
                <w:szCs w:val="21"/>
                <w:lang w:val="en-GB"/>
              </w:rPr>
            </w:pPr>
            <w:r>
              <w:rPr>
                <w:rFonts w:cs="Arial" w:hint="eastAsia"/>
                <w:sz w:val="21"/>
                <w:szCs w:val="21"/>
                <w:lang w:val="en-GB"/>
              </w:rPr>
              <w:t>010-65299082</w:t>
            </w:r>
          </w:p>
        </w:tc>
        <w:tc>
          <w:tcPr>
            <w:tcW w:w="1260" w:type="pct"/>
            <w:vAlign w:val="center"/>
          </w:tcPr>
          <w:p w:rsidR="00E94EA1" w:rsidRDefault="00F875B0">
            <w:pPr>
              <w:spacing w:before="60" w:after="60" w:line="276" w:lineRule="auto"/>
              <w:jc w:val="center"/>
              <w:rPr>
                <w:rFonts w:cs="Arial"/>
                <w:sz w:val="21"/>
                <w:szCs w:val="21"/>
              </w:rPr>
            </w:pPr>
            <w:r>
              <w:rPr>
                <w:rFonts w:cs="Arial"/>
                <w:sz w:val="21"/>
                <w:szCs w:val="21"/>
              </w:rPr>
              <w:t>立即或</w:t>
            </w:r>
            <w:r>
              <w:rPr>
                <w:rFonts w:cs="Arial" w:hint="eastAsia"/>
                <w:sz w:val="21"/>
                <w:szCs w:val="21"/>
              </w:rPr>
              <w:t>2个工作日内</w:t>
            </w:r>
            <w:r>
              <w:rPr>
                <w:rFonts w:cs="Arial"/>
                <w:sz w:val="21"/>
                <w:szCs w:val="21"/>
              </w:rPr>
              <w:t>（</w:t>
            </w:r>
            <w:r>
              <w:rPr>
                <w:rFonts w:cs="Arial" w:hint="eastAsia"/>
                <w:sz w:val="21"/>
                <w:szCs w:val="21"/>
              </w:rPr>
              <w:t>若</w:t>
            </w:r>
            <w:r>
              <w:rPr>
                <w:rFonts w:cs="Arial"/>
                <w:sz w:val="21"/>
                <w:szCs w:val="21"/>
              </w:rPr>
              <w:t>是留言）</w:t>
            </w:r>
          </w:p>
        </w:tc>
      </w:tr>
      <w:tr w:rsidR="00E94EA1">
        <w:tc>
          <w:tcPr>
            <w:tcW w:w="1013" w:type="pct"/>
            <w:vMerge w:val="restart"/>
            <w:vAlign w:val="center"/>
          </w:tcPr>
          <w:p w:rsidR="00E94EA1" w:rsidRDefault="00F875B0">
            <w:pPr>
              <w:spacing w:before="60" w:after="60" w:line="276" w:lineRule="auto"/>
              <w:jc w:val="center"/>
              <w:rPr>
                <w:rFonts w:cs="Arial"/>
                <w:sz w:val="21"/>
                <w:szCs w:val="21"/>
                <w:lang w:val="en-GB"/>
              </w:rPr>
            </w:pPr>
            <w:r>
              <w:rPr>
                <w:rFonts w:cs="Arial" w:hint="eastAsia"/>
                <w:b/>
                <w:bCs/>
                <w:sz w:val="21"/>
                <w:szCs w:val="21"/>
                <w:lang w:val="en-GB"/>
              </w:rPr>
              <w:t>省项目办</w:t>
            </w:r>
          </w:p>
        </w:tc>
        <w:tc>
          <w:tcPr>
            <w:tcW w:w="760" w:type="pct"/>
            <w:vAlign w:val="center"/>
          </w:tcPr>
          <w:p w:rsidR="00E94EA1" w:rsidRDefault="00F875B0">
            <w:pPr>
              <w:spacing w:before="60" w:after="60" w:line="276" w:lineRule="auto"/>
              <w:jc w:val="both"/>
              <w:rPr>
                <w:rFonts w:cs="Arial"/>
                <w:sz w:val="21"/>
                <w:szCs w:val="21"/>
                <w:lang w:val="en-GB"/>
              </w:rPr>
            </w:pPr>
            <w:r>
              <w:rPr>
                <w:rFonts w:cs="Arial"/>
                <w:sz w:val="21"/>
                <w:szCs w:val="21"/>
                <w:lang w:val="en-GB"/>
              </w:rPr>
              <w:t>电子邮件</w:t>
            </w:r>
          </w:p>
        </w:tc>
        <w:tc>
          <w:tcPr>
            <w:tcW w:w="1967" w:type="pct"/>
            <w:vAlign w:val="center"/>
          </w:tcPr>
          <w:p w:rsidR="00E94EA1" w:rsidRDefault="00F875B0">
            <w:pPr>
              <w:spacing w:before="60" w:after="60" w:line="276" w:lineRule="auto"/>
              <w:jc w:val="both"/>
              <w:rPr>
                <w:rFonts w:cs="Arial"/>
                <w:sz w:val="21"/>
                <w:szCs w:val="21"/>
                <w:lang w:val="en-GB"/>
              </w:rPr>
            </w:pPr>
            <w:r>
              <w:rPr>
                <w:rFonts w:cs="Arial" w:hint="eastAsia"/>
                <w:sz w:val="21"/>
                <w:szCs w:val="21"/>
                <w:lang w:val="en-GB"/>
              </w:rPr>
              <w:t>河南：</w:t>
            </w:r>
            <w:hyperlink r:id="rId14" w:history="1">
              <w:r>
                <w:rPr>
                  <w:rStyle w:val="af1"/>
                  <w:rFonts w:cs="Arial"/>
                  <w:sz w:val="21"/>
                  <w:szCs w:val="21"/>
                  <w:lang w:val="en-GB"/>
                </w:rPr>
                <w:t>changzhanban@126.com</w:t>
              </w:r>
            </w:hyperlink>
          </w:p>
          <w:p w:rsidR="00E94EA1" w:rsidRDefault="00F875B0">
            <w:pPr>
              <w:spacing w:before="60" w:after="60" w:line="276" w:lineRule="auto"/>
              <w:jc w:val="both"/>
              <w:rPr>
                <w:rFonts w:cs="Arial"/>
                <w:sz w:val="21"/>
                <w:szCs w:val="21"/>
              </w:rPr>
            </w:pPr>
            <w:r>
              <w:rPr>
                <w:rFonts w:cs="Arial" w:hint="eastAsia"/>
                <w:sz w:val="21"/>
                <w:szCs w:val="21"/>
                <w:lang w:val="en-GB"/>
              </w:rPr>
              <w:t>山东：</w:t>
            </w:r>
            <w:hyperlink r:id="rId15" w:history="1">
              <w:r>
                <w:rPr>
                  <w:rStyle w:val="af1"/>
                  <w:rFonts w:cs="Arial" w:hint="eastAsia"/>
                  <w:sz w:val="21"/>
                  <w:szCs w:val="21"/>
                  <w:lang w:val="en-GB"/>
                </w:rPr>
                <w:t>d</w:t>
              </w:r>
              <w:r>
                <w:rPr>
                  <w:rStyle w:val="af1"/>
                  <w:rFonts w:cs="Arial" w:hint="eastAsia"/>
                  <w:sz w:val="21"/>
                  <w:szCs w:val="21"/>
                </w:rPr>
                <w:t>uhtao@shandong.cn</w:t>
              </w:r>
            </w:hyperlink>
          </w:p>
          <w:p w:rsidR="00E94EA1" w:rsidRDefault="00F875B0">
            <w:pPr>
              <w:spacing w:before="60" w:after="60" w:line="276" w:lineRule="auto"/>
              <w:jc w:val="both"/>
              <w:rPr>
                <w:rFonts w:cs="Arial"/>
                <w:sz w:val="21"/>
                <w:szCs w:val="21"/>
                <w:lang w:val="en-GB"/>
              </w:rPr>
            </w:pPr>
            <w:r>
              <w:rPr>
                <w:rFonts w:cs="Arial" w:hint="eastAsia"/>
                <w:sz w:val="21"/>
                <w:szCs w:val="21"/>
                <w:lang w:val="en-GB"/>
              </w:rPr>
              <w:t>江苏：</w:t>
            </w:r>
            <w:hyperlink r:id="rId16" w:history="1">
              <w:r>
                <w:rPr>
                  <w:rStyle w:val="af1"/>
                  <w:rFonts w:cs="Arial" w:hint="eastAsia"/>
                  <w:sz w:val="21"/>
                  <w:szCs w:val="21"/>
                  <w:lang w:val="en-GB"/>
                </w:rPr>
                <w:t>965372643@qq.com</w:t>
              </w:r>
            </w:hyperlink>
          </w:p>
        </w:tc>
        <w:tc>
          <w:tcPr>
            <w:tcW w:w="1260" w:type="pct"/>
            <w:vAlign w:val="center"/>
          </w:tcPr>
          <w:p w:rsidR="00E94EA1" w:rsidRDefault="00F875B0">
            <w:pPr>
              <w:spacing w:before="60" w:after="60" w:line="276" w:lineRule="auto"/>
              <w:jc w:val="center"/>
              <w:rPr>
                <w:rFonts w:cs="Arial"/>
                <w:sz w:val="21"/>
                <w:szCs w:val="21"/>
              </w:rPr>
            </w:pPr>
            <w:r>
              <w:rPr>
                <w:rFonts w:cs="Arial" w:hint="eastAsia"/>
                <w:sz w:val="21"/>
                <w:szCs w:val="21"/>
              </w:rPr>
              <w:t>2个工作日内</w:t>
            </w:r>
          </w:p>
        </w:tc>
      </w:tr>
      <w:tr w:rsidR="00E94EA1">
        <w:tc>
          <w:tcPr>
            <w:tcW w:w="1013" w:type="pct"/>
            <w:vMerge/>
            <w:vAlign w:val="center"/>
          </w:tcPr>
          <w:p w:rsidR="00E94EA1" w:rsidRDefault="00E94EA1">
            <w:pPr>
              <w:spacing w:before="60" w:after="60" w:line="276" w:lineRule="auto"/>
              <w:jc w:val="center"/>
              <w:rPr>
                <w:rFonts w:cs="Arial"/>
                <w:sz w:val="21"/>
                <w:szCs w:val="21"/>
                <w:lang w:val="en-GB"/>
              </w:rPr>
            </w:pPr>
          </w:p>
        </w:tc>
        <w:tc>
          <w:tcPr>
            <w:tcW w:w="760" w:type="pct"/>
            <w:vAlign w:val="center"/>
          </w:tcPr>
          <w:p w:rsidR="00E94EA1" w:rsidRDefault="00F875B0">
            <w:pPr>
              <w:spacing w:before="60" w:after="60" w:line="276" w:lineRule="auto"/>
              <w:jc w:val="both"/>
              <w:rPr>
                <w:rFonts w:cs="Arial"/>
                <w:sz w:val="21"/>
                <w:szCs w:val="21"/>
                <w:lang w:val="en-GB"/>
              </w:rPr>
            </w:pPr>
            <w:r>
              <w:rPr>
                <w:rFonts w:cs="Arial"/>
                <w:sz w:val="21"/>
                <w:szCs w:val="21"/>
                <w:lang w:val="en-GB"/>
              </w:rPr>
              <w:t>联系电话</w:t>
            </w:r>
          </w:p>
        </w:tc>
        <w:tc>
          <w:tcPr>
            <w:tcW w:w="1967" w:type="pct"/>
            <w:vAlign w:val="center"/>
          </w:tcPr>
          <w:p w:rsidR="00E94EA1" w:rsidRDefault="00F875B0">
            <w:pPr>
              <w:spacing w:before="60" w:after="60" w:line="276" w:lineRule="auto"/>
              <w:jc w:val="both"/>
              <w:rPr>
                <w:rFonts w:cs="Arial"/>
                <w:sz w:val="21"/>
                <w:szCs w:val="21"/>
                <w:lang w:val="en-GB"/>
              </w:rPr>
            </w:pPr>
            <w:r>
              <w:rPr>
                <w:rFonts w:cs="Arial" w:hint="eastAsia"/>
                <w:sz w:val="21"/>
                <w:szCs w:val="21"/>
                <w:lang w:val="en-GB"/>
              </w:rPr>
              <w:t>河南：</w:t>
            </w:r>
            <w:r>
              <w:rPr>
                <w:rFonts w:cs="Arial"/>
                <w:sz w:val="21"/>
                <w:szCs w:val="21"/>
                <w:lang w:val="en-GB"/>
              </w:rPr>
              <w:t>0371-87165924</w:t>
            </w:r>
          </w:p>
          <w:p w:rsidR="00E94EA1" w:rsidRDefault="00F875B0">
            <w:pPr>
              <w:spacing w:before="60" w:after="60" w:line="276" w:lineRule="auto"/>
              <w:jc w:val="both"/>
              <w:rPr>
                <w:rFonts w:cs="Arial"/>
                <w:sz w:val="21"/>
                <w:szCs w:val="21"/>
              </w:rPr>
            </w:pPr>
            <w:r>
              <w:rPr>
                <w:rFonts w:cs="Arial" w:hint="eastAsia"/>
                <w:sz w:val="21"/>
                <w:szCs w:val="21"/>
                <w:lang w:val="en-GB"/>
              </w:rPr>
              <w:t>山东：</w:t>
            </w:r>
            <w:r>
              <w:rPr>
                <w:rFonts w:cs="Arial" w:hint="eastAsia"/>
                <w:sz w:val="21"/>
                <w:szCs w:val="21"/>
              </w:rPr>
              <w:t>16653120256</w:t>
            </w:r>
          </w:p>
          <w:p w:rsidR="00E94EA1" w:rsidRDefault="00F875B0">
            <w:pPr>
              <w:spacing w:before="60" w:after="60" w:line="276" w:lineRule="auto"/>
              <w:jc w:val="both"/>
              <w:rPr>
                <w:rFonts w:cs="Arial"/>
                <w:sz w:val="21"/>
                <w:szCs w:val="21"/>
                <w:lang w:val="en-GB"/>
              </w:rPr>
            </w:pPr>
            <w:r>
              <w:rPr>
                <w:rFonts w:cs="Arial" w:hint="eastAsia"/>
                <w:sz w:val="21"/>
                <w:szCs w:val="21"/>
                <w:lang w:val="en-GB"/>
              </w:rPr>
              <w:t>江苏：025-52853257</w:t>
            </w:r>
          </w:p>
        </w:tc>
        <w:tc>
          <w:tcPr>
            <w:tcW w:w="1260" w:type="pct"/>
            <w:vAlign w:val="center"/>
          </w:tcPr>
          <w:p w:rsidR="00E94EA1" w:rsidRDefault="00F875B0">
            <w:pPr>
              <w:spacing w:before="60" w:after="60" w:line="276" w:lineRule="auto"/>
              <w:jc w:val="center"/>
              <w:rPr>
                <w:rFonts w:cs="Arial"/>
                <w:sz w:val="21"/>
                <w:szCs w:val="21"/>
              </w:rPr>
            </w:pPr>
            <w:r>
              <w:rPr>
                <w:rFonts w:cs="Arial"/>
                <w:sz w:val="21"/>
                <w:szCs w:val="21"/>
              </w:rPr>
              <w:t>立即或</w:t>
            </w:r>
            <w:r>
              <w:rPr>
                <w:rFonts w:cs="Arial" w:hint="eastAsia"/>
                <w:sz w:val="21"/>
                <w:szCs w:val="21"/>
              </w:rPr>
              <w:t>2个工作日内</w:t>
            </w:r>
            <w:r>
              <w:rPr>
                <w:rFonts w:cs="Arial"/>
                <w:sz w:val="21"/>
                <w:szCs w:val="21"/>
              </w:rPr>
              <w:t>（</w:t>
            </w:r>
            <w:r>
              <w:rPr>
                <w:rFonts w:cs="Arial" w:hint="eastAsia"/>
                <w:sz w:val="21"/>
                <w:szCs w:val="21"/>
              </w:rPr>
              <w:t>若</w:t>
            </w:r>
            <w:r>
              <w:rPr>
                <w:rFonts w:cs="Arial"/>
                <w:sz w:val="21"/>
                <w:szCs w:val="21"/>
              </w:rPr>
              <w:t>是留言）</w:t>
            </w:r>
          </w:p>
        </w:tc>
      </w:tr>
      <w:tr w:rsidR="00E94EA1">
        <w:tc>
          <w:tcPr>
            <w:tcW w:w="1013" w:type="pct"/>
            <w:vAlign w:val="center"/>
          </w:tcPr>
          <w:p w:rsidR="00E94EA1" w:rsidRDefault="00F875B0">
            <w:pPr>
              <w:spacing w:before="60" w:after="60" w:line="276" w:lineRule="auto"/>
              <w:jc w:val="center"/>
              <w:rPr>
                <w:rFonts w:cs="Arial"/>
                <w:b/>
                <w:bCs/>
                <w:sz w:val="21"/>
                <w:szCs w:val="21"/>
                <w:lang w:val="en-GB"/>
              </w:rPr>
            </w:pPr>
            <w:r>
              <w:rPr>
                <w:rFonts w:cs="Arial" w:hint="eastAsia"/>
                <w:b/>
                <w:bCs/>
                <w:sz w:val="21"/>
                <w:szCs w:val="21"/>
                <w:lang w:val="en-GB"/>
              </w:rPr>
              <w:t>省级试点子项目实施机构</w:t>
            </w:r>
          </w:p>
        </w:tc>
        <w:tc>
          <w:tcPr>
            <w:tcW w:w="760" w:type="pct"/>
            <w:vAlign w:val="center"/>
          </w:tcPr>
          <w:p w:rsidR="00E94EA1" w:rsidRDefault="00E94EA1">
            <w:pPr>
              <w:spacing w:before="60" w:after="60" w:line="276" w:lineRule="auto"/>
              <w:jc w:val="both"/>
              <w:rPr>
                <w:rFonts w:cs="Arial"/>
                <w:sz w:val="21"/>
                <w:szCs w:val="21"/>
                <w:lang w:val="en-GB"/>
              </w:rPr>
            </w:pPr>
          </w:p>
        </w:tc>
        <w:tc>
          <w:tcPr>
            <w:tcW w:w="1967" w:type="pct"/>
            <w:vAlign w:val="center"/>
          </w:tcPr>
          <w:p w:rsidR="00E94EA1" w:rsidRDefault="00E94EA1">
            <w:pPr>
              <w:spacing w:before="60" w:after="60" w:line="276" w:lineRule="auto"/>
              <w:jc w:val="both"/>
              <w:rPr>
                <w:rFonts w:cs="Arial"/>
                <w:sz w:val="21"/>
                <w:szCs w:val="21"/>
                <w:lang w:val="en-GB"/>
              </w:rPr>
            </w:pPr>
          </w:p>
        </w:tc>
        <w:tc>
          <w:tcPr>
            <w:tcW w:w="1260" w:type="pct"/>
            <w:vAlign w:val="center"/>
          </w:tcPr>
          <w:p w:rsidR="00E94EA1" w:rsidRDefault="00E94EA1">
            <w:pPr>
              <w:spacing w:before="60" w:after="60" w:line="276" w:lineRule="auto"/>
              <w:jc w:val="center"/>
              <w:rPr>
                <w:rFonts w:cs="Arial"/>
                <w:sz w:val="21"/>
                <w:szCs w:val="21"/>
              </w:rPr>
            </w:pPr>
          </w:p>
        </w:tc>
      </w:tr>
      <w:tr w:rsidR="00E94EA1">
        <w:tc>
          <w:tcPr>
            <w:tcW w:w="1013" w:type="pct"/>
            <w:vMerge w:val="restart"/>
            <w:vAlign w:val="center"/>
          </w:tcPr>
          <w:p w:rsidR="00E94EA1" w:rsidRDefault="00F875B0">
            <w:pPr>
              <w:spacing w:before="60" w:after="60" w:line="276" w:lineRule="auto"/>
              <w:jc w:val="center"/>
              <w:rPr>
                <w:rFonts w:cs="Arial"/>
                <w:sz w:val="21"/>
                <w:szCs w:val="21"/>
                <w:lang w:val="en-GB"/>
              </w:rPr>
            </w:pPr>
            <w:r>
              <w:rPr>
                <w:rFonts w:cs="Arial" w:hint="eastAsia"/>
                <w:sz w:val="21"/>
                <w:szCs w:val="21"/>
                <w:lang w:val="en-GB"/>
              </w:rPr>
              <w:t>河南</w:t>
            </w:r>
          </w:p>
        </w:tc>
        <w:tc>
          <w:tcPr>
            <w:tcW w:w="760" w:type="pct"/>
            <w:vAlign w:val="center"/>
          </w:tcPr>
          <w:p w:rsidR="00E94EA1" w:rsidRDefault="00F875B0">
            <w:pPr>
              <w:spacing w:before="60" w:after="60" w:line="276" w:lineRule="auto"/>
              <w:jc w:val="both"/>
              <w:rPr>
                <w:rFonts w:cs="Arial"/>
                <w:sz w:val="21"/>
                <w:szCs w:val="21"/>
                <w:lang w:val="en-GB"/>
              </w:rPr>
            </w:pPr>
            <w:r>
              <w:rPr>
                <w:rFonts w:cs="Arial"/>
                <w:sz w:val="21"/>
                <w:szCs w:val="21"/>
                <w:lang w:val="en-GB"/>
              </w:rPr>
              <w:t>电子邮件</w:t>
            </w:r>
          </w:p>
        </w:tc>
        <w:tc>
          <w:tcPr>
            <w:tcW w:w="1967" w:type="pct"/>
            <w:vAlign w:val="center"/>
          </w:tcPr>
          <w:p w:rsidR="00E94EA1" w:rsidRDefault="00F875B0">
            <w:pPr>
              <w:spacing w:before="60" w:after="60" w:line="276" w:lineRule="auto"/>
              <w:jc w:val="both"/>
              <w:rPr>
                <w:rFonts w:cs="Arial"/>
                <w:sz w:val="21"/>
                <w:szCs w:val="21"/>
                <w:lang w:val="en-GB"/>
              </w:rPr>
            </w:pPr>
            <w:r>
              <w:rPr>
                <w:rFonts w:cs="Arial" w:hint="eastAsia"/>
                <w:sz w:val="21"/>
                <w:szCs w:val="21"/>
                <w:lang w:val="en-GB"/>
              </w:rPr>
              <w:t>永城市交通运输控股集团有限公司：</w:t>
            </w:r>
            <w:hyperlink r:id="rId17" w:history="1">
              <w:r>
                <w:rPr>
                  <w:rStyle w:val="af1"/>
                  <w:rFonts w:cs="Arial" w:hint="eastAsia"/>
                  <w:sz w:val="21"/>
                  <w:szCs w:val="21"/>
                  <w:lang w:val="en-GB"/>
                </w:rPr>
                <w:t>ycgjbgs@126.com</w:t>
              </w:r>
            </w:hyperlink>
          </w:p>
          <w:p w:rsidR="00E94EA1" w:rsidRDefault="00F875B0">
            <w:pPr>
              <w:spacing w:before="60" w:after="60" w:line="276" w:lineRule="auto"/>
              <w:rPr>
                <w:rFonts w:cs="Arial"/>
                <w:sz w:val="21"/>
                <w:szCs w:val="21"/>
                <w:lang w:val="en-GB"/>
              </w:rPr>
            </w:pPr>
            <w:r>
              <w:rPr>
                <w:rFonts w:cs="Arial" w:hint="eastAsia"/>
                <w:sz w:val="21"/>
                <w:szCs w:val="21"/>
                <w:lang w:val="en-GB"/>
              </w:rPr>
              <w:t>浚县惠龙公交有限公司</w:t>
            </w:r>
            <w:r>
              <w:rPr>
                <w:rFonts w:cs="Arial"/>
                <w:sz w:val="21"/>
                <w:szCs w:val="21"/>
                <w:lang w:val="en-GB"/>
              </w:rPr>
              <w:t xml:space="preserve">: </w:t>
            </w:r>
            <w:hyperlink r:id="rId18" w:history="1">
              <w:r>
                <w:rPr>
                  <w:rStyle w:val="af1"/>
                  <w:rFonts w:cs="Arial"/>
                  <w:sz w:val="21"/>
                  <w:szCs w:val="21"/>
                  <w:lang w:val="en-GB"/>
                </w:rPr>
                <w:t>165388883@qq.com</w:t>
              </w:r>
            </w:hyperlink>
          </w:p>
          <w:p w:rsidR="00E94EA1" w:rsidRDefault="00F875B0">
            <w:pPr>
              <w:spacing w:before="60" w:after="60" w:line="276" w:lineRule="auto"/>
              <w:rPr>
                <w:rFonts w:cs="Arial"/>
                <w:sz w:val="21"/>
                <w:szCs w:val="21"/>
                <w:lang w:val="en-GB"/>
              </w:rPr>
            </w:pPr>
            <w:r>
              <w:rPr>
                <w:rFonts w:cs="Arial" w:hint="eastAsia"/>
                <w:sz w:val="21"/>
                <w:szCs w:val="21"/>
                <w:lang w:val="en-GB"/>
              </w:rPr>
              <w:t>新县交通运输局</w:t>
            </w:r>
            <w:r>
              <w:rPr>
                <w:rFonts w:cs="Arial"/>
                <w:sz w:val="21"/>
                <w:szCs w:val="21"/>
                <w:lang w:val="en-GB"/>
              </w:rPr>
              <w:t>:</w:t>
            </w:r>
            <w:hyperlink r:id="rId19" w:history="1">
              <w:r>
                <w:rPr>
                  <w:rStyle w:val="af1"/>
                  <w:rFonts w:cs="Arial" w:hint="eastAsia"/>
                  <w:sz w:val="21"/>
                  <w:szCs w:val="21"/>
                  <w:lang w:val="en-GB"/>
                </w:rPr>
                <w:t>xxjtjb@163.com</w:t>
              </w:r>
            </w:hyperlink>
          </w:p>
        </w:tc>
        <w:tc>
          <w:tcPr>
            <w:tcW w:w="1260" w:type="pct"/>
            <w:vAlign w:val="center"/>
          </w:tcPr>
          <w:p w:rsidR="00E94EA1" w:rsidRDefault="00F875B0">
            <w:pPr>
              <w:spacing w:before="60" w:after="60" w:line="276" w:lineRule="auto"/>
              <w:jc w:val="center"/>
              <w:rPr>
                <w:rFonts w:cs="Arial"/>
                <w:sz w:val="21"/>
                <w:szCs w:val="21"/>
              </w:rPr>
            </w:pPr>
            <w:r>
              <w:rPr>
                <w:rFonts w:cs="Arial" w:hint="eastAsia"/>
                <w:sz w:val="21"/>
                <w:szCs w:val="21"/>
              </w:rPr>
              <w:t>2个工作日内</w:t>
            </w:r>
          </w:p>
        </w:tc>
      </w:tr>
      <w:tr w:rsidR="00E94EA1">
        <w:tc>
          <w:tcPr>
            <w:tcW w:w="1013" w:type="pct"/>
            <w:vMerge/>
            <w:vAlign w:val="center"/>
          </w:tcPr>
          <w:p w:rsidR="00E94EA1" w:rsidRDefault="00E94EA1">
            <w:pPr>
              <w:spacing w:before="60" w:after="60" w:line="276" w:lineRule="auto"/>
              <w:jc w:val="center"/>
              <w:rPr>
                <w:rFonts w:cs="Arial"/>
                <w:sz w:val="21"/>
                <w:szCs w:val="21"/>
                <w:lang w:val="en-GB"/>
              </w:rPr>
            </w:pPr>
          </w:p>
        </w:tc>
        <w:tc>
          <w:tcPr>
            <w:tcW w:w="760" w:type="pct"/>
            <w:vAlign w:val="center"/>
          </w:tcPr>
          <w:p w:rsidR="00E94EA1" w:rsidRDefault="00F875B0">
            <w:pPr>
              <w:spacing w:before="60" w:after="60" w:line="276" w:lineRule="auto"/>
              <w:jc w:val="both"/>
              <w:rPr>
                <w:rFonts w:cs="Arial"/>
                <w:sz w:val="21"/>
                <w:szCs w:val="21"/>
                <w:lang w:val="en-GB"/>
              </w:rPr>
            </w:pPr>
            <w:r>
              <w:rPr>
                <w:rFonts w:cs="Arial"/>
                <w:sz w:val="21"/>
                <w:szCs w:val="21"/>
                <w:lang w:val="en-GB"/>
              </w:rPr>
              <w:t>联系电话</w:t>
            </w:r>
          </w:p>
        </w:tc>
        <w:tc>
          <w:tcPr>
            <w:tcW w:w="1967" w:type="pct"/>
            <w:vAlign w:val="center"/>
          </w:tcPr>
          <w:p w:rsidR="00E94EA1" w:rsidRDefault="00F875B0">
            <w:pPr>
              <w:spacing w:before="60" w:after="60" w:line="276" w:lineRule="auto"/>
              <w:jc w:val="both"/>
              <w:rPr>
                <w:rFonts w:cs="Arial"/>
                <w:sz w:val="21"/>
                <w:szCs w:val="21"/>
                <w:lang w:val="en-GB"/>
              </w:rPr>
            </w:pPr>
            <w:r>
              <w:rPr>
                <w:rFonts w:cs="Arial" w:hint="eastAsia"/>
                <w:sz w:val="21"/>
                <w:szCs w:val="21"/>
                <w:lang w:val="en-GB"/>
              </w:rPr>
              <w:t>永城市交通运输控股集团有限公司：0370-2716900</w:t>
            </w:r>
          </w:p>
          <w:p w:rsidR="00E94EA1" w:rsidRDefault="00F875B0">
            <w:pPr>
              <w:spacing w:before="60" w:after="60" w:line="276" w:lineRule="auto"/>
              <w:rPr>
                <w:rFonts w:cs="Arial"/>
                <w:sz w:val="21"/>
                <w:szCs w:val="21"/>
                <w:lang w:val="en-GB"/>
              </w:rPr>
            </w:pPr>
            <w:r>
              <w:rPr>
                <w:rFonts w:cs="Arial" w:hint="eastAsia"/>
                <w:sz w:val="21"/>
                <w:szCs w:val="21"/>
                <w:lang w:val="en-GB"/>
              </w:rPr>
              <w:t>浚县惠龙公交有限公司</w:t>
            </w:r>
            <w:r>
              <w:rPr>
                <w:rFonts w:cs="Arial"/>
                <w:sz w:val="21"/>
                <w:szCs w:val="21"/>
                <w:lang w:val="en-GB"/>
              </w:rPr>
              <w:t>:</w:t>
            </w:r>
          </w:p>
          <w:p w:rsidR="00E94EA1" w:rsidRDefault="00F875B0">
            <w:pPr>
              <w:spacing w:before="60" w:after="60" w:line="276" w:lineRule="auto"/>
              <w:rPr>
                <w:rFonts w:cs="Arial"/>
                <w:sz w:val="21"/>
                <w:szCs w:val="21"/>
                <w:lang w:val="en-GB"/>
              </w:rPr>
            </w:pPr>
            <w:r>
              <w:rPr>
                <w:rFonts w:cs="Arial"/>
                <w:sz w:val="21"/>
                <w:szCs w:val="21"/>
                <w:lang w:val="en-GB"/>
              </w:rPr>
              <w:t>13653927459</w:t>
            </w:r>
          </w:p>
          <w:p w:rsidR="00E94EA1" w:rsidRDefault="00F875B0">
            <w:pPr>
              <w:spacing w:before="60" w:after="60" w:line="276" w:lineRule="auto"/>
              <w:jc w:val="both"/>
              <w:rPr>
                <w:rFonts w:cs="Arial"/>
                <w:sz w:val="21"/>
                <w:szCs w:val="21"/>
                <w:lang w:val="en-GB"/>
              </w:rPr>
            </w:pPr>
            <w:r>
              <w:rPr>
                <w:rFonts w:cs="Arial" w:hint="eastAsia"/>
                <w:sz w:val="21"/>
                <w:szCs w:val="21"/>
                <w:lang w:val="en-GB"/>
              </w:rPr>
              <w:lastRenderedPageBreak/>
              <w:t>新县交通运输局</w:t>
            </w:r>
            <w:r>
              <w:rPr>
                <w:rFonts w:cs="Arial"/>
                <w:sz w:val="21"/>
                <w:szCs w:val="21"/>
                <w:lang w:val="en-GB"/>
              </w:rPr>
              <w:t>:</w:t>
            </w:r>
            <w:r>
              <w:rPr>
                <w:rFonts w:cs="Arial" w:hint="eastAsia"/>
                <w:sz w:val="21"/>
                <w:szCs w:val="21"/>
                <w:lang w:val="en-GB"/>
              </w:rPr>
              <w:t>0376-2986348</w:t>
            </w:r>
          </w:p>
        </w:tc>
        <w:tc>
          <w:tcPr>
            <w:tcW w:w="1260" w:type="pct"/>
            <w:vAlign w:val="center"/>
          </w:tcPr>
          <w:p w:rsidR="00E94EA1" w:rsidRDefault="00F875B0">
            <w:pPr>
              <w:spacing w:before="60" w:after="60" w:line="276" w:lineRule="auto"/>
              <w:jc w:val="center"/>
              <w:rPr>
                <w:rFonts w:cs="Arial"/>
                <w:sz w:val="21"/>
                <w:szCs w:val="21"/>
              </w:rPr>
            </w:pPr>
            <w:r>
              <w:rPr>
                <w:rFonts w:cs="Arial"/>
                <w:sz w:val="21"/>
                <w:szCs w:val="21"/>
              </w:rPr>
              <w:lastRenderedPageBreak/>
              <w:t>立即或</w:t>
            </w:r>
            <w:r>
              <w:rPr>
                <w:rFonts w:cs="Arial" w:hint="eastAsia"/>
                <w:sz w:val="21"/>
                <w:szCs w:val="21"/>
              </w:rPr>
              <w:t>2个工作日内</w:t>
            </w:r>
            <w:r>
              <w:rPr>
                <w:rFonts w:cs="Arial"/>
                <w:sz w:val="21"/>
                <w:szCs w:val="21"/>
              </w:rPr>
              <w:t>（</w:t>
            </w:r>
            <w:r>
              <w:rPr>
                <w:rFonts w:cs="Arial" w:hint="eastAsia"/>
                <w:sz w:val="21"/>
                <w:szCs w:val="21"/>
              </w:rPr>
              <w:t>若</w:t>
            </w:r>
            <w:r>
              <w:rPr>
                <w:rFonts w:cs="Arial"/>
                <w:sz w:val="21"/>
                <w:szCs w:val="21"/>
              </w:rPr>
              <w:t>是留言）</w:t>
            </w:r>
          </w:p>
        </w:tc>
      </w:tr>
      <w:tr w:rsidR="00E94EA1">
        <w:tc>
          <w:tcPr>
            <w:tcW w:w="1013" w:type="pct"/>
            <w:vMerge w:val="restart"/>
            <w:vAlign w:val="center"/>
          </w:tcPr>
          <w:p w:rsidR="00E94EA1" w:rsidRDefault="00F875B0">
            <w:pPr>
              <w:spacing w:before="60" w:after="60" w:line="276" w:lineRule="auto"/>
              <w:jc w:val="center"/>
              <w:rPr>
                <w:rFonts w:cs="Arial"/>
                <w:sz w:val="21"/>
                <w:szCs w:val="21"/>
                <w:lang w:val="en-GB"/>
              </w:rPr>
            </w:pPr>
            <w:r>
              <w:rPr>
                <w:rFonts w:cs="Arial" w:hint="eastAsia"/>
                <w:sz w:val="21"/>
                <w:szCs w:val="21"/>
                <w:lang w:val="en-GB"/>
              </w:rPr>
              <w:lastRenderedPageBreak/>
              <w:t>山东</w:t>
            </w:r>
          </w:p>
        </w:tc>
        <w:tc>
          <w:tcPr>
            <w:tcW w:w="760" w:type="pct"/>
            <w:vAlign w:val="center"/>
          </w:tcPr>
          <w:p w:rsidR="00E94EA1" w:rsidRDefault="00F875B0">
            <w:pPr>
              <w:spacing w:before="60" w:after="60" w:line="276" w:lineRule="auto"/>
              <w:jc w:val="both"/>
              <w:rPr>
                <w:rFonts w:cs="Arial"/>
                <w:sz w:val="21"/>
                <w:szCs w:val="21"/>
                <w:lang w:val="en-GB"/>
              </w:rPr>
            </w:pPr>
            <w:r>
              <w:rPr>
                <w:rFonts w:cs="Arial"/>
                <w:sz w:val="21"/>
                <w:szCs w:val="21"/>
                <w:lang w:val="en-GB"/>
              </w:rPr>
              <w:t>电子邮件</w:t>
            </w:r>
          </w:p>
        </w:tc>
        <w:tc>
          <w:tcPr>
            <w:tcW w:w="1967" w:type="pct"/>
            <w:vAlign w:val="center"/>
          </w:tcPr>
          <w:p w:rsidR="00E94EA1" w:rsidRDefault="00F875B0">
            <w:pPr>
              <w:spacing w:before="60" w:after="60" w:line="276" w:lineRule="auto"/>
              <w:rPr>
                <w:rFonts w:cs="Arial"/>
                <w:sz w:val="21"/>
                <w:szCs w:val="21"/>
              </w:rPr>
            </w:pPr>
            <w:r>
              <w:rPr>
                <w:rFonts w:cs="Arial" w:hint="eastAsia"/>
                <w:sz w:val="21"/>
                <w:szCs w:val="21"/>
              </w:rPr>
              <w:t>山东交通学院：</w:t>
            </w:r>
            <w:hyperlink r:id="rId20" w:history="1">
              <w:r>
                <w:rPr>
                  <w:rStyle w:val="af1"/>
                  <w:rFonts w:cs="Arial" w:hint="eastAsia"/>
                  <w:sz w:val="21"/>
                  <w:szCs w:val="21"/>
                </w:rPr>
                <w:t>shandongttlx@163.com</w:t>
              </w:r>
            </w:hyperlink>
          </w:p>
          <w:p w:rsidR="00E94EA1" w:rsidRDefault="00F875B0">
            <w:pPr>
              <w:spacing w:before="60" w:after="60" w:line="276" w:lineRule="auto"/>
              <w:rPr>
                <w:rFonts w:cs="Arial"/>
                <w:sz w:val="21"/>
                <w:szCs w:val="21"/>
                <w:lang w:val="en-GB"/>
              </w:rPr>
            </w:pPr>
            <w:r>
              <w:rPr>
                <w:rFonts w:cs="Arial" w:hint="eastAsia"/>
                <w:sz w:val="21"/>
                <w:szCs w:val="21"/>
                <w:lang w:val="en-GB"/>
              </w:rPr>
              <w:t>济南市城乡</w:t>
            </w:r>
            <w:r>
              <w:rPr>
                <w:rFonts w:cs="Arial"/>
                <w:sz w:val="21"/>
                <w:szCs w:val="21"/>
                <w:lang w:val="en-GB"/>
              </w:rPr>
              <w:t>交通运输局</w:t>
            </w:r>
            <w:r>
              <w:rPr>
                <w:rFonts w:cs="Arial" w:hint="eastAsia"/>
                <w:sz w:val="21"/>
                <w:szCs w:val="21"/>
                <w:lang w:val="en-GB"/>
              </w:rPr>
              <w:t>：</w:t>
            </w:r>
            <w:hyperlink r:id="rId21" w:history="1">
              <w:r>
                <w:rPr>
                  <w:rStyle w:val="af1"/>
                  <w:rFonts w:cs="Arial" w:hint="eastAsia"/>
                  <w:sz w:val="21"/>
                  <w:szCs w:val="21"/>
                  <w:lang w:val="en-GB"/>
                </w:rPr>
                <w:t>jncxjtyswggjtc@jn.shandong.cn</w:t>
              </w:r>
            </w:hyperlink>
          </w:p>
          <w:p w:rsidR="00E94EA1" w:rsidRDefault="00F875B0">
            <w:pPr>
              <w:spacing w:before="60" w:after="60" w:line="276" w:lineRule="auto"/>
              <w:rPr>
                <w:rFonts w:cs="Arial"/>
                <w:sz w:val="21"/>
                <w:szCs w:val="21"/>
              </w:rPr>
            </w:pPr>
            <w:r>
              <w:rPr>
                <w:rFonts w:cs="Arial" w:hint="eastAsia"/>
                <w:sz w:val="21"/>
                <w:szCs w:val="21"/>
                <w:lang w:val="en-GB"/>
              </w:rPr>
              <w:t>山东省港口集团有限公司：</w:t>
            </w:r>
            <w:r>
              <w:rPr>
                <w:rFonts w:cs="Arial" w:hint="eastAsia"/>
                <w:sz w:val="21"/>
                <w:szCs w:val="21"/>
              </w:rPr>
              <w:t xml:space="preserve"> </w:t>
            </w:r>
            <w:hyperlink r:id="rId22" w:history="1">
              <w:r>
                <w:rPr>
                  <w:rFonts w:cs="Arial" w:hint="eastAsia"/>
                  <w:sz w:val="21"/>
                  <w:szCs w:val="21"/>
                </w:rPr>
                <w:t>zhaolh.aqjsb@sd-port.com</w:t>
              </w:r>
            </w:hyperlink>
          </w:p>
          <w:p w:rsidR="00E94EA1" w:rsidRDefault="00F875B0">
            <w:pPr>
              <w:spacing w:before="60" w:after="60" w:line="276" w:lineRule="auto"/>
              <w:rPr>
                <w:rFonts w:cs="Arial"/>
                <w:sz w:val="21"/>
                <w:szCs w:val="21"/>
              </w:rPr>
            </w:pPr>
            <w:r>
              <w:rPr>
                <w:rFonts w:cs="Arial" w:hint="eastAsia"/>
                <w:sz w:val="21"/>
                <w:szCs w:val="21"/>
              </w:rPr>
              <w:t xml:space="preserve">山东海运股份有限公司：  </w:t>
            </w:r>
            <w:hyperlink r:id="rId23" w:history="1">
              <w:r>
                <w:rPr>
                  <w:rStyle w:val="af1"/>
                  <w:rFonts w:cs="Arial" w:hint="eastAsia"/>
                  <w:sz w:val="21"/>
                  <w:szCs w:val="21"/>
                </w:rPr>
                <w:t>dengcf@sdshipping.cn</w:t>
              </w:r>
            </w:hyperlink>
          </w:p>
        </w:tc>
        <w:tc>
          <w:tcPr>
            <w:tcW w:w="1260" w:type="pct"/>
            <w:vAlign w:val="center"/>
          </w:tcPr>
          <w:p w:rsidR="00E94EA1" w:rsidRDefault="00F875B0">
            <w:pPr>
              <w:spacing w:before="60" w:after="60" w:line="276" w:lineRule="auto"/>
              <w:jc w:val="center"/>
              <w:rPr>
                <w:rFonts w:cs="Arial"/>
                <w:sz w:val="21"/>
                <w:szCs w:val="21"/>
              </w:rPr>
            </w:pPr>
            <w:r>
              <w:rPr>
                <w:rFonts w:cs="Arial" w:hint="eastAsia"/>
                <w:sz w:val="21"/>
                <w:szCs w:val="21"/>
              </w:rPr>
              <w:t>2个工作日内</w:t>
            </w:r>
          </w:p>
        </w:tc>
      </w:tr>
      <w:tr w:rsidR="00E94EA1">
        <w:tc>
          <w:tcPr>
            <w:tcW w:w="1013" w:type="pct"/>
            <w:vMerge/>
            <w:vAlign w:val="center"/>
          </w:tcPr>
          <w:p w:rsidR="00E94EA1" w:rsidRDefault="00E94EA1">
            <w:pPr>
              <w:spacing w:before="60" w:after="60" w:line="276" w:lineRule="auto"/>
              <w:jc w:val="center"/>
              <w:rPr>
                <w:rFonts w:cs="Arial"/>
                <w:sz w:val="21"/>
                <w:szCs w:val="21"/>
                <w:lang w:val="en-GB"/>
              </w:rPr>
            </w:pPr>
          </w:p>
        </w:tc>
        <w:tc>
          <w:tcPr>
            <w:tcW w:w="760" w:type="pct"/>
            <w:vAlign w:val="center"/>
          </w:tcPr>
          <w:p w:rsidR="00E94EA1" w:rsidRDefault="00F875B0">
            <w:pPr>
              <w:spacing w:before="60" w:after="60" w:line="276" w:lineRule="auto"/>
              <w:jc w:val="both"/>
              <w:rPr>
                <w:rFonts w:cs="Arial"/>
                <w:sz w:val="21"/>
                <w:szCs w:val="21"/>
                <w:lang w:val="en-GB"/>
              </w:rPr>
            </w:pPr>
            <w:r>
              <w:rPr>
                <w:rFonts w:cs="Arial"/>
                <w:sz w:val="21"/>
                <w:szCs w:val="21"/>
                <w:lang w:val="en-GB"/>
              </w:rPr>
              <w:t>联系电话</w:t>
            </w:r>
          </w:p>
        </w:tc>
        <w:tc>
          <w:tcPr>
            <w:tcW w:w="1967" w:type="pct"/>
            <w:vAlign w:val="center"/>
          </w:tcPr>
          <w:p w:rsidR="00E94EA1" w:rsidRDefault="00F875B0">
            <w:pPr>
              <w:spacing w:before="60" w:after="60" w:line="276" w:lineRule="auto"/>
              <w:jc w:val="both"/>
              <w:rPr>
                <w:rFonts w:cs="Arial"/>
                <w:sz w:val="21"/>
                <w:szCs w:val="21"/>
              </w:rPr>
            </w:pPr>
            <w:r>
              <w:rPr>
                <w:rFonts w:cs="Arial" w:hint="eastAsia"/>
                <w:sz w:val="21"/>
                <w:szCs w:val="21"/>
              </w:rPr>
              <w:t>山东交通学院：13853102360</w:t>
            </w:r>
          </w:p>
          <w:p w:rsidR="00E94EA1" w:rsidRDefault="00F875B0">
            <w:pPr>
              <w:spacing w:before="60" w:after="60" w:line="276" w:lineRule="auto"/>
              <w:jc w:val="both"/>
              <w:rPr>
                <w:rFonts w:cs="Arial"/>
                <w:sz w:val="21"/>
                <w:szCs w:val="21"/>
                <w:lang w:val="en-GB"/>
              </w:rPr>
            </w:pPr>
            <w:r>
              <w:rPr>
                <w:rFonts w:cs="Arial" w:hint="eastAsia"/>
                <w:sz w:val="21"/>
                <w:szCs w:val="21"/>
                <w:lang w:val="en-GB"/>
              </w:rPr>
              <w:t>济南市城乡</w:t>
            </w:r>
            <w:r>
              <w:rPr>
                <w:rFonts w:cs="Arial"/>
                <w:sz w:val="21"/>
                <w:szCs w:val="21"/>
                <w:lang w:val="en-GB"/>
              </w:rPr>
              <w:t>交通运输局</w:t>
            </w:r>
            <w:r>
              <w:rPr>
                <w:rFonts w:cs="Arial" w:hint="eastAsia"/>
                <w:sz w:val="21"/>
                <w:szCs w:val="21"/>
                <w:lang w:val="en-GB"/>
              </w:rPr>
              <w:t>：0531-62356062</w:t>
            </w:r>
          </w:p>
          <w:p w:rsidR="00E94EA1" w:rsidRDefault="00F875B0">
            <w:pPr>
              <w:spacing w:before="60" w:after="60" w:line="276" w:lineRule="auto"/>
              <w:jc w:val="both"/>
              <w:rPr>
                <w:rFonts w:cs="Arial"/>
                <w:sz w:val="21"/>
                <w:szCs w:val="21"/>
              </w:rPr>
            </w:pPr>
            <w:r>
              <w:rPr>
                <w:rFonts w:cs="Arial" w:hint="eastAsia"/>
                <w:sz w:val="21"/>
                <w:szCs w:val="21"/>
                <w:lang w:val="en-GB"/>
              </w:rPr>
              <w:t>山东省港口集团有限公司</w:t>
            </w:r>
            <w:r>
              <w:rPr>
                <w:rFonts w:cs="Arial" w:hint="eastAsia"/>
                <w:sz w:val="21"/>
                <w:szCs w:val="21"/>
              </w:rPr>
              <w:t>：0532-82982363</w:t>
            </w:r>
          </w:p>
          <w:p w:rsidR="00E94EA1" w:rsidRDefault="00F875B0">
            <w:pPr>
              <w:spacing w:before="60" w:after="60" w:line="276" w:lineRule="auto"/>
              <w:rPr>
                <w:rFonts w:cs="Arial"/>
                <w:sz w:val="21"/>
                <w:szCs w:val="21"/>
                <w:lang w:val="en-GB"/>
              </w:rPr>
            </w:pPr>
            <w:r>
              <w:rPr>
                <w:rFonts w:cs="Arial" w:hint="eastAsia"/>
                <w:sz w:val="21"/>
                <w:szCs w:val="21"/>
              </w:rPr>
              <w:t>山东海运股份有限公司：  18661608981</w:t>
            </w:r>
          </w:p>
        </w:tc>
        <w:tc>
          <w:tcPr>
            <w:tcW w:w="1260" w:type="pct"/>
            <w:vAlign w:val="center"/>
          </w:tcPr>
          <w:p w:rsidR="00E94EA1" w:rsidRDefault="00F875B0">
            <w:pPr>
              <w:spacing w:before="60" w:after="60" w:line="276" w:lineRule="auto"/>
              <w:jc w:val="center"/>
              <w:rPr>
                <w:rFonts w:cs="Arial"/>
                <w:sz w:val="21"/>
                <w:szCs w:val="21"/>
              </w:rPr>
            </w:pPr>
            <w:r>
              <w:rPr>
                <w:rFonts w:cs="Arial"/>
                <w:sz w:val="21"/>
                <w:szCs w:val="21"/>
              </w:rPr>
              <w:t>立即或</w:t>
            </w:r>
            <w:r>
              <w:rPr>
                <w:rFonts w:cs="Arial" w:hint="eastAsia"/>
                <w:sz w:val="21"/>
                <w:szCs w:val="21"/>
              </w:rPr>
              <w:t>2个工作日内</w:t>
            </w:r>
            <w:r>
              <w:rPr>
                <w:rFonts w:cs="Arial"/>
                <w:sz w:val="21"/>
                <w:szCs w:val="21"/>
              </w:rPr>
              <w:t>（</w:t>
            </w:r>
            <w:r>
              <w:rPr>
                <w:rFonts w:cs="Arial" w:hint="eastAsia"/>
                <w:sz w:val="21"/>
                <w:szCs w:val="21"/>
              </w:rPr>
              <w:t>若</w:t>
            </w:r>
            <w:r>
              <w:rPr>
                <w:rFonts w:cs="Arial"/>
                <w:sz w:val="21"/>
                <w:szCs w:val="21"/>
              </w:rPr>
              <w:t>是留言）</w:t>
            </w:r>
          </w:p>
        </w:tc>
      </w:tr>
      <w:tr w:rsidR="00E94EA1">
        <w:tc>
          <w:tcPr>
            <w:tcW w:w="1013" w:type="pct"/>
            <w:vMerge w:val="restart"/>
            <w:vAlign w:val="center"/>
          </w:tcPr>
          <w:p w:rsidR="00E94EA1" w:rsidRDefault="00F875B0">
            <w:pPr>
              <w:spacing w:before="60" w:after="60" w:line="276" w:lineRule="auto"/>
              <w:jc w:val="center"/>
              <w:rPr>
                <w:rFonts w:cs="Arial"/>
                <w:sz w:val="21"/>
                <w:szCs w:val="21"/>
                <w:lang w:val="en-GB"/>
              </w:rPr>
            </w:pPr>
            <w:r>
              <w:rPr>
                <w:rFonts w:cs="Arial" w:hint="eastAsia"/>
                <w:sz w:val="21"/>
                <w:szCs w:val="21"/>
                <w:lang w:val="en-GB"/>
              </w:rPr>
              <w:t>江苏</w:t>
            </w:r>
          </w:p>
        </w:tc>
        <w:tc>
          <w:tcPr>
            <w:tcW w:w="760" w:type="pct"/>
            <w:vAlign w:val="center"/>
          </w:tcPr>
          <w:p w:rsidR="00E94EA1" w:rsidRPr="00923131" w:rsidRDefault="00F875B0">
            <w:pPr>
              <w:spacing w:before="60" w:after="60" w:line="276" w:lineRule="auto"/>
              <w:jc w:val="both"/>
              <w:rPr>
                <w:rFonts w:cs="Arial"/>
                <w:sz w:val="21"/>
                <w:szCs w:val="21"/>
                <w:lang w:val="en-GB"/>
              </w:rPr>
            </w:pPr>
            <w:r w:rsidRPr="00923131">
              <w:rPr>
                <w:rFonts w:cs="Arial"/>
                <w:sz w:val="21"/>
                <w:szCs w:val="21"/>
                <w:lang w:val="en-GB"/>
              </w:rPr>
              <w:t>电子邮件</w:t>
            </w:r>
          </w:p>
        </w:tc>
        <w:tc>
          <w:tcPr>
            <w:tcW w:w="1967" w:type="pct"/>
            <w:vAlign w:val="center"/>
          </w:tcPr>
          <w:p w:rsidR="00E94EA1" w:rsidRPr="00923131" w:rsidRDefault="00F875B0">
            <w:pPr>
              <w:spacing w:before="60" w:after="60" w:line="276" w:lineRule="auto"/>
              <w:rPr>
                <w:rFonts w:cs="Arial"/>
                <w:sz w:val="21"/>
                <w:szCs w:val="21"/>
                <w:lang w:val="en-GB"/>
              </w:rPr>
            </w:pPr>
            <w:r w:rsidRPr="00923131">
              <w:rPr>
                <w:rFonts w:cs="Arial"/>
                <w:sz w:val="21"/>
                <w:szCs w:val="21"/>
                <w:lang w:val="en-GB"/>
              </w:rPr>
              <w:t>江苏省交通运输厅</w:t>
            </w:r>
            <w:r w:rsidRPr="00923131">
              <w:rPr>
                <w:rFonts w:cs="Arial" w:hint="eastAsia"/>
                <w:sz w:val="21"/>
                <w:szCs w:val="21"/>
                <w:lang w:val="en-GB"/>
              </w:rPr>
              <w:t>：965372643@qq.com</w:t>
            </w:r>
          </w:p>
          <w:p w:rsidR="00E94EA1" w:rsidRPr="00923131" w:rsidRDefault="00F875B0">
            <w:pPr>
              <w:spacing w:before="60" w:after="60" w:line="276" w:lineRule="auto"/>
              <w:jc w:val="both"/>
              <w:rPr>
                <w:rFonts w:cs="Arial"/>
                <w:sz w:val="21"/>
                <w:szCs w:val="21"/>
                <w:lang w:val="en-GB"/>
              </w:rPr>
            </w:pPr>
            <w:r w:rsidRPr="00923131">
              <w:rPr>
                <w:rFonts w:cs="Arial" w:hint="eastAsia"/>
                <w:sz w:val="21"/>
                <w:szCs w:val="21"/>
                <w:lang w:val="en-GB"/>
              </w:rPr>
              <w:t>江苏盐城港控股集团有限公司：</w:t>
            </w:r>
          </w:p>
        </w:tc>
        <w:tc>
          <w:tcPr>
            <w:tcW w:w="1260" w:type="pct"/>
            <w:vAlign w:val="center"/>
          </w:tcPr>
          <w:p w:rsidR="00E94EA1" w:rsidRDefault="00F875B0">
            <w:pPr>
              <w:spacing w:before="60" w:after="60" w:line="276" w:lineRule="auto"/>
              <w:jc w:val="center"/>
              <w:rPr>
                <w:rFonts w:cs="Arial"/>
                <w:sz w:val="21"/>
                <w:szCs w:val="21"/>
              </w:rPr>
            </w:pPr>
            <w:r>
              <w:rPr>
                <w:rFonts w:cs="Arial" w:hint="eastAsia"/>
                <w:sz w:val="21"/>
                <w:szCs w:val="21"/>
              </w:rPr>
              <w:t>2个工作日内</w:t>
            </w:r>
          </w:p>
        </w:tc>
      </w:tr>
      <w:tr w:rsidR="00E94EA1">
        <w:tc>
          <w:tcPr>
            <w:tcW w:w="1013" w:type="pct"/>
            <w:vMerge/>
            <w:vAlign w:val="center"/>
          </w:tcPr>
          <w:p w:rsidR="00E94EA1" w:rsidRDefault="00E94EA1">
            <w:pPr>
              <w:spacing w:before="60" w:after="60" w:line="276" w:lineRule="auto"/>
              <w:jc w:val="center"/>
              <w:rPr>
                <w:rFonts w:cs="Arial"/>
                <w:sz w:val="21"/>
                <w:szCs w:val="21"/>
                <w:lang w:val="en-GB"/>
              </w:rPr>
            </w:pPr>
          </w:p>
        </w:tc>
        <w:tc>
          <w:tcPr>
            <w:tcW w:w="760" w:type="pct"/>
            <w:vAlign w:val="center"/>
          </w:tcPr>
          <w:p w:rsidR="00E94EA1" w:rsidRPr="00923131" w:rsidRDefault="00F875B0">
            <w:pPr>
              <w:spacing w:before="60" w:after="60" w:line="276" w:lineRule="auto"/>
              <w:jc w:val="both"/>
              <w:rPr>
                <w:rFonts w:cs="Arial"/>
                <w:sz w:val="21"/>
                <w:szCs w:val="21"/>
                <w:lang w:val="en-GB"/>
              </w:rPr>
            </w:pPr>
            <w:r w:rsidRPr="00923131">
              <w:rPr>
                <w:rFonts w:cs="Arial"/>
                <w:sz w:val="21"/>
                <w:szCs w:val="21"/>
                <w:lang w:val="en-GB"/>
              </w:rPr>
              <w:t>联系电话</w:t>
            </w:r>
          </w:p>
        </w:tc>
        <w:tc>
          <w:tcPr>
            <w:tcW w:w="1967" w:type="pct"/>
            <w:vAlign w:val="center"/>
          </w:tcPr>
          <w:p w:rsidR="00E94EA1" w:rsidRPr="00923131" w:rsidRDefault="00F875B0">
            <w:pPr>
              <w:spacing w:before="60" w:after="60" w:line="276" w:lineRule="auto"/>
              <w:jc w:val="both"/>
              <w:rPr>
                <w:rFonts w:cs="Arial"/>
                <w:sz w:val="21"/>
                <w:szCs w:val="21"/>
                <w:lang w:val="en-GB"/>
              </w:rPr>
            </w:pPr>
            <w:r w:rsidRPr="00923131">
              <w:rPr>
                <w:rFonts w:cs="Arial"/>
                <w:sz w:val="21"/>
                <w:szCs w:val="21"/>
                <w:lang w:val="en-GB"/>
              </w:rPr>
              <w:t>江苏省交通运输厅</w:t>
            </w:r>
            <w:r w:rsidRPr="00923131">
              <w:rPr>
                <w:rFonts w:cs="Arial" w:hint="eastAsia"/>
                <w:sz w:val="21"/>
                <w:szCs w:val="21"/>
                <w:lang w:val="en-GB"/>
              </w:rPr>
              <w:t>：025-52853257</w:t>
            </w:r>
          </w:p>
          <w:p w:rsidR="00E94EA1" w:rsidRPr="00923131" w:rsidRDefault="00F875B0">
            <w:pPr>
              <w:spacing w:before="60" w:after="60" w:line="276" w:lineRule="auto"/>
              <w:jc w:val="both"/>
              <w:rPr>
                <w:rFonts w:cs="Arial"/>
                <w:sz w:val="21"/>
                <w:szCs w:val="21"/>
                <w:lang w:val="en-GB"/>
              </w:rPr>
            </w:pPr>
            <w:r w:rsidRPr="00923131">
              <w:rPr>
                <w:rFonts w:cs="Arial" w:hint="eastAsia"/>
                <w:sz w:val="21"/>
                <w:szCs w:val="21"/>
                <w:lang w:val="en-GB"/>
              </w:rPr>
              <w:t>江苏盐城港控股集团有限公司：</w:t>
            </w:r>
          </w:p>
        </w:tc>
        <w:tc>
          <w:tcPr>
            <w:tcW w:w="1260" w:type="pct"/>
            <w:vAlign w:val="center"/>
          </w:tcPr>
          <w:p w:rsidR="00E94EA1" w:rsidRDefault="00F875B0">
            <w:pPr>
              <w:spacing w:before="60" w:after="60" w:line="276" w:lineRule="auto"/>
              <w:jc w:val="center"/>
              <w:rPr>
                <w:rFonts w:cs="Arial"/>
                <w:sz w:val="21"/>
                <w:szCs w:val="21"/>
              </w:rPr>
            </w:pPr>
            <w:r>
              <w:rPr>
                <w:rFonts w:cs="Arial"/>
                <w:sz w:val="21"/>
                <w:szCs w:val="21"/>
              </w:rPr>
              <w:t>立即或</w:t>
            </w:r>
            <w:r>
              <w:rPr>
                <w:rFonts w:cs="Arial" w:hint="eastAsia"/>
                <w:sz w:val="21"/>
                <w:szCs w:val="21"/>
              </w:rPr>
              <w:t>2个工作日内</w:t>
            </w:r>
            <w:r>
              <w:rPr>
                <w:rFonts w:cs="Arial"/>
                <w:sz w:val="21"/>
                <w:szCs w:val="21"/>
              </w:rPr>
              <w:t>（</w:t>
            </w:r>
            <w:r>
              <w:rPr>
                <w:rFonts w:cs="Arial" w:hint="eastAsia"/>
                <w:sz w:val="21"/>
                <w:szCs w:val="21"/>
              </w:rPr>
              <w:t>若</w:t>
            </w:r>
            <w:r>
              <w:rPr>
                <w:rFonts w:cs="Arial"/>
                <w:sz w:val="21"/>
                <w:szCs w:val="21"/>
              </w:rPr>
              <w:t>是留言）</w:t>
            </w:r>
          </w:p>
        </w:tc>
      </w:tr>
    </w:tbl>
    <w:p w:rsidR="00E94EA1" w:rsidRDefault="00F875B0">
      <w:pPr>
        <w:spacing w:line="360" w:lineRule="auto"/>
        <w:rPr>
          <w:rFonts w:cs="仿宋"/>
        </w:rPr>
      </w:pPr>
      <w:r>
        <w:rPr>
          <w:rFonts w:cs="仿宋"/>
        </w:rPr>
        <w:t>注:</w:t>
      </w:r>
      <w:r>
        <w:rPr>
          <w:rFonts w:cs="仿宋" w:hint="eastAsia"/>
        </w:rPr>
        <w:t xml:space="preserve"> 项目</w:t>
      </w:r>
      <w:r>
        <w:rPr>
          <w:rFonts w:cs="仿宋"/>
        </w:rPr>
        <w:t>实施前有关</w:t>
      </w:r>
      <w:r>
        <w:rPr>
          <w:rFonts w:cs="仿宋" w:hint="eastAsia"/>
        </w:rPr>
        <w:t>联系信息</w:t>
      </w:r>
      <w:r>
        <w:rPr>
          <w:rFonts w:cs="仿宋"/>
        </w:rPr>
        <w:t>会进一步更新。</w:t>
      </w:r>
    </w:p>
    <w:p w:rsidR="00E94EA1" w:rsidRDefault="00F875B0">
      <w:pPr>
        <w:spacing w:line="360" w:lineRule="auto"/>
        <w:ind w:firstLineChars="200" w:firstLine="482"/>
        <w:rPr>
          <w:rFonts w:cs="仿宋"/>
          <w:b/>
          <w:bCs/>
        </w:rPr>
      </w:pPr>
      <w:r>
        <w:rPr>
          <w:rFonts w:cs="仿宋"/>
          <w:b/>
          <w:bCs/>
        </w:rPr>
        <w:t>（2）技援子项目研究机构</w:t>
      </w:r>
      <w:r>
        <w:rPr>
          <w:rFonts w:cs="仿宋" w:hint="eastAsia"/>
          <w:b/>
          <w:bCs/>
        </w:rPr>
        <w:t>/设计单位</w:t>
      </w:r>
    </w:p>
    <w:p w:rsidR="00E94EA1" w:rsidRDefault="00F875B0">
      <w:pPr>
        <w:spacing w:line="360" w:lineRule="auto"/>
        <w:ind w:firstLineChars="200" w:firstLine="480"/>
        <w:jc w:val="both"/>
        <w:rPr>
          <w:rFonts w:cs="仿宋"/>
        </w:rPr>
      </w:pPr>
      <w:r>
        <w:rPr>
          <w:rFonts w:cs="仿宋"/>
        </w:rPr>
        <w:t>在技援子项目研究机构</w:t>
      </w:r>
      <w:r>
        <w:rPr>
          <w:rFonts w:cs="仿宋" w:hint="eastAsia"/>
        </w:rPr>
        <w:t>/设计单位</w:t>
      </w:r>
      <w:r>
        <w:rPr>
          <w:rFonts w:cs="仿宋"/>
        </w:rPr>
        <w:t>确定后的一个月内，应建立外部沟通机制。该外部沟通机制将在技援子项目利益相关方参与方案</w:t>
      </w:r>
      <w:r>
        <w:rPr>
          <w:rFonts w:cs="仿宋" w:hint="eastAsia"/>
        </w:rPr>
        <w:t>或实体工程子项目项目利益相关方参与计划</w:t>
      </w:r>
      <w:r>
        <w:rPr>
          <w:rFonts w:cs="仿宋"/>
        </w:rPr>
        <w:t>中进行说明。</w:t>
      </w:r>
    </w:p>
    <w:p w:rsidR="00E94EA1" w:rsidRDefault="00F875B0">
      <w:pPr>
        <w:pStyle w:val="2"/>
        <w:numPr>
          <w:ilvl w:val="0"/>
          <w:numId w:val="29"/>
        </w:numPr>
        <w:spacing w:before="0" w:after="0" w:line="360" w:lineRule="auto"/>
        <w:rPr>
          <w:rFonts w:ascii="宋体" w:eastAsia="宋体" w:hAnsi="宋体" w:cs="宋体"/>
          <w:sz w:val="24"/>
          <w:szCs w:val="24"/>
        </w:rPr>
      </w:pPr>
      <w:bookmarkStart w:id="104" w:name="_Toc98786689"/>
      <w:r>
        <w:rPr>
          <w:rFonts w:ascii="宋体" w:eastAsia="宋体" w:hAnsi="宋体" w:cs="宋体" w:hint="eastAsia"/>
          <w:sz w:val="24"/>
          <w:szCs w:val="24"/>
        </w:rPr>
        <w:t>不同类型项目的申</w:t>
      </w:r>
      <w:r>
        <w:rPr>
          <w:rFonts w:ascii="宋体" w:eastAsia="宋体" w:hAnsi="宋体" w:cs="宋体"/>
          <w:sz w:val="24"/>
          <w:szCs w:val="24"/>
        </w:rPr>
        <w:t>诉处理机制</w:t>
      </w:r>
      <w:bookmarkEnd w:id="104"/>
    </w:p>
    <w:p w:rsidR="00E94EA1" w:rsidRDefault="00F875B0">
      <w:pPr>
        <w:pStyle w:val="2"/>
        <w:numPr>
          <w:ilvl w:val="2"/>
          <w:numId w:val="30"/>
        </w:numPr>
        <w:tabs>
          <w:tab w:val="clear" w:pos="420"/>
        </w:tabs>
        <w:spacing w:before="0" w:after="0" w:line="360" w:lineRule="auto"/>
        <w:rPr>
          <w:rFonts w:ascii="宋体" w:eastAsia="宋体" w:hAnsi="宋体"/>
          <w:sz w:val="24"/>
          <w:szCs w:val="24"/>
        </w:rPr>
      </w:pPr>
      <w:bookmarkStart w:id="105" w:name="_Toc98786690"/>
      <w:r>
        <w:rPr>
          <w:rFonts w:ascii="宋体" w:eastAsia="宋体" w:hAnsi="宋体" w:hint="eastAsia"/>
          <w:sz w:val="24"/>
          <w:szCs w:val="24"/>
        </w:rPr>
        <w:t>针对技援子项目的申诉机制</w:t>
      </w:r>
      <w:bookmarkEnd w:id="105"/>
    </w:p>
    <w:p w:rsidR="00E94EA1" w:rsidRDefault="00F875B0">
      <w:pPr>
        <w:spacing w:line="360" w:lineRule="auto"/>
        <w:ind w:firstLineChars="200" w:firstLine="480"/>
        <w:jc w:val="both"/>
        <w:rPr>
          <w:rFonts w:cs="仿宋"/>
        </w:rPr>
      </w:pPr>
      <w:r>
        <w:rPr>
          <w:rFonts w:cs="仿宋"/>
        </w:rPr>
        <w:t>通常，项目的</w:t>
      </w:r>
      <w:r>
        <w:rPr>
          <w:rFonts w:cs="仿宋" w:hint="eastAsia"/>
        </w:rPr>
        <w:t>申诉机</w:t>
      </w:r>
      <w:r>
        <w:rPr>
          <w:rFonts w:cs="仿宋"/>
        </w:rPr>
        <w:t>制</w:t>
      </w:r>
      <w:r>
        <w:rPr>
          <w:rFonts w:cs="仿宋" w:hint="eastAsia"/>
        </w:rPr>
        <w:t>（</w:t>
      </w:r>
      <w:r>
        <w:rPr>
          <w:rFonts w:cs="仿宋"/>
        </w:rPr>
        <w:t>GRM</w:t>
      </w:r>
      <w:r>
        <w:rPr>
          <w:rFonts w:cs="仿宋" w:hint="eastAsia"/>
        </w:rPr>
        <w:t>）</w:t>
      </w:r>
      <w:r>
        <w:rPr>
          <w:rFonts w:cs="仿宋"/>
        </w:rPr>
        <w:t>包括</w:t>
      </w:r>
      <w:r>
        <w:rPr>
          <w:rFonts w:cs="仿宋" w:hint="eastAsia"/>
        </w:rPr>
        <w:t>：</w:t>
      </w:r>
      <w:r>
        <w:rPr>
          <w:rFonts w:cs="仿宋"/>
        </w:rPr>
        <w:t>1</w:t>
      </w:r>
      <w:r>
        <w:rPr>
          <w:rFonts w:cs="仿宋" w:hint="eastAsia"/>
        </w:rPr>
        <w:t>）</w:t>
      </w:r>
      <w:r>
        <w:rPr>
          <w:rFonts w:cs="仿宋"/>
        </w:rPr>
        <w:t>针对项目</w:t>
      </w:r>
      <w:r>
        <w:rPr>
          <w:rFonts w:cs="仿宋" w:hint="eastAsia"/>
        </w:rPr>
        <w:t>工人</w:t>
      </w:r>
      <w:r>
        <w:rPr>
          <w:rFonts w:cs="仿宋"/>
        </w:rPr>
        <w:t>的GRM</w:t>
      </w:r>
      <w:r>
        <w:rPr>
          <w:rFonts w:cs="仿宋" w:hint="eastAsia"/>
        </w:rPr>
        <w:t>，和2）</w:t>
      </w:r>
      <w:r>
        <w:rPr>
          <w:rFonts w:cs="仿宋"/>
        </w:rPr>
        <w:t>针对相关社区和</w:t>
      </w:r>
      <w:r>
        <w:rPr>
          <w:rFonts w:cs="仿宋" w:hint="eastAsia"/>
        </w:rPr>
        <w:t>社会</w:t>
      </w:r>
      <w:r>
        <w:rPr>
          <w:rFonts w:cs="仿宋"/>
        </w:rPr>
        <w:t>公众（包括</w:t>
      </w:r>
      <w:r>
        <w:rPr>
          <w:rFonts w:cs="仿宋" w:hint="eastAsia"/>
        </w:rPr>
        <w:t>少数民族</w:t>
      </w:r>
      <w:r>
        <w:rPr>
          <w:rFonts w:cs="仿宋"/>
        </w:rPr>
        <w:t>）。</w:t>
      </w:r>
    </w:p>
    <w:p w:rsidR="00E94EA1" w:rsidRDefault="00F875B0">
      <w:pPr>
        <w:spacing w:line="360" w:lineRule="auto"/>
        <w:ind w:firstLineChars="200" w:firstLine="480"/>
        <w:jc w:val="both"/>
        <w:rPr>
          <w:rFonts w:cs="仿宋"/>
        </w:rPr>
      </w:pPr>
      <w:r>
        <w:rPr>
          <w:rFonts w:cs="仿宋" w:hint="eastAsia"/>
        </w:rPr>
        <w:lastRenderedPageBreak/>
        <w:t>国家</w:t>
      </w:r>
      <w:r>
        <w:rPr>
          <w:rFonts w:cs="仿宋"/>
        </w:rPr>
        <w:t>项目办</w:t>
      </w:r>
      <w:r>
        <w:rPr>
          <w:rFonts w:cs="仿宋" w:hint="eastAsia"/>
        </w:rPr>
        <w:t>、省项目办</w:t>
      </w:r>
      <w:r>
        <w:rPr>
          <w:rFonts w:cs="仿宋"/>
        </w:rPr>
        <w:t>作为国家</w:t>
      </w:r>
      <w:r>
        <w:rPr>
          <w:rFonts w:cs="仿宋" w:hint="eastAsia"/>
        </w:rPr>
        <w:t>交通运输部和各省交通运输厅</w:t>
      </w:r>
      <w:r>
        <w:rPr>
          <w:rFonts w:cs="仿宋"/>
        </w:rPr>
        <w:t>的办公室，已经制定</w:t>
      </w:r>
      <w:r>
        <w:rPr>
          <w:rFonts w:cs="仿宋" w:hint="eastAsia"/>
        </w:rPr>
        <w:t>并</w:t>
      </w:r>
      <w:r>
        <w:rPr>
          <w:rFonts w:cs="仿宋"/>
        </w:rPr>
        <w:t>实施</w:t>
      </w:r>
      <w:r>
        <w:rPr>
          <w:rFonts w:cs="仿宋" w:hint="eastAsia"/>
        </w:rPr>
        <w:t>了</w:t>
      </w:r>
      <w:r>
        <w:rPr>
          <w:rFonts w:cs="仿宋"/>
        </w:rPr>
        <w:t>一整套完善的针对直接工人的劳动管理系统，包括申诉机制</w:t>
      </w:r>
      <w:r>
        <w:rPr>
          <w:rFonts w:cs="仿宋" w:hint="eastAsia"/>
        </w:rPr>
        <w:t>，</w:t>
      </w:r>
      <w:r>
        <w:rPr>
          <w:rFonts w:cs="仿宋"/>
        </w:rPr>
        <w:t>所有</w:t>
      </w:r>
      <w:r>
        <w:rPr>
          <w:rFonts w:cs="仿宋" w:hint="eastAsia"/>
        </w:rPr>
        <w:t>直接</w:t>
      </w:r>
      <w:r>
        <w:rPr>
          <w:rFonts w:cs="仿宋"/>
        </w:rPr>
        <w:t>工人都可以轻松</w:t>
      </w:r>
      <w:r>
        <w:rPr>
          <w:rFonts w:cs="仿宋" w:hint="eastAsia"/>
        </w:rPr>
        <w:t>利用这些机制</w:t>
      </w:r>
      <w:r>
        <w:rPr>
          <w:rFonts w:cs="仿宋"/>
        </w:rPr>
        <w:t>，并可以迅速解决问题</w:t>
      </w:r>
      <w:r>
        <w:rPr>
          <w:rFonts w:cs="仿宋" w:hint="eastAsia"/>
        </w:rPr>
        <w:t>，因此</w:t>
      </w:r>
      <w:r>
        <w:rPr>
          <w:rFonts w:cs="仿宋"/>
        </w:rPr>
        <w:t>不需要</w:t>
      </w:r>
      <w:r>
        <w:rPr>
          <w:rFonts w:cs="仿宋" w:hint="eastAsia"/>
        </w:rPr>
        <w:t>新建针对项目办直接工人的申诉机制。</w:t>
      </w:r>
      <w:r>
        <w:rPr>
          <w:rFonts w:cs="仿宋"/>
        </w:rPr>
        <w:t>技援子项目研究机构或设计单位一般为大中型科研机构或大专院校，这些机构与项目办类似，一般都具有完善的劳动者管理办法、良好的工作环境、完善的工会组织与职工申诉机制；职工也具有高素质，有足够的自我保护能力。</w:t>
      </w:r>
      <w:r>
        <w:rPr>
          <w:rFonts w:cs="仿宋" w:hint="eastAsia"/>
        </w:rPr>
        <w:t>国家项目办和省项目办在各子项目的工作任务大纲（T</w:t>
      </w:r>
      <w:r>
        <w:rPr>
          <w:rFonts w:cs="仿宋"/>
        </w:rPr>
        <w:t>oR</w:t>
      </w:r>
      <w:r>
        <w:rPr>
          <w:rFonts w:cs="仿宋" w:hint="eastAsia"/>
        </w:rPr>
        <w:t>）有关的环境和社会（</w:t>
      </w:r>
      <w:r>
        <w:rPr>
          <w:rFonts w:cs="仿宋"/>
        </w:rPr>
        <w:t>E&amp;S</w:t>
      </w:r>
      <w:r>
        <w:rPr>
          <w:rFonts w:cs="仿宋" w:hint="eastAsia"/>
        </w:rPr>
        <w:t>）</w:t>
      </w:r>
      <w:r>
        <w:rPr>
          <w:rFonts w:cs="仿宋"/>
        </w:rPr>
        <w:t>部分（参见ESMF</w:t>
      </w:r>
      <w:r>
        <w:rPr>
          <w:rFonts w:cs="仿宋" w:hint="eastAsia"/>
          <w:b/>
          <w:bCs/>
          <w:i/>
          <w:iCs/>
        </w:rPr>
        <w:t>附件</w:t>
      </w:r>
      <w:r>
        <w:rPr>
          <w:rFonts w:cs="仿宋"/>
          <w:b/>
          <w:bCs/>
          <w:i/>
          <w:iCs/>
        </w:rPr>
        <w:t>5</w:t>
      </w:r>
      <w:r>
        <w:rPr>
          <w:rFonts w:cs="仿宋"/>
          <w:b/>
          <w:bCs/>
        </w:rPr>
        <w:t>中的模板</w:t>
      </w:r>
      <w:r>
        <w:rPr>
          <w:rFonts w:cs="仿宋"/>
        </w:rPr>
        <w:t>）</w:t>
      </w:r>
      <w:r>
        <w:rPr>
          <w:rFonts w:cs="仿宋" w:hint="eastAsia"/>
        </w:rPr>
        <w:t>中</w:t>
      </w:r>
      <w:r>
        <w:rPr>
          <w:rFonts w:cs="仿宋"/>
        </w:rPr>
        <w:t>将要求</w:t>
      </w:r>
      <w:r>
        <w:rPr>
          <w:rFonts w:cs="仿宋" w:hint="eastAsia"/>
        </w:rPr>
        <w:t>技援子项目研究机构/设计单位建</w:t>
      </w:r>
      <w:r>
        <w:rPr>
          <w:rFonts w:cs="仿宋"/>
        </w:rPr>
        <w:t>立和维护正常运行的</w:t>
      </w:r>
      <w:r>
        <w:rPr>
          <w:rFonts w:cs="仿宋" w:hint="eastAsia"/>
        </w:rPr>
        <w:t>申诉机制</w:t>
      </w:r>
      <w:r>
        <w:rPr>
          <w:rFonts w:cs="仿宋"/>
        </w:rPr>
        <w:t>，以收集和</w:t>
      </w:r>
      <w:r>
        <w:rPr>
          <w:rFonts w:cs="仿宋" w:hint="eastAsia"/>
        </w:rPr>
        <w:t>回复项</w:t>
      </w:r>
      <w:r>
        <w:rPr>
          <w:rFonts w:cs="仿宋"/>
        </w:rPr>
        <w:t>目</w:t>
      </w:r>
      <w:r>
        <w:rPr>
          <w:rFonts w:cs="仿宋" w:hint="eastAsia"/>
        </w:rPr>
        <w:t>技术研究工作人员</w:t>
      </w:r>
      <w:r>
        <w:rPr>
          <w:rFonts w:cs="仿宋"/>
        </w:rPr>
        <w:t>提出的投诉（如有）。</w:t>
      </w:r>
    </w:p>
    <w:p w:rsidR="00E94EA1" w:rsidRDefault="00F875B0">
      <w:pPr>
        <w:spacing w:line="360" w:lineRule="auto"/>
        <w:ind w:firstLineChars="200" w:firstLine="480"/>
        <w:jc w:val="both"/>
        <w:rPr>
          <w:rFonts w:cs="Arial"/>
        </w:rPr>
      </w:pPr>
      <w:r>
        <w:rPr>
          <w:rFonts w:cs="Arial"/>
        </w:rPr>
        <w:t>本项目将建立一套申诉处理机制来处理来自于</w:t>
      </w:r>
      <w:r>
        <w:rPr>
          <w:rFonts w:cs="Arial" w:hint="eastAsia"/>
        </w:rPr>
        <w:t>社区和</w:t>
      </w:r>
      <w:r>
        <w:rPr>
          <w:rFonts w:cs="Arial"/>
        </w:rPr>
        <w:t>公众（包括</w:t>
      </w:r>
      <w:r>
        <w:rPr>
          <w:rFonts w:cs="Arial" w:hint="eastAsia"/>
        </w:rPr>
        <w:t>少数民族</w:t>
      </w:r>
      <w:r>
        <w:rPr>
          <w:rFonts w:cs="Arial"/>
        </w:rPr>
        <w:t>）的诉求、抱怨。</w:t>
      </w:r>
      <w:r>
        <w:rPr>
          <w:rFonts w:cs="Arial" w:hint="eastAsia"/>
        </w:rPr>
        <w:t>任</w:t>
      </w:r>
      <w:r>
        <w:rPr>
          <w:rFonts w:cs="Arial"/>
        </w:rPr>
        <w:t>何</w:t>
      </w:r>
      <w:r>
        <w:rPr>
          <w:rFonts w:cs="Arial" w:hint="eastAsia"/>
        </w:rPr>
        <w:t>对</w:t>
      </w:r>
      <w:r>
        <w:rPr>
          <w:rFonts w:cs="Arial"/>
        </w:rPr>
        <w:t>项目有关切或抱怨的个人或组织，可以按照以下三级程序进行申诉：</w:t>
      </w:r>
    </w:p>
    <w:p w:rsidR="00E94EA1" w:rsidRDefault="00F875B0">
      <w:pPr>
        <w:spacing w:line="360" w:lineRule="auto"/>
        <w:ind w:firstLineChars="200" w:firstLine="480"/>
        <w:jc w:val="both"/>
        <w:rPr>
          <w:rFonts w:cs="Arial"/>
        </w:rPr>
      </w:pPr>
      <w:r>
        <w:rPr>
          <w:rFonts w:cs="Arial"/>
        </w:rPr>
        <w:t>阶段1：向相关技援子项目</w:t>
      </w:r>
      <w:r>
        <w:rPr>
          <w:rFonts w:cs="Arial" w:hint="eastAsia"/>
        </w:rPr>
        <w:t>研究机构/设计单位</w:t>
      </w:r>
      <w:r>
        <w:rPr>
          <w:rFonts w:cs="Arial"/>
        </w:rPr>
        <w:t>提出申诉，技援子项目研究机构</w:t>
      </w:r>
      <w:r>
        <w:rPr>
          <w:rFonts w:cs="Arial" w:hint="eastAsia"/>
        </w:rPr>
        <w:t>/设计单位</w:t>
      </w:r>
      <w:r>
        <w:rPr>
          <w:rFonts w:cs="Arial"/>
        </w:rPr>
        <w:t>需在10个工作日内进行反馈；</w:t>
      </w:r>
    </w:p>
    <w:p w:rsidR="00E94EA1" w:rsidRDefault="00F875B0">
      <w:pPr>
        <w:spacing w:line="360" w:lineRule="auto"/>
        <w:ind w:firstLineChars="200" w:firstLine="480"/>
        <w:jc w:val="both"/>
        <w:rPr>
          <w:rFonts w:cs="Arial"/>
        </w:rPr>
      </w:pPr>
      <w:r>
        <w:rPr>
          <w:rFonts w:cs="Arial"/>
        </w:rPr>
        <w:t>阶段2：如果投诉人对阶段1的答复或解决方案不满意，可以向</w:t>
      </w:r>
      <w:r>
        <w:rPr>
          <w:rFonts w:cs="Arial" w:hint="eastAsia"/>
        </w:rPr>
        <w:t>省项</w:t>
      </w:r>
      <w:r>
        <w:rPr>
          <w:rFonts w:cs="Arial"/>
        </w:rPr>
        <w:t>目办</w:t>
      </w:r>
      <w:r>
        <w:rPr>
          <w:rFonts w:cs="Arial" w:hint="eastAsia"/>
        </w:rPr>
        <w:t>或国家项目办</w:t>
      </w:r>
      <w:r>
        <w:rPr>
          <w:rFonts w:cs="Arial"/>
        </w:rPr>
        <w:t>提出申诉，项目办需在10个工作日内进行反馈。</w:t>
      </w:r>
    </w:p>
    <w:p w:rsidR="00E94EA1" w:rsidRDefault="00F875B0">
      <w:pPr>
        <w:spacing w:line="360" w:lineRule="auto"/>
        <w:ind w:firstLineChars="200" w:firstLine="480"/>
        <w:jc w:val="both"/>
        <w:rPr>
          <w:rFonts w:cs="Arial"/>
        </w:rPr>
      </w:pPr>
      <w:r>
        <w:rPr>
          <w:rFonts w:cs="Arial"/>
        </w:rPr>
        <w:t>阶段3：外部法律程序。如果受影响人对阶段2的答复或解决方案仍不满意，可以走外部法律程序。</w:t>
      </w:r>
    </w:p>
    <w:p w:rsidR="00E94EA1" w:rsidRDefault="00F875B0">
      <w:pPr>
        <w:spacing w:line="360" w:lineRule="auto"/>
        <w:ind w:firstLineChars="200" w:firstLine="480"/>
        <w:rPr>
          <w:rFonts w:cs="Arial"/>
        </w:rPr>
      </w:pPr>
      <w:r>
        <w:rPr>
          <w:rFonts w:cs="Arial"/>
        </w:rPr>
        <w:t>具体流程如图5-1。</w:t>
      </w:r>
    </w:p>
    <w:p w:rsidR="00E94EA1" w:rsidRDefault="00F875B0">
      <w:pPr>
        <w:spacing w:line="360" w:lineRule="auto"/>
        <w:jc w:val="center"/>
        <w:rPr>
          <w:rFonts w:cs="Arial"/>
        </w:rPr>
      </w:pPr>
      <w:r>
        <w:rPr>
          <w:rFonts w:cs="Arial"/>
          <w:noProof/>
        </w:rPr>
        <w:drawing>
          <wp:inline distT="0" distB="0" distL="0" distR="0" wp14:anchorId="0B3776F5" wp14:editId="69DB5EF5">
            <wp:extent cx="5270500" cy="164211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4"/>
                    <a:stretch>
                      <a:fillRect/>
                    </a:stretch>
                  </pic:blipFill>
                  <pic:spPr>
                    <a:xfrm>
                      <a:off x="0" y="0"/>
                      <a:ext cx="5270500" cy="1642110"/>
                    </a:xfrm>
                    <a:prstGeom prst="rect">
                      <a:avLst/>
                    </a:prstGeom>
                  </pic:spPr>
                </pic:pic>
              </a:graphicData>
            </a:graphic>
          </wp:inline>
        </w:drawing>
      </w:r>
    </w:p>
    <w:p w:rsidR="00E94EA1" w:rsidRDefault="00F875B0">
      <w:pPr>
        <w:pStyle w:val="a3"/>
        <w:jc w:val="center"/>
        <w:rPr>
          <w:rFonts w:ascii="宋体" w:eastAsia="宋体" w:hAnsi="宋体" w:cs="Arial"/>
          <w:b/>
          <w:bCs/>
          <w:sz w:val="24"/>
          <w:szCs w:val="24"/>
        </w:rPr>
      </w:pPr>
      <w:bookmarkStart w:id="106" w:name="_Toc98786696"/>
      <w:r>
        <w:rPr>
          <w:rFonts w:ascii="宋体" w:eastAsia="宋体" w:hAnsi="宋体" w:cs="Arial"/>
          <w:b/>
          <w:bCs/>
          <w:sz w:val="24"/>
          <w:szCs w:val="24"/>
        </w:rPr>
        <w:t>图</w:t>
      </w:r>
      <w:r>
        <w:rPr>
          <w:rFonts w:ascii="宋体" w:eastAsia="宋体" w:hAnsi="宋体" w:cs="Arial"/>
          <w:b/>
          <w:bCs/>
          <w:sz w:val="24"/>
          <w:szCs w:val="24"/>
        </w:rPr>
        <w:fldChar w:fldCharType="begin"/>
      </w:r>
      <w:r>
        <w:rPr>
          <w:rFonts w:ascii="宋体" w:eastAsia="宋体" w:hAnsi="宋体" w:cs="Arial"/>
          <w:b/>
          <w:bCs/>
          <w:sz w:val="24"/>
          <w:szCs w:val="24"/>
        </w:rPr>
        <w:instrText xml:space="preserve"> STYLEREF 1 \s </w:instrText>
      </w:r>
      <w:r>
        <w:rPr>
          <w:rFonts w:ascii="宋体" w:eastAsia="宋体" w:hAnsi="宋体" w:cs="Arial"/>
          <w:b/>
          <w:bCs/>
          <w:sz w:val="24"/>
          <w:szCs w:val="24"/>
        </w:rPr>
        <w:fldChar w:fldCharType="separate"/>
      </w:r>
      <w:r>
        <w:rPr>
          <w:rFonts w:ascii="宋体" w:eastAsia="宋体" w:hAnsi="宋体" w:cs="Arial"/>
          <w:b/>
          <w:bCs/>
          <w:sz w:val="24"/>
          <w:szCs w:val="24"/>
        </w:rPr>
        <w:t>5</w:t>
      </w:r>
      <w:r>
        <w:rPr>
          <w:rFonts w:ascii="宋体" w:eastAsia="宋体" w:hAnsi="宋体" w:cs="Arial"/>
          <w:b/>
          <w:bCs/>
          <w:sz w:val="24"/>
          <w:szCs w:val="24"/>
        </w:rPr>
        <w:fldChar w:fldCharType="end"/>
      </w:r>
      <w:r>
        <w:rPr>
          <w:rFonts w:ascii="宋体" w:eastAsia="宋体" w:hAnsi="宋体" w:cs="Arial"/>
          <w:b/>
          <w:bCs/>
          <w:sz w:val="24"/>
          <w:szCs w:val="24"/>
        </w:rPr>
        <w:noBreakHyphen/>
      </w:r>
      <w:r>
        <w:rPr>
          <w:rFonts w:ascii="宋体" w:eastAsia="宋体" w:hAnsi="宋体" w:cs="Arial"/>
          <w:b/>
          <w:bCs/>
          <w:sz w:val="24"/>
          <w:szCs w:val="24"/>
        </w:rPr>
        <w:fldChar w:fldCharType="begin"/>
      </w:r>
      <w:r>
        <w:rPr>
          <w:rFonts w:ascii="宋体" w:eastAsia="宋体" w:hAnsi="宋体" w:cs="Arial"/>
          <w:b/>
          <w:bCs/>
          <w:sz w:val="24"/>
          <w:szCs w:val="24"/>
        </w:rPr>
        <w:instrText xml:space="preserve"> SEQ 图 \* ARABIC \s 1 </w:instrText>
      </w:r>
      <w:r>
        <w:rPr>
          <w:rFonts w:ascii="宋体" w:eastAsia="宋体" w:hAnsi="宋体" w:cs="Arial"/>
          <w:b/>
          <w:bCs/>
          <w:sz w:val="24"/>
          <w:szCs w:val="24"/>
        </w:rPr>
        <w:fldChar w:fldCharType="separate"/>
      </w:r>
      <w:r>
        <w:rPr>
          <w:rFonts w:ascii="宋体" w:eastAsia="宋体" w:hAnsi="宋体" w:cs="Arial"/>
          <w:b/>
          <w:bCs/>
          <w:sz w:val="24"/>
          <w:szCs w:val="24"/>
        </w:rPr>
        <w:t>1</w:t>
      </w:r>
      <w:r>
        <w:rPr>
          <w:rFonts w:ascii="宋体" w:eastAsia="宋体" w:hAnsi="宋体" w:cs="Arial"/>
          <w:b/>
          <w:bCs/>
          <w:sz w:val="24"/>
          <w:szCs w:val="24"/>
        </w:rPr>
        <w:fldChar w:fldCharType="end"/>
      </w:r>
      <w:r>
        <w:rPr>
          <w:rFonts w:ascii="宋体" w:eastAsia="宋体" w:hAnsi="宋体" w:cs="Arial"/>
          <w:b/>
          <w:bCs/>
          <w:sz w:val="24"/>
          <w:szCs w:val="24"/>
        </w:rPr>
        <w:t xml:space="preserve"> 本项目的申诉处理机制</w:t>
      </w:r>
      <w:bookmarkEnd w:id="106"/>
    </w:p>
    <w:p w:rsidR="00E94EA1" w:rsidRDefault="00F875B0">
      <w:pPr>
        <w:spacing w:line="360" w:lineRule="auto"/>
        <w:ind w:firstLineChars="200" w:firstLine="480"/>
        <w:jc w:val="both"/>
      </w:pPr>
      <w:r>
        <w:rPr>
          <w:rFonts w:cs="Arial"/>
        </w:rPr>
        <w:t>以上阶段不一定需要按照顺序逐级进行。投诉人可以选择任何一个渠道直接进行反映。</w:t>
      </w:r>
      <w:bookmarkEnd w:id="90"/>
      <w:bookmarkEnd w:id="91"/>
      <w:bookmarkEnd w:id="102"/>
      <w:bookmarkEnd w:id="103"/>
    </w:p>
    <w:p w:rsidR="00E94EA1" w:rsidRDefault="00F875B0">
      <w:pPr>
        <w:spacing w:line="360" w:lineRule="auto"/>
        <w:ind w:firstLineChars="200" w:firstLine="480"/>
        <w:jc w:val="both"/>
        <w:rPr>
          <w:rFonts w:cs="Arial"/>
          <w:lang w:val="en-GB"/>
        </w:rPr>
      </w:pPr>
      <w:r>
        <w:rPr>
          <w:rFonts w:cs="Arial" w:hint="eastAsia"/>
          <w:lang w:val="en-GB"/>
        </w:rPr>
        <w:lastRenderedPageBreak/>
        <w:t>国家</w:t>
      </w:r>
      <w:r>
        <w:rPr>
          <w:rFonts w:cs="Arial"/>
          <w:lang w:val="en-GB"/>
        </w:rPr>
        <w:t>项目办</w:t>
      </w:r>
      <w:r>
        <w:rPr>
          <w:rFonts w:cs="Arial" w:hint="eastAsia"/>
          <w:lang w:val="en-GB"/>
        </w:rPr>
        <w:t>、省项目办</w:t>
      </w:r>
      <w:r>
        <w:rPr>
          <w:rFonts w:cs="Arial"/>
          <w:lang w:val="en-GB"/>
        </w:rPr>
        <w:t>和技援子项目研究机构</w:t>
      </w:r>
      <w:r>
        <w:rPr>
          <w:rFonts w:cs="Arial" w:hint="eastAsia"/>
          <w:lang w:val="en-GB"/>
        </w:rPr>
        <w:t>/设计单位将</w:t>
      </w:r>
      <w:r>
        <w:rPr>
          <w:rFonts w:cs="Arial"/>
          <w:lang w:val="en-GB"/>
        </w:rPr>
        <w:t>在各自网站上公开各类抱怨申诉处理机制。收到申诉后，各自的环境与社会专员会将其记录在申诉日志或简报中，并进行调查和处理。环境与社会专员应定期对这些日志或简报归类汇总并进行分析总结，发现抱怨和申诉主要的来源和原因，并及时和研究人员沟通，在合理且可行的情况下，优化技援子项目的研究内容。</w:t>
      </w:r>
    </w:p>
    <w:p w:rsidR="00E94EA1" w:rsidRDefault="00F875B0">
      <w:pPr>
        <w:pStyle w:val="2"/>
        <w:numPr>
          <w:ilvl w:val="2"/>
          <w:numId w:val="30"/>
        </w:numPr>
        <w:tabs>
          <w:tab w:val="clear" w:pos="420"/>
        </w:tabs>
        <w:spacing w:before="0" w:after="0" w:line="360" w:lineRule="auto"/>
        <w:rPr>
          <w:rFonts w:ascii="宋体" w:eastAsia="宋体" w:hAnsi="宋体"/>
          <w:sz w:val="24"/>
          <w:szCs w:val="24"/>
        </w:rPr>
      </w:pPr>
      <w:bookmarkStart w:id="107" w:name="_Toc98786691"/>
      <w:r>
        <w:rPr>
          <w:rFonts w:ascii="宋体" w:eastAsia="宋体" w:hAnsi="宋体" w:hint="eastAsia"/>
          <w:sz w:val="24"/>
          <w:szCs w:val="24"/>
        </w:rPr>
        <w:t>针对实体工程子项目的抱怨申诉机制</w:t>
      </w:r>
      <w:bookmarkEnd w:id="107"/>
    </w:p>
    <w:p w:rsidR="00E94EA1" w:rsidRDefault="00F875B0">
      <w:pPr>
        <w:spacing w:line="360" w:lineRule="auto"/>
        <w:ind w:firstLineChars="200" w:firstLine="480"/>
        <w:jc w:val="both"/>
        <w:rPr>
          <w:rFonts w:cs="Arial"/>
          <w:lang w:val="en-GB"/>
        </w:rPr>
      </w:pPr>
      <w:r>
        <w:rPr>
          <w:rFonts w:cs="Arial" w:hint="eastAsia"/>
          <w:lang w:val="en-GB"/>
        </w:rPr>
        <w:t>根据前期初步识别，与环境和社会风险有关的抱怨和关切可能来自于几个主要的风险点，具体包括：</w:t>
      </w:r>
    </w:p>
    <w:p w:rsidR="00E94EA1" w:rsidRDefault="00F875B0">
      <w:pPr>
        <w:pStyle w:val="af4"/>
        <w:widowControl w:val="0"/>
        <w:numPr>
          <w:ilvl w:val="0"/>
          <w:numId w:val="31"/>
        </w:numPr>
        <w:snapToGrid w:val="0"/>
        <w:spacing w:line="360" w:lineRule="auto"/>
        <w:ind w:left="902" w:firstLineChars="0"/>
        <w:jc w:val="both"/>
        <w:rPr>
          <w:rFonts w:ascii="宋体" w:eastAsia="宋体" w:hAnsi="宋体" w:cs="Arial"/>
          <w:b/>
          <w:bCs/>
          <w:color w:val="000000" w:themeColor="text1"/>
          <w:szCs w:val="24"/>
          <w:lang w:val="en-GB"/>
        </w:rPr>
      </w:pPr>
      <w:r>
        <w:rPr>
          <w:rFonts w:ascii="宋体" w:eastAsia="宋体" w:hAnsi="宋体" w:cs="Arial" w:hint="eastAsia"/>
          <w:b/>
          <w:bCs/>
          <w:color w:val="000000" w:themeColor="text1"/>
          <w:szCs w:val="24"/>
          <w:lang w:val="en-GB"/>
        </w:rPr>
        <w:t>职工（包括直接工人、合同工人、主要供应商工人）</w:t>
      </w:r>
    </w:p>
    <w:p w:rsidR="00E94EA1" w:rsidRDefault="00F875B0">
      <w:pPr>
        <w:pStyle w:val="af4"/>
        <w:widowControl w:val="0"/>
        <w:numPr>
          <w:ilvl w:val="0"/>
          <w:numId w:val="32"/>
        </w:numPr>
        <w:snapToGrid w:val="0"/>
        <w:spacing w:line="360" w:lineRule="auto"/>
        <w:ind w:firstLineChars="0"/>
        <w:jc w:val="both"/>
        <w:rPr>
          <w:rFonts w:ascii="宋体" w:eastAsia="宋体" w:hAnsi="宋体" w:cs="微软雅黑"/>
          <w:color w:val="000000" w:themeColor="text1"/>
          <w:szCs w:val="24"/>
          <w:lang w:val="en-GB"/>
        </w:rPr>
      </w:pPr>
      <w:r>
        <w:rPr>
          <w:rFonts w:ascii="宋体" w:eastAsia="宋体" w:hAnsi="宋体" w:cs="微软雅黑" w:hint="eastAsia"/>
          <w:color w:val="000000" w:themeColor="text1"/>
          <w:szCs w:val="24"/>
          <w:lang w:val="en-GB"/>
        </w:rPr>
        <w:t>职业健康与安全（Covid</w:t>
      </w:r>
      <w:r>
        <w:rPr>
          <w:rFonts w:ascii="宋体" w:eastAsia="宋体" w:hAnsi="宋体" w:cs="微软雅黑"/>
          <w:color w:val="000000" w:themeColor="text1"/>
          <w:szCs w:val="24"/>
          <w:lang w:val="en-GB"/>
        </w:rPr>
        <w:t>-19</w:t>
      </w:r>
      <w:r>
        <w:rPr>
          <w:rFonts w:ascii="宋体" w:eastAsia="宋体" w:hAnsi="宋体" w:cs="微软雅黑" w:hint="eastAsia"/>
          <w:color w:val="000000" w:themeColor="text1"/>
          <w:szCs w:val="24"/>
          <w:lang w:val="en-GB"/>
        </w:rPr>
        <w:t>传播风险</w:t>
      </w:r>
      <w:r>
        <w:rPr>
          <w:rFonts w:cs="微软雅黑" w:hint="eastAsia"/>
          <w:color w:val="000000" w:themeColor="text1"/>
          <w:lang w:val="en-GB"/>
        </w:rPr>
        <w:t>）</w:t>
      </w:r>
    </w:p>
    <w:p w:rsidR="00E94EA1" w:rsidRDefault="00F875B0">
      <w:pPr>
        <w:pStyle w:val="af4"/>
        <w:widowControl w:val="0"/>
        <w:numPr>
          <w:ilvl w:val="0"/>
          <w:numId w:val="32"/>
        </w:numPr>
        <w:snapToGrid w:val="0"/>
        <w:spacing w:line="360" w:lineRule="auto"/>
        <w:ind w:firstLineChars="0"/>
        <w:jc w:val="both"/>
        <w:rPr>
          <w:rFonts w:ascii="宋体" w:eastAsia="宋体" w:hAnsi="宋体" w:cs="微软雅黑"/>
          <w:color w:val="000000" w:themeColor="text1"/>
          <w:szCs w:val="24"/>
          <w:lang w:val="en-GB"/>
        </w:rPr>
      </w:pPr>
      <w:r>
        <w:rPr>
          <w:rFonts w:ascii="宋体" w:eastAsia="宋体" w:hAnsi="宋体" w:cs="微软雅黑" w:hint="eastAsia"/>
          <w:color w:val="000000" w:themeColor="text1"/>
          <w:szCs w:val="24"/>
          <w:lang w:val="en-GB"/>
        </w:rPr>
        <w:t>劳保用品（</w:t>
      </w:r>
      <w:r>
        <w:rPr>
          <w:rFonts w:ascii="宋体" w:eastAsia="宋体" w:hAnsi="宋体" w:cs="微软雅黑"/>
          <w:color w:val="000000" w:themeColor="text1"/>
          <w:szCs w:val="24"/>
          <w:lang w:val="en-GB"/>
        </w:rPr>
        <w:t>PPE）</w:t>
      </w:r>
      <w:r>
        <w:rPr>
          <w:rFonts w:ascii="宋体" w:eastAsia="宋体" w:hAnsi="宋体" w:cs="微软雅黑" w:hint="eastAsia"/>
          <w:color w:val="000000" w:themeColor="text1"/>
          <w:szCs w:val="24"/>
          <w:lang w:val="en-GB"/>
        </w:rPr>
        <w:t>发放</w:t>
      </w:r>
    </w:p>
    <w:p w:rsidR="00E94EA1" w:rsidRDefault="00F875B0">
      <w:pPr>
        <w:pStyle w:val="af4"/>
        <w:widowControl w:val="0"/>
        <w:numPr>
          <w:ilvl w:val="0"/>
          <w:numId w:val="32"/>
        </w:numPr>
        <w:snapToGrid w:val="0"/>
        <w:spacing w:line="360" w:lineRule="auto"/>
        <w:ind w:firstLineChars="0"/>
        <w:jc w:val="both"/>
        <w:rPr>
          <w:rFonts w:ascii="宋体" w:eastAsia="宋体" w:hAnsi="宋体" w:cs="微软雅黑"/>
          <w:color w:val="000000" w:themeColor="text1"/>
          <w:szCs w:val="24"/>
          <w:lang w:val="en-GB"/>
        </w:rPr>
      </w:pPr>
      <w:r>
        <w:rPr>
          <w:rFonts w:ascii="宋体" w:eastAsia="宋体" w:hAnsi="宋体" w:cs="微软雅黑" w:hint="eastAsia"/>
          <w:color w:val="000000" w:themeColor="text1"/>
          <w:szCs w:val="24"/>
          <w:lang w:val="en-GB"/>
        </w:rPr>
        <w:t>工资福利和待遇等</w:t>
      </w:r>
    </w:p>
    <w:p w:rsidR="00E94EA1" w:rsidRDefault="00F875B0">
      <w:pPr>
        <w:pStyle w:val="af4"/>
        <w:widowControl w:val="0"/>
        <w:numPr>
          <w:ilvl w:val="0"/>
          <w:numId w:val="31"/>
        </w:numPr>
        <w:snapToGrid w:val="0"/>
        <w:spacing w:line="360" w:lineRule="auto"/>
        <w:ind w:left="902" w:firstLineChars="0"/>
        <w:jc w:val="both"/>
        <w:rPr>
          <w:rFonts w:ascii="宋体" w:eastAsia="宋体" w:hAnsi="宋体" w:cs="Arial"/>
          <w:b/>
          <w:bCs/>
          <w:color w:val="000000" w:themeColor="text1"/>
          <w:szCs w:val="24"/>
          <w:lang w:val="en-GB"/>
        </w:rPr>
      </w:pPr>
      <w:r>
        <w:rPr>
          <w:rFonts w:ascii="宋体" w:eastAsia="宋体" w:hAnsi="宋体" w:cs="Arial" w:hint="eastAsia"/>
          <w:b/>
          <w:bCs/>
          <w:color w:val="000000" w:themeColor="text1"/>
          <w:szCs w:val="24"/>
          <w:lang w:val="en-GB"/>
        </w:rPr>
        <w:t>社区健康与安全</w:t>
      </w:r>
    </w:p>
    <w:p w:rsidR="00E94EA1" w:rsidRDefault="00F875B0">
      <w:pPr>
        <w:pStyle w:val="af4"/>
        <w:widowControl w:val="0"/>
        <w:numPr>
          <w:ilvl w:val="0"/>
          <w:numId w:val="32"/>
        </w:numPr>
        <w:snapToGrid w:val="0"/>
        <w:spacing w:line="360" w:lineRule="auto"/>
        <w:ind w:firstLineChars="0"/>
        <w:jc w:val="both"/>
        <w:rPr>
          <w:rFonts w:ascii="宋体" w:eastAsia="宋体" w:hAnsi="宋体" w:cs="微软雅黑"/>
          <w:color w:val="000000" w:themeColor="text1"/>
          <w:szCs w:val="24"/>
          <w:lang w:val="en-GB"/>
        </w:rPr>
      </w:pPr>
      <w:r>
        <w:rPr>
          <w:rFonts w:ascii="宋体" w:eastAsia="宋体" w:hAnsi="宋体" w:cs="微软雅黑" w:hint="eastAsia"/>
          <w:color w:val="000000" w:themeColor="text1"/>
          <w:szCs w:val="24"/>
          <w:lang w:val="en-GB"/>
        </w:rPr>
        <w:t>道路交通安全；</w:t>
      </w:r>
    </w:p>
    <w:p w:rsidR="00E94EA1" w:rsidRDefault="00F875B0">
      <w:pPr>
        <w:pStyle w:val="af4"/>
        <w:widowControl w:val="0"/>
        <w:numPr>
          <w:ilvl w:val="0"/>
          <w:numId w:val="32"/>
        </w:numPr>
        <w:snapToGrid w:val="0"/>
        <w:spacing w:line="360" w:lineRule="auto"/>
        <w:ind w:firstLineChars="0"/>
        <w:jc w:val="both"/>
        <w:rPr>
          <w:rFonts w:ascii="宋体" w:eastAsia="宋体" w:hAnsi="宋体" w:cs="微软雅黑"/>
          <w:color w:val="000000" w:themeColor="text1"/>
          <w:szCs w:val="24"/>
          <w:lang w:val="en-GB"/>
        </w:rPr>
      </w:pPr>
      <w:r>
        <w:rPr>
          <w:rFonts w:ascii="宋体" w:eastAsia="宋体" w:hAnsi="宋体" w:cs="微软雅黑" w:hint="eastAsia"/>
          <w:color w:val="000000" w:themeColor="text1"/>
          <w:szCs w:val="24"/>
          <w:lang w:val="en-GB"/>
        </w:rPr>
        <w:t>制氢加氢站、储能设施的火灾、爆炸风险；</w:t>
      </w:r>
    </w:p>
    <w:p w:rsidR="00E94EA1" w:rsidRDefault="00F875B0">
      <w:pPr>
        <w:pStyle w:val="af4"/>
        <w:widowControl w:val="0"/>
        <w:numPr>
          <w:ilvl w:val="0"/>
          <w:numId w:val="32"/>
        </w:numPr>
        <w:snapToGrid w:val="0"/>
        <w:spacing w:line="360" w:lineRule="auto"/>
        <w:ind w:firstLineChars="0"/>
        <w:jc w:val="both"/>
        <w:rPr>
          <w:rFonts w:ascii="宋体" w:eastAsia="宋体" w:hAnsi="宋体" w:cs="微软雅黑"/>
          <w:color w:val="000000" w:themeColor="text1"/>
          <w:szCs w:val="24"/>
          <w:lang w:val="en-GB"/>
        </w:rPr>
      </w:pPr>
      <w:r>
        <w:rPr>
          <w:rFonts w:ascii="宋体" w:eastAsia="宋体" w:hAnsi="宋体" w:cs="微软雅黑" w:hint="eastAsia"/>
          <w:color w:val="000000" w:themeColor="text1"/>
          <w:szCs w:val="24"/>
          <w:lang w:val="en-GB"/>
        </w:rPr>
        <w:t>Covid</w:t>
      </w:r>
      <w:r>
        <w:rPr>
          <w:rFonts w:ascii="宋体" w:eastAsia="宋体" w:hAnsi="宋体" w:cs="微软雅黑"/>
          <w:color w:val="000000" w:themeColor="text1"/>
          <w:szCs w:val="24"/>
          <w:lang w:val="en-GB"/>
        </w:rPr>
        <w:t>-19</w:t>
      </w:r>
      <w:r>
        <w:rPr>
          <w:rFonts w:ascii="宋体" w:eastAsia="宋体" w:hAnsi="宋体" w:cs="微软雅黑" w:hint="eastAsia"/>
          <w:color w:val="000000" w:themeColor="text1"/>
          <w:szCs w:val="24"/>
          <w:lang w:val="en-GB"/>
        </w:rPr>
        <w:t>传播风险等</w:t>
      </w:r>
    </w:p>
    <w:p w:rsidR="00E94EA1" w:rsidRDefault="00F875B0">
      <w:pPr>
        <w:spacing w:line="360" w:lineRule="auto"/>
        <w:ind w:firstLineChars="200" w:firstLine="480"/>
        <w:jc w:val="both"/>
        <w:rPr>
          <w:rFonts w:cs="Arial"/>
          <w:lang w:val="en-GB"/>
        </w:rPr>
      </w:pPr>
      <w:r>
        <w:rPr>
          <w:rFonts w:cs="Arial" w:hint="eastAsia"/>
          <w:lang w:val="en-GB"/>
        </w:rPr>
        <w:t>因此，针对每个实体工程子项目，应建立针对劳动者和社区在内的申诉机制。</w:t>
      </w:r>
    </w:p>
    <w:p w:rsidR="00E94EA1" w:rsidRDefault="00F875B0">
      <w:pPr>
        <w:pStyle w:val="af4"/>
        <w:numPr>
          <w:ilvl w:val="0"/>
          <w:numId w:val="33"/>
        </w:numPr>
        <w:spacing w:line="360" w:lineRule="auto"/>
        <w:ind w:firstLineChars="0"/>
        <w:jc w:val="both"/>
        <w:rPr>
          <w:rFonts w:ascii="宋体" w:eastAsia="宋体" w:hAnsi="宋体" w:cs="Arial"/>
          <w:lang w:val="en-GB"/>
        </w:rPr>
      </w:pPr>
      <w:r>
        <w:rPr>
          <w:rFonts w:ascii="宋体" w:eastAsia="宋体" w:hAnsi="宋体" w:cs="Arial" w:hint="eastAsia"/>
          <w:lang w:val="en-GB"/>
        </w:rPr>
        <w:t>针对项目工人层面的申诉机制，即对直接工人、合同工人和主要供应商工人提供的一个申诉渠道。</w:t>
      </w:r>
    </w:p>
    <w:p w:rsidR="00E94EA1" w:rsidRDefault="00F875B0">
      <w:pPr>
        <w:pStyle w:val="af4"/>
        <w:numPr>
          <w:ilvl w:val="0"/>
          <w:numId w:val="33"/>
        </w:numPr>
        <w:spacing w:line="360" w:lineRule="auto"/>
        <w:ind w:firstLineChars="0"/>
        <w:jc w:val="both"/>
        <w:rPr>
          <w:rFonts w:ascii="宋体" w:eastAsia="宋体" w:hAnsi="宋体" w:cs="Arial"/>
          <w:lang w:val="en-GB"/>
        </w:rPr>
      </w:pPr>
      <w:r>
        <w:rPr>
          <w:rFonts w:ascii="宋体" w:eastAsia="宋体" w:hAnsi="宋体" w:cs="Arial" w:hint="eastAsia"/>
          <w:lang w:val="en-GB"/>
        </w:rPr>
        <w:t>针对受项目影响的居民和周边社区的申诉机制，即在项目的实施运行的整个生命周期中，对受影响的居民和设施周边社区等提供的一个申诉渠道。</w:t>
      </w:r>
    </w:p>
    <w:p w:rsidR="00E94EA1" w:rsidRDefault="00F875B0">
      <w:pPr>
        <w:spacing w:line="360" w:lineRule="auto"/>
        <w:ind w:firstLineChars="200" w:firstLine="480"/>
        <w:jc w:val="both"/>
        <w:rPr>
          <w:rFonts w:cs="Arial"/>
          <w:lang w:val="en-GB"/>
        </w:rPr>
      </w:pPr>
      <w:r>
        <w:rPr>
          <w:rFonts w:cs="Arial" w:hint="eastAsia"/>
          <w:lang w:val="en-GB"/>
        </w:rPr>
        <w:t>根据目前的项目信息，实体工程子项目均是在现有设施或场地上升级或新建，因此，前期针对现有设施/场地的环境和社会尽职调查中，需对其针对劳动者和社区的申诉机制进行尽调，评估现有的申诉机制的建设和运营情况，如果与世行E</w:t>
      </w:r>
      <w:r>
        <w:rPr>
          <w:rFonts w:cs="Arial"/>
          <w:lang w:val="en-GB"/>
        </w:rPr>
        <w:t>SF</w:t>
      </w:r>
      <w:r>
        <w:rPr>
          <w:rFonts w:cs="Arial" w:hint="eastAsia"/>
          <w:lang w:val="en-GB"/>
        </w:rPr>
        <w:t>的要求存在差距，应新建或完善现有的机制。</w:t>
      </w:r>
    </w:p>
    <w:p w:rsidR="00E94EA1" w:rsidRDefault="00F875B0">
      <w:pPr>
        <w:spacing w:line="360" w:lineRule="auto"/>
        <w:ind w:firstLineChars="200" w:firstLine="480"/>
        <w:jc w:val="both"/>
        <w:rPr>
          <w:rFonts w:cs="Arial"/>
          <w:lang w:val="en-GB"/>
        </w:rPr>
      </w:pPr>
      <w:r>
        <w:rPr>
          <w:rFonts w:cs="Arial" w:hint="eastAsia"/>
          <w:lang w:val="en-GB"/>
        </w:rPr>
        <w:t>由于实体工程子项目的具体细节暂未确定，本框架仅对实体工程子项目的抱怨申诉机制的建立或完善确定原则性要求。一旦实体工程子项目确定，各实体工</w:t>
      </w:r>
      <w:r>
        <w:rPr>
          <w:rFonts w:cs="Arial" w:hint="eastAsia"/>
          <w:lang w:val="en-GB"/>
        </w:rPr>
        <w:lastRenderedPageBreak/>
        <w:t>程子项目业主（也即省级试点子项目实施机构）应按照以下原则建立/完善并实施系统有效的抱怨申诉机制。</w:t>
      </w:r>
    </w:p>
    <w:p w:rsidR="00E94EA1" w:rsidRDefault="00F875B0">
      <w:pPr>
        <w:spacing w:line="360" w:lineRule="auto"/>
        <w:ind w:firstLineChars="200" w:firstLine="480"/>
        <w:jc w:val="both"/>
        <w:rPr>
          <w:rFonts w:cs="Arial"/>
          <w:lang w:val="en-GB"/>
        </w:rPr>
      </w:pPr>
      <w:bookmarkStart w:id="108" w:name="_Toc63011771"/>
      <w:bookmarkStart w:id="109" w:name="_Toc18734"/>
      <w:bookmarkStart w:id="110" w:name="_Toc54776243"/>
      <w:bookmarkStart w:id="111" w:name="_Toc56632788"/>
      <w:r>
        <w:rPr>
          <w:rFonts w:cs="Arial" w:hint="eastAsia"/>
          <w:lang w:val="en-GB"/>
        </w:rPr>
        <w:t>（</w:t>
      </w:r>
      <w:r>
        <w:rPr>
          <w:rFonts w:cs="Arial"/>
          <w:lang w:val="en-GB"/>
        </w:rPr>
        <w:t>1</w:t>
      </w:r>
      <w:r>
        <w:rPr>
          <w:rFonts w:cs="Arial" w:hint="eastAsia"/>
          <w:lang w:val="en-GB"/>
        </w:rPr>
        <w:t>）</w:t>
      </w:r>
      <w:r>
        <w:rPr>
          <w:rFonts w:cs="Arial"/>
          <w:lang w:val="en-GB"/>
        </w:rPr>
        <w:t>针对</w:t>
      </w:r>
      <w:r>
        <w:rPr>
          <w:rFonts w:cs="Arial" w:hint="eastAsia"/>
          <w:lang w:val="en-GB"/>
        </w:rPr>
        <w:t>受</w:t>
      </w:r>
      <w:r>
        <w:rPr>
          <w:rFonts w:cs="Arial"/>
          <w:lang w:val="en-GB"/>
        </w:rPr>
        <w:t>项目</w:t>
      </w:r>
      <w:r>
        <w:rPr>
          <w:rFonts w:cs="Arial" w:hint="eastAsia"/>
          <w:lang w:val="en-GB"/>
        </w:rPr>
        <w:t>影响居民的</w:t>
      </w:r>
      <w:r>
        <w:rPr>
          <w:rFonts w:cs="Arial"/>
          <w:lang w:val="en-GB"/>
        </w:rPr>
        <w:t>申诉机制</w:t>
      </w:r>
      <w:bookmarkEnd w:id="108"/>
      <w:bookmarkEnd w:id="109"/>
      <w:bookmarkEnd w:id="110"/>
      <w:bookmarkEnd w:id="111"/>
    </w:p>
    <w:p w:rsidR="00E94EA1" w:rsidRDefault="00F875B0">
      <w:pPr>
        <w:spacing w:line="360" w:lineRule="auto"/>
        <w:ind w:firstLineChars="200" w:firstLine="480"/>
        <w:jc w:val="both"/>
        <w:rPr>
          <w:rFonts w:cs="Arial"/>
          <w:lang w:val="en-GB"/>
        </w:rPr>
      </w:pPr>
      <w:r>
        <w:rPr>
          <w:rFonts w:cs="Arial" w:hint="eastAsia"/>
          <w:lang w:val="en-GB"/>
        </w:rPr>
        <w:t>该类申诉机制应包括以下几种渠道，社区居民、个人都可以通过其中任何一种或几种渠道进行反映。</w:t>
      </w:r>
    </w:p>
    <w:p w:rsidR="00E94EA1" w:rsidRDefault="00F875B0">
      <w:pPr>
        <w:spacing w:line="360" w:lineRule="auto"/>
        <w:ind w:firstLineChars="200" w:firstLine="480"/>
        <w:jc w:val="both"/>
        <w:rPr>
          <w:rFonts w:cs="Arial"/>
          <w:lang w:val="en-GB"/>
        </w:rPr>
      </w:pPr>
      <w:r>
        <w:rPr>
          <w:rFonts w:cs="Arial"/>
          <w:lang w:val="en-GB"/>
        </w:rPr>
        <w:t>1</w:t>
      </w:r>
      <w:r>
        <w:rPr>
          <w:rFonts w:cs="Arial" w:hint="eastAsia"/>
          <w:lang w:val="en-GB"/>
        </w:rPr>
        <w:t>）实体工程子项目业主。每个实体工程子项目将设置专人负责收集与处理申诉，包括来自其他政府渠道的申诉。</w:t>
      </w:r>
    </w:p>
    <w:p w:rsidR="00E94EA1" w:rsidRDefault="00F875B0">
      <w:pPr>
        <w:spacing w:line="360" w:lineRule="auto"/>
        <w:ind w:firstLineChars="200" w:firstLine="480"/>
        <w:jc w:val="both"/>
        <w:rPr>
          <w:rFonts w:cs="Arial"/>
          <w:lang w:val="en-GB"/>
        </w:rPr>
      </w:pPr>
      <w:r>
        <w:rPr>
          <w:rFonts w:cs="Arial"/>
          <w:lang w:val="en-GB"/>
        </w:rPr>
        <w:t>2</w:t>
      </w:r>
      <w:r>
        <w:rPr>
          <w:rFonts w:cs="Arial" w:hint="eastAsia"/>
          <w:lang w:val="en-GB"/>
        </w:rPr>
        <w:t>）政府部门，包括地方信访办、生态环境局、征地拆迁办等。申诉方式包括电话热线、网上平台、信访、接待日等形式。政府部门接收到跟项目有关的投诉之后，会反馈给项目实施机构。</w:t>
      </w:r>
    </w:p>
    <w:p w:rsidR="00E94EA1" w:rsidRDefault="00F875B0">
      <w:pPr>
        <w:spacing w:line="360" w:lineRule="auto"/>
        <w:ind w:firstLineChars="200" w:firstLine="480"/>
        <w:jc w:val="both"/>
        <w:rPr>
          <w:rFonts w:cs="Arial"/>
          <w:lang w:val="en-GB"/>
        </w:rPr>
      </w:pPr>
      <w:r>
        <w:rPr>
          <w:rFonts w:cs="Arial"/>
          <w:lang w:val="en-GB"/>
        </w:rPr>
        <w:t>3</w:t>
      </w:r>
      <w:r>
        <w:rPr>
          <w:rFonts w:cs="Arial" w:hint="eastAsia"/>
          <w:lang w:val="en-GB"/>
        </w:rPr>
        <w:t>）社区组织，包括村民委员会/社区居委会、镇政府/街道办事处等。在接收到跟项目有关的投诉之后，会反馈给项目实施机构和相关主管部门。</w:t>
      </w:r>
    </w:p>
    <w:p w:rsidR="00E94EA1" w:rsidRDefault="00F875B0">
      <w:pPr>
        <w:spacing w:line="360" w:lineRule="auto"/>
        <w:ind w:firstLineChars="200" w:firstLine="480"/>
        <w:jc w:val="both"/>
        <w:rPr>
          <w:rFonts w:cs="Arial"/>
          <w:lang w:val="en-GB"/>
        </w:rPr>
      </w:pPr>
      <w:r>
        <w:rPr>
          <w:rFonts w:cs="Arial" w:hint="eastAsia"/>
          <w:lang w:val="en-GB"/>
        </w:rPr>
        <w:t>受项目影响的任何社区、个人或组织都可以通过以上渠道提出申诉。各类申诉渠道应在各政府部门、实体工程子项目业主等官网上以及所在社区公布，包括申诉的程序、申诉解决的时间，并确保申诉程序以及决策的透明性；社区居民可以用不同的方式提交申诉，包括亲自提交、使用手机、短信息、信件、电子邮件或通过网站提交。</w:t>
      </w:r>
    </w:p>
    <w:p w:rsidR="00E94EA1" w:rsidRDefault="00F875B0">
      <w:pPr>
        <w:spacing w:line="360" w:lineRule="auto"/>
        <w:ind w:firstLineChars="200" w:firstLine="480"/>
        <w:jc w:val="both"/>
        <w:rPr>
          <w:rFonts w:cs="Arial"/>
          <w:lang w:val="en-GB"/>
        </w:rPr>
      </w:pPr>
      <w:r>
        <w:rPr>
          <w:rFonts w:cs="Arial" w:hint="eastAsia"/>
          <w:lang w:val="en-GB"/>
        </w:rPr>
        <w:t>收到申诉后，实体工程子项目业主的专职人员会将其记录在申诉日志中，并调查申诉。一旦调查完成，该专职人员应立即以书面形式/通过致电/向申诉人发送短信的方式将决定/解决方案等通知申诉人。申诉日志应包括：收到申诉的日期、申诉人的姓名、申诉的简短说明、已采取的措施（包括补救措施/决议/结果）以及申诉的最终解决日期。所有的记录以及由此产生的决议将反映在年度环境和社会监测报告中。</w:t>
      </w:r>
    </w:p>
    <w:p w:rsidR="00E94EA1" w:rsidRDefault="00F875B0">
      <w:pPr>
        <w:spacing w:line="360" w:lineRule="auto"/>
        <w:ind w:firstLineChars="200" w:firstLine="480"/>
        <w:jc w:val="both"/>
        <w:rPr>
          <w:rFonts w:cs="Arial"/>
          <w:lang w:val="en-GB"/>
        </w:rPr>
      </w:pPr>
      <w:bookmarkStart w:id="112" w:name="_Toc63011772"/>
      <w:r>
        <w:rPr>
          <w:rFonts w:cs="Arial" w:hint="eastAsia"/>
          <w:lang w:val="en-GB"/>
        </w:rPr>
        <w:t>（</w:t>
      </w:r>
      <w:r>
        <w:rPr>
          <w:rFonts w:cs="Arial"/>
          <w:lang w:val="en-GB"/>
        </w:rPr>
        <w:t>2</w:t>
      </w:r>
      <w:r>
        <w:rPr>
          <w:rFonts w:cs="Arial" w:hint="eastAsia"/>
          <w:lang w:val="en-GB"/>
        </w:rPr>
        <w:t>）</w:t>
      </w:r>
      <w:r>
        <w:rPr>
          <w:rFonts w:cs="Arial"/>
          <w:lang w:val="en-GB"/>
        </w:rPr>
        <w:t>针对劳工的申诉机制</w:t>
      </w:r>
      <w:bookmarkEnd w:id="112"/>
    </w:p>
    <w:p w:rsidR="00E94EA1" w:rsidRDefault="00F875B0">
      <w:pPr>
        <w:spacing w:line="360" w:lineRule="auto"/>
        <w:ind w:firstLineChars="200" w:firstLine="480"/>
        <w:jc w:val="both"/>
        <w:rPr>
          <w:rFonts w:cs="Arial"/>
          <w:lang w:val="en-GB"/>
        </w:rPr>
      </w:pPr>
      <w:r>
        <w:rPr>
          <w:rFonts w:cs="Arial" w:hint="eastAsia"/>
          <w:lang w:val="en-GB"/>
        </w:rPr>
        <w:t>该种申诉机制应包括以下两种渠道，项目工人都可以其中一种或两种进行反映。</w:t>
      </w:r>
    </w:p>
    <w:p w:rsidR="00E94EA1" w:rsidRDefault="00F875B0">
      <w:pPr>
        <w:spacing w:line="360" w:lineRule="auto"/>
        <w:ind w:firstLineChars="200" w:firstLine="480"/>
        <w:jc w:val="both"/>
        <w:rPr>
          <w:rFonts w:cs="Arial"/>
          <w:lang w:val="en-GB"/>
        </w:rPr>
      </w:pPr>
      <w:r>
        <w:rPr>
          <w:rFonts w:cs="Arial"/>
          <w:lang w:val="en-GB"/>
        </w:rPr>
        <w:t>1</w:t>
      </w:r>
      <w:r>
        <w:rPr>
          <w:rFonts w:cs="Arial" w:hint="eastAsia"/>
          <w:lang w:val="en-GB"/>
        </w:rPr>
        <w:t>）内部申诉渠道</w:t>
      </w:r>
    </w:p>
    <w:p w:rsidR="00E94EA1" w:rsidRDefault="00F875B0">
      <w:pPr>
        <w:spacing w:line="360" w:lineRule="auto"/>
        <w:ind w:firstLineChars="200" w:firstLine="480"/>
        <w:jc w:val="both"/>
        <w:rPr>
          <w:rFonts w:cs="Arial"/>
          <w:lang w:val="en-GB"/>
        </w:rPr>
      </w:pPr>
      <w:r>
        <w:rPr>
          <w:rFonts w:cs="Arial" w:hint="eastAsia"/>
          <w:lang w:val="en-GB"/>
        </w:rPr>
        <w:t>实体工程子项目业主应建立且要求承包商和其主要供应商建立内部申诉机制，例如逐级报告制度或直接向人力资源部门或安全生产部门报告。</w:t>
      </w:r>
    </w:p>
    <w:p w:rsidR="00E94EA1" w:rsidRDefault="00F875B0">
      <w:pPr>
        <w:spacing w:line="360" w:lineRule="auto"/>
        <w:ind w:firstLineChars="200" w:firstLine="480"/>
        <w:jc w:val="both"/>
        <w:rPr>
          <w:rFonts w:cs="Arial"/>
          <w:lang w:val="en-GB"/>
        </w:rPr>
      </w:pPr>
      <w:r>
        <w:rPr>
          <w:rFonts w:cs="Arial"/>
          <w:lang w:val="en-GB"/>
        </w:rPr>
        <w:lastRenderedPageBreak/>
        <w:t>2</w:t>
      </w:r>
      <w:r>
        <w:rPr>
          <w:rFonts w:cs="Arial" w:hint="eastAsia"/>
          <w:lang w:val="en-GB"/>
        </w:rPr>
        <w:t>）外部申诉渠道</w:t>
      </w:r>
    </w:p>
    <w:p w:rsidR="00E94EA1" w:rsidRDefault="00F875B0">
      <w:pPr>
        <w:spacing w:line="360" w:lineRule="auto"/>
        <w:ind w:firstLineChars="200" w:firstLine="480"/>
        <w:jc w:val="both"/>
        <w:rPr>
          <w:rFonts w:cs="Arial"/>
          <w:lang w:val="en-GB"/>
        </w:rPr>
      </w:pPr>
      <w:r>
        <w:rPr>
          <w:rFonts w:cs="Arial" w:hint="eastAsia"/>
          <w:lang w:val="en-GB"/>
        </w:rPr>
        <w:t>外部申诉机制可包括地方人力资源和社会保障部门、妇联和总工会等渠道。申诉方式包括电话热线、网上平台、信访、等形式。政府部门接收到跟项目有关的投诉之后，会反馈给实体工程子项目业主。</w:t>
      </w:r>
    </w:p>
    <w:p w:rsidR="00E94EA1" w:rsidRDefault="00F875B0">
      <w:pPr>
        <w:spacing w:line="360" w:lineRule="auto"/>
        <w:ind w:firstLineChars="200" w:firstLine="480"/>
        <w:jc w:val="both"/>
        <w:rPr>
          <w:rFonts w:cs="Arial"/>
          <w:lang w:val="en-GB"/>
        </w:rPr>
      </w:pPr>
      <w:r>
        <w:rPr>
          <w:rFonts w:cs="Arial" w:hint="eastAsia"/>
          <w:lang w:val="en-GB"/>
        </w:rPr>
        <w:t>各类申诉渠道将在各类政府部门、实体工程子项目业主、承包商和主要供应商的官网发布，并通过内部职工会议等方式公开，确保申诉程序和决策的透明；应提供不同的申诉方式，包括亲自提交、使用手机、短信息、信件、电子邮件或通过网站提交。</w:t>
      </w:r>
    </w:p>
    <w:p w:rsidR="00E94EA1" w:rsidRDefault="00F875B0">
      <w:pPr>
        <w:spacing w:line="360" w:lineRule="auto"/>
        <w:ind w:firstLineChars="200" w:firstLine="480"/>
        <w:jc w:val="both"/>
        <w:rPr>
          <w:rFonts w:cs="Arial"/>
          <w:lang w:val="en-GB"/>
        </w:rPr>
      </w:pPr>
      <w:r>
        <w:rPr>
          <w:rFonts w:cs="Arial" w:hint="eastAsia"/>
          <w:lang w:val="en-GB"/>
        </w:rPr>
        <w:t>各机构应安排专职人员进行记录，形成申诉日志，并进行调查。一旦调查完毕，应立即以书面形式/通过致电/向申诉人发送短信的方式将决定/解决方案/行动通知申诉人。申诉日志应包括：收到申诉的日期、申诉人的姓名、申诉的简短说明、已采取的措施（包括补救措施/决议/结果）以及申诉的最终解决日期。所有的记录以及由此产生的决议将反映到年度环境和社会监测报告中。</w:t>
      </w:r>
    </w:p>
    <w:p w:rsidR="00E94EA1" w:rsidRDefault="00F875B0">
      <w:pPr>
        <w:spacing w:line="360" w:lineRule="auto"/>
        <w:ind w:firstLineChars="200" w:firstLine="480"/>
        <w:jc w:val="both"/>
        <w:rPr>
          <w:rFonts w:cs="Arial"/>
          <w:lang w:val="en-GB"/>
        </w:rPr>
      </w:pPr>
      <w:r>
        <w:rPr>
          <w:rFonts w:cs="Arial" w:hint="eastAsia"/>
          <w:lang w:val="en-GB"/>
        </w:rPr>
        <w:t>项目工人还可以使用《劳动法》规定的调解程序，其基本程序如下：</w:t>
      </w:r>
    </w:p>
    <w:p w:rsidR="00E94EA1" w:rsidRDefault="00F875B0">
      <w:pPr>
        <w:pStyle w:val="af4"/>
        <w:numPr>
          <w:ilvl w:val="0"/>
          <w:numId w:val="34"/>
        </w:numPr>
        <w:spacing w:line="360" w:lineRule="auto"/>
        <w:ind w:firstLineChars="0"/>
        <w:jc w:val="both"/>
        <w:rPr>
          <w:rFonts w:ascii="宋体" w:eastAsia="宋体" w:hAnsi="宋体" w:cs="Arial"/>
          <w:lang w:val="en-GB"/>
        </w:rPr>
      </w:pPr>
      <w:r>
        <w:rPr>
          <w:rFonts w:ascii="宋体" w:eastAsia="宋体" w:hAnsi="宋体" w:cs="Arial" w:hint="eastAsia"/>
          <w:lang w:val="en-GB"/>
        </w:rPr>
        <w:t>阶段1：提出仲裁的当事人应在发生劳动争议之日起60天内向劳动争议仲裁委员会提出书面申请。一般而言，仲裁委员会应在收到申请后60天内作出裁决。当事人对仲裁裁决没有异议的，应当执行仲裁裁决。劳动争议仲裁委员会由劳动行政部门的代表、同级工会的代表和用人单位的代表组成。该委员会的主席应由劳动行政管理部门的代表担任。</w:t>
      </w:r>
    </w:p>
    <w:p w:rsidR="00E94EA1" w:rsidRDefault="00F875B0">
      <w:pPr>
        <w:pStyle w:val="af4"/>
        <w:numPr>
          <w:ilvl w:val="0"/>
          <w:numId w:val="34"/>
        </w:numPr>
        <w:spacing w:line="360" w:lineRule="auto"/>
        <w:ind w:firstLineChars="0"/>
        <w:jc w:val="both"/>
        <w:rPr>
          <w:rFonts w:ascii="宋体" w:eastAsia="宋体" w:hAnsi="宋体" w:cs="Arial"/>
          <w:lang w:val="en-GB"/>
        </w:rPr>
      </w:pPr>
      <w:r>
        <w:rPr>
          <w:rFonts w:ascii="宋体" w:eastAsia="宋体" w:hAnsi="宋体" w:cs="Arial" w:hint="eastAsia"/>
          <w:lang w:val="en-GB"/>
        </w:rPr>
        <w:t>阶段2：如果劳资纠纷的任何一方对仲裁裁决有异议，则可以在收到裁决后15天内向人民法院提起诉讼。</w:t>
      </w:r>
    </w:p>
    <w:p w:rsidR="00E94EA1" w:rsidRDefault="00F875B0" w:rsidP="00923131">
      <w:pPr>
        <w:wordWrap w:val="0"/>
        <w:spacing w:line="360" w:lineRule="auto"/>
        <w:ind w:firstLineChars="200" w:firstLine="480"/>
        <w:jc w:val="both"/>
        <w:rPr>
          <w:rFonts w:cs="Arial"/>
          <w:lang w:val="en-GB"/>
        </w:rPr>
      </w:pPr>
      <w:r>
        <w:rPr>
          <w:rFonts w:cs="Arial"/>
          <w:lang w:val="en-GB"/>
        </w:rPr>
        <w:t>社区和个人如果认为自己受到</w:t>
      </w:r>
      <w:r>
        <w:rPr>
          <w:rFonts w:cs="Arial" w:hint="eastAsia"/>
          <w:lang w:val="en-GB"/>
        </w:rPr>
        <w:t>该</w:t>
      </w:r>
      <w:r>
        <w:rPr>
          <w:rFonts w:cs="Arial"/>
          <w:lang w:val="en-GB"/>
        </w:rPr>
        <w:t>项目的不利影响，</w:t>
      </w:r>
      <w:r>
        <w:rPr>
          <w:rFonts w:cs="Arial" w:hint="eastAsia"/>
          <w:lang w:val="en-GB"/>
        </w:rPr>
        <w:t>除了</w:t>
      </w:r>
      <w:r>
        <w:rPr>
          <w:rFonts w:cs="Arial"/>
          <w:lang w:val="en-GB"/>
        </w:rPr>
        <w:t>可以向</w:t>
      </w:r>
      <w:r>
        <w:rPr>
          <w:rFonts w:cs="Arial" w:hint="eastAsia"/>
          <w:lang w:val="en-GB"/>
        </w:rPr>
        <w:t>该</w:t>
      </w:r>
      <w:r>
        <w:rPr>
          <w:rFonts w:cs="Arial"/>
          <w:lang w:val="en-GB"/>
        </w:rPr>
        <w:t>项目</w:t>
      </w:r>
      <w:r>
        <w:rPr>
          <w:rFonts w:cs="Arial" w:hint="eastAsia"/>
          <w:lang w:val="en-GB"/>
        </w:rPr>
        <w:t>的</w:t>
      </w:r>
      <w:r>
        <w:rPr>
          <w:rFonts w:cs="Arial"/>
          <w:lang w:val="en-GB"/>
        </w:rPr>
        <w:t>申诉机制</w:t>
      </w:r>
      <w:r>
        <w:rPr>
          <w:rFonts w:cs="Arial" w:hint="eastAsia"/>
          <w:lang w:val="en-GB"/>
        </w:rPr>
        <w:t>提出申诉，还可以向</w:t>
      </w:r>
      <w:r>
        <w:rPr>
          <w:rFonts w:cs="Arial"/>
          <w:lang w:val="en-GB"/>
        </w:rPr>
        <w:t>世界银行</w:t>
      </w:r>
      <w:r>
        <w:rPr>
          <w:rFonts w:cs="Arial" w:hint="eastAsia"/>
          <w:lang w:val="en-GB"/>
        </w:rPr>
        <w:t>的</w:t>
      </w:r>
      <w:r>
        <w:rPr>
          <w:rFonts w:cs="Arial"/>
          <w:lang w:val="en-GB"/>
        </w:rPr>
        <w:t>申诉</w:t>
      </w:r>
      <w:r>
        <w:rPr>
          <w:rFonts w:cs="Arial" w:hint="eastAsia"/>
          <w:lang w:val="en-GB"/>
        </w:rPr>
        <w:t>处理部门（G</w:t>
      </w:r>
      <w:r>
        <w:rPr>
          <w:rFonts w:cs="Arial"/>
          <w:lang w:val="en-GB"/>
        </w:rPr>
        <w:t>RS</w:t>
      </w:r>
      <w:r>
        <w:rPr>
          <w:rFonts w:cs="Arial" w:hint="eastAsia"/>
          <w:lang w:val="en-GB"/>
        </w:rPr>
        <w:t>）</w:t>
      </w:r>
      <w:r>
        <w:rPr>
          <w:rFonts w:cs="Arial"/>
          <w:lang w:val="en-GB"/>
        </w:rPr>
        <w:t>提出申诉。该</w:t>
      </w:r>
      <w:r>
        <w:rPr>
          <w:rFonts w:cs="Arial" w:hint="eastAsia"/>
          <w:lang w:val="en-GB"/>
        </w:rPr>
        <w:t>部门</w:t>
      </w:r>
      <w:r>
        <w:rPr>
          <w:rFonts w:cs="Arial"/>
          <w:lang w:val="en-GB"/>
        </w:rPr>
        <w:t>确保及时审查收到的投诉，以解决与项目有关的问题。受项目影响的社区和个人</w:t>
      </w:r>
      <w:r>
        <w:rPr>
          <w:rFonts w:cs="Arial" w:hint="eastAsia"/>
          <w:lang w:val="en-GB"/>
        </w:rPr>
        <w:t>还</w:t>
      </w:r>
      <w:r>
        <w:rPr>
          <w:rFonts w:cs="Arial"/>
          <w:lang w:val="en-GB"/>
        </w:rPr>
        <w:t>可以向世界银行的独立检查小组提出投诉。有关如何向世界银行企业申诉救济局(GRS)提交申诉的信息，请访问</w:t>
      </w:r>
      <w:hyperlink r:id="rId25" w:history="1">
        <w:r>
          <w:rPr>
            <w:rStyle w:val="af1"/>
            <w:rFonts w:cs="Arial"/>
            <w:lang w:val="en-GB"/>
          </w:rPr>
          <w:t>http://www.worldbank.org/en/projects-operations/products-and-services/grievance-redress-service</w:t>
        </w:r>
      </w:hyperlink>
      <w:r>
        <w:rPr>
          <w:rFonts w:cs="Arial"/>
          <w:lang w:val="en-GB"/>
        </w:rPr>
        <w:t>。有关如何向世界银行审查小组提交投诉的信息，请访问</w:t>
      </w:r>
      <w:hyperlink r:id="rId26" w:history="1">
        <w:r>
          <w:rPr>
            <w:rStyle w:val="af1"/>
            <w:rFonts w:cs="Arial"/>
            <w:lang w:val="en-GB"/>
          </w:rPr>
          <w:t>www.inspectionpanel.org</w:t>
        </w:r>
      </w:hyperlink>
      <w:r>
        <w:rPr>
          <w:rFonts w:cs="Arial"/>
          <w:lang w:val="en-GB"/>
        </w:rPr>
        <w:t>。</w:t>
      </w:r>
    </w:p>
    <w:p w:rsidR="00E94EA1" w:rsidRDefault="00F875B0">
      <w:pPr>
        <w:tabs>
          <w:tab w:val="left" w:pos="540"/>
        </w:tabs>
        <w:spacing w:before="120" w:after="120" w:line="259" w:lineRule="auto"/>
        <w:jc w:val="both"/>
        <w:rPr>
          <w:rFonts w:asciiTheme="minorHAnsi" w:hAnsiTheme="minorHAnsi" w:cstheme="minorBidi"/>
          <w:sz w:val="22"/>
        </w:rPr>
      </w:pPr>
      <w:r>
        <w:rPr>
          <w:rFonts w:ascii="Calibri" w:eastAsia="Calibri" w:hAnsi="Calibri" w:cs="Calibri"/>
          <w:color w:val="0D0D0D" w:themeColor="text1" w:themeTint="F2"/>
          <w:sz w:val="22"/>
        </w:rPr>
        <w:t xml:space="preserve">Communities and individuals who believe that they are adversely affected by a World Bank (WB) supported project may submit complaints to existing project-level grievance redress </w:t>
      </w:r>
      <w:r>
        <w:rPr>
          <w:rFonts w:ascii="Calibri" w:eastAsia="Calibri" w:hAnsi="Calibri" w:cs="Calibri"/>
          <w:color w:val="0D0D0D" w:themeColor="text1" w:themeTint="F2"/>
          <w:sz w:val="22"/>
        </w:rPr>
        <w:lastRenderedPageBreak/>
        <w:t xml:space="preserve">mechanisms or the WB’s Grievance Redress Service (GRS). The GRS ensures that complaints received are promptly reviewed in order to address project-related concerns. Project affected communities and individuals may submit their complaint to the WB’s independent Inspection Panel which determines whether harm occurred, or could occur, as a result of WB non-compliance with its policies and procedures. Complaints may be submitted at any time after concerns have been brought directly to the World Bank's attention, and Bank Management has been given an opportunity to respond.  For information on how to submit complaints to the World Bank’s corporate Grievance Redress Service (GRS), please visit </w:t>
      </w:r>
      <w:hyperlink r:id="rId27" w:history="1">
        <w:r>
          <w:rPr>
            <w:rStyle w:val="af1"/>
            <w:rFonts w:ascii="Calibri" w:eastAsia="Calibri" w:hAnsi="Calibri" w:cs="Calibri"/>
            <w:color w:val="0563C1"/>
            <w:spacing w:val="-2"/>
          </w:rPr>
          <w:t>http://www.worldbank.org/en/projects-operations/products-and-services/grievance-redress-service</w:t>
        </w:r>
      </w:hyperlink>
      <w:r>
        <w:rPr>
          <w:rFonts w:ascii="Calibri" w:eastAsia="Calibri" w:hAnsi="Calibri" w:cs="Calibri"/>
          <w:color w:val="0D0D0D" w:themeColor="text1" w:themeTint="F2"/>
          <w:spacing w:val="-2"/>
          <w:sz w:val="22"/>
          <w:u w:val="single"/>
        </w:rPr>
        <w:t>.</w:t>
      </w:r>
      <w:r>
        <w:rPr>
          <w:rFonts w:ascii="Calibri" w:eastAsia="Calibri" w:hAnsi="Calibri" w:cs="Calibri"/>
          <w:color w:val="0D0D0D" w:themeColor="text1" w:themeTint="F2"/>
          <w:spacing w:val="-2"/>
          <w:sz w:val="22"/>
        </w:rPr>
        <w:t xml:space="preserve"> For information</w:t>
      </w:r>
      <w:r>
        <w:rPr>
          <w:rFonts w:ascii="Calibri" w:eastAsia="Calibri" w:hAnsi="Calibri" w:cs="Calibri"/>
          <w:color w:val="0D0D0D" w:themeColor="text1" w:themeTint="F2"/>
          <w:sz w:val="22"/>
        </w:rPr>
        <w:t xml:space="preserve"> on how to submit complaints to the World Bank Inspection Panel, please visit </w:t>
      </w:r>
      <w:hyperlink r:id="rId28" w:history="1">
        <w:r>
          <w:rPr>
            <w:rFonts w:ascii="Calibri" w:eastAsia="Calibri" w:hAnsi="Calibri" w:cs="Calibri"/>
            <w:color w:val="0D0D0D" w:themeColor="text1" w:themeTint="F2"/>
            <w:sz w:val="22"/>
            <w:u w:val="single"/>
          </w:rPr>
          <w:t>www.inspectionpanel.org</w:t>
        </w:r>
      </w:hyperlink>
      <w:r>
        <w:rPr>
          <w:rFonts w:ascii="Calibri" w:eastAsia="Calibri" w:hAnsi="Calibri" w:cs="Calibri"/>
          <w:color w:val="0D0D0D" w:themeColor="text1" w:themeTint="F2"/>
          <w:sz w:val="22"/>
        </w:rPr>
        <w:t>.</w:t>
      </w:r>
    </w:p>
    <w:p w:rsidR="00E94EA1" w:rsidRDefault="00E94EA1">
      <w:pPr>
        <w:spacing w:line="360" w:lineRule="auto"/>
        <w:jc w:val="both"/>
        <w:rPr>
          <w:rFonts w:cs="Arial"/>
          <w:lang w:val="en-GB"/>
        </w:rPr>
      </w:pPr>
    </w:p>
    <w:p w:rsidR="00E94EA1" w:rsidRDefault="00E94EA1">
      <w:pPr>
        <w:spacing w:line="360" w:lineRule="auto"/>
        <w:jc w:val="both"/>
        <w:rPr>
          <w:rFonts w:cs="Arial"/>
          <w:lang w:val="en-GB"/>
        </w:rPr>
      </w:pPr>
    </w:p>
    <w:p w:rsidR="00E94EA1" w:rsidRDefault="00F875B0">
      <w:pPr>
        <w:rPr>
          <w:rFonts w:cs="仿宋"/>
        </w:rPr>
      </w:pPr>
      <w:r>
        <w:rPr>
          <w:rFonts w:cs="仿宋"/>
        </w:rPr>
        <w:br w:type="page"/>
      </w:r>
    </w:p>
    <w:p w:rsidR="00E94EA1" w:rsidRDefault="00E94EA1">
      <w:pPr>
        <w:rPr>
          <w:rFonts w:cs="仿宋"/>
        </w:rPr>
      </w:pPr>
    </w:p>
    <w:p w:rsidR="00E94EA1" w:rsidRDefault="00F875B0">
      <w:pPr>
        <w:pStyle w:val="1"/>
        <w:numPr>
          <w:ilvl w:val="0"/>
          <w:numId w:val="3"/>
        </w:numPr>
        <w:spacing w:before="260" w:after="260" w:line="276" w:lineRule="auto"/>
        <w:jc w:val="both"/>
        <w:rPr>
          <w:rFonts w:ascii="宋体" w:eastAsia="宋体" w:hAnsi="宋体" w:cs="宋体"/>
          <w:sz w:val="24"/>
          <w:szCs w:val="24"/>
        </w:rPr>
      </w:pPr>
      <w:bookmarkStart w:id="113" w:name="_Toc58608676"/>
      <w:bookmarkStart w:id="114" w:name="_Toc12154"/>
      <w:bookmarkStart w:id="115" w:name="_Toc98786692"/>
      <w:r>
        <w:rPr>
          <w:rFonts w:ascii="宋体" w:eastAsia="宋体" w:hAnsi="宋体" w:cs="宋体"/>
          <w:sz w:val="24"/>
          <w:szCs w:val="24"/>
        </w:rPr>
        <w:t>利益相关方参与的实施</w:t>
      </w:r>
      <w:bookmarkEnd w:id="113"/>
      <w:r>
        <w:rPr>
          <w:rFonts w:ascii="宋体" w:eastAsia="宋体" w:hAnsi="宋体" w:cs="宋体"/>
          <w:sz w:val="24"/>
          <w:szCs w:val="24"/>
        </w:rPr>
        <w:t>及监测</w:t>
      </w:r>
      <w:bookmarkEnd w:id="114"/>
      <w:bookmarkEnd w:id="115"/>
    </w:p>
    <w:p w:rsidR="00E94EA1" w:rsidRDefault="00F875B0">
      <w:pPr>
        <w:spacing w:line="360" w:lineRule="auto"/>
        <w:ind w:firstLineChars="200" w:firstLine="480"/>
        <w:jc w:val="both"/>
        <w:rPr>
          <w:rFonts w:cs="Arial"/>
        </w:rPr>
      </w:pPr>
      <w:r>
        <w:rPr>
          <w:rFonts w:cs="Arial" w:hint="eastAsia"/>
        </w:rPr>
        <w:t>国家</w:t>
      </w:r>
      <w:r>
        <w:rPr>
          <w:rFonts w:cs="Arial"/>
        </w:rPr>
        <w:t>项目办将负责审查和监督整个项目的利益相关参与方案的制定和实施，并要求</w:t>
      </w:r>
      <w:r>
        <w:rPr>
          <w:rFonts w:cs="Arial" w:hint="eastAsia"/>
        </w:rPr>
        <w:t>省项目办、省级试点子项目实施机构、各类</w:t>
      </w:r>
      <w:r>
        <w:rPr>
          <w:rFonts w:cs="Arial"/>
        </w:rPr>
        <w:t>技援子项目研究机构</w:t>
      </w:r>
      <w:r>
        <w:rPr>
          <w:rFonts w:cs="Arial" w:hint="eastAsia"/>
        </w:rPr>
        <w:t>在</w:t>
      </w:r>
      <w:r>
        <w:rPr>
          <w:rFonts w:cs="Arial"/>
        </w:rPr>
        <w:t>整个项目过程开展公正、公开、公平及信息透明的公众参与和协商，以确保项目各相关方利益得到保障，促进项目的顺利实施。</w:t>
      </w:r>
      <w:r>
        <w:rPr>
          <w:rFonts w:cs="Arial" w:hint="eastAsia"/>
        </w:rPr>
        <w:t>国家</w:t>
      </w:r>
      <w:r>
        <w:rPr>
          <w:rFonts w:cs="Arial"/>
        </w:rPr>
        <w:t>项目办</w:t>
      </w:r>
      <w:r>
        <w:rPr>
          <w:rFonts w:cs="Arial" w:hint="eastAsia"/>
        </w:rPr>
        <w:t>、省项目办、省级试点子项目实施机构、各类</w:t>
      </w:r>
      <w:r>
        <w:rPr>
          <w:rFonts w:cs="Arial"/>
        </w:rPr>
        <w:t>技援子项目研究机构将安排专职人员和费用预算来开展信息公开和公众参与活动。</w:t>
      </w:r>
    </w:p>
    <w:p w:rsidR="00E94EA1" w:rsidRDefault="00F875B0">
      <w:pPr>
        <w:spacing w:line="360" w:lineRule="auto"/>
        <w:ind w:firstLineChars="200" w:firstLine="480"/>
        <w:jc w:val="both"/>
        <w:rPr>
          <w:rFonts w:cs="Arial"/>
        </w:rPr>
      </w:pPr>
      <w:bookmarkStart w:id="116" w:name="_Toc56329934"/>
      <w:bookmarkStart w:id="117" w:name="_Toc56105199"/>
      <w:r>
        <w:rPr>
          <w:rFonts w:cs="Arial"/>
        </w:rPr>
        <w:t>在项目实施过程中，</w:t>
      </w:r>
      <w:bookmarkEnd w:id="116"/>
      <w:bookmarkEnd w:id="117"/>
      <w:r>
        <w:rPr>
          <w:rFonts w:cs="Arial" w:hint="eastAsia"/>
        </w:rPr>
        <w:t>国家项目办、省项目办和省级试点子项目实施机构、各类</w:t>
      </w:r>
      <w:r>
        <w:rPr>
          <w:rFonts w:cs="Arial"/>
        </w:rPr>
        <w:t>技援子项目研究机构将负责记录所有利益相关者参与和信息共公开、抱怨申诉及反馈活动的所有记录。</w:t>
      </w:r>
      <w:r>
        <w:rPr>
          <w:rFonts w:cs="Arial" w:hint="eastAsia"/>
        </w:rPr>
        <w:t>省级试点子项目实施机构、各类</w:t>
      </w:r>
      <w:r>
        <w:rPr>
          <w:rFonts w:cs="Arial"/>
        </w:rPr>
        <w:t>技援子项目研究机构按季度汇总向项目办汇报。项目办通过定期的报告制度，</w:t>
      </w:r>
      <w:bookmarkStart w:id="118" w:name="_Hlk57927191"/>
      <w:r>
        <w:rPr>
          <w:rFonts w:cs="Arial"/>
        </w:rPr>
        <w:t>统一汇总以半年报形式向世界银行报告利益相关方参与方案制定、实施等情况。</w:t>
      </w:r>
      <w:bookmarkEnd w:id="118"/>
    </w:p>
    <w:p w:rsidR="00E94EA1" w:rsidRDefault="00F875B0">
      <w:pPr>
        <w:pStyle w:val="a3"/>
        <w:jc w:val="center"/>
        <w:rPr>
          <w:rFonts w:ascii="宋体" w:eastAsia="宋体" w:hAnsi="宋体"/>
          <w:b/>
          <w:bCs/>
          <w:sz w:val="24"/>
          <w:szCs w:val="24"/>
        </w:rPr>
      </w:pPr>
      <w:bookmarkStart w:id="119" w:name="_Toc63717045"/>
      <w:bookmarkStart w:id="120" w:name="_Toc98786254"/>
      <w:r>
        <w:rPr>
          <w:rFonts w:ascii="宋体" w:eastAsia="宋体" w:hAnsi="宋体"/>
          <w:b/>
          <w:bCs/>
          <w:sz w:val="24"/>
          <w:szCs w:val="24"/>
        </w:rPr>
        <w:t>表</w:t>
      </w:r>
      <w:r>
        <w:rPr>
          <w:rFonts w:ascii="宋体" w:eastAsia="宋体" w:hAnsi="宋体"/>
          <w:b/>
          <w:bCs/>
          <w:sz w:val="24"/>
          <w:szCs w:val="24"/>
        </w:rPr>
        <w:fldChar w:fldCharType="begin"/>
      </w:r>
      <w:r>
        <w:rPr>
          <w:rFonts w:ascii="宋体" w:eastAsia="宋体" w:hAnsi="宋体"/>
          <w:b/>
          <w:bCs/>
          <w:sz w:val="24"/>
          <w:szCs w:val="24"/>
        </w:rPr>
        <w:instrText xml:space="preserve"> STYLEREF 1 \s </w:instrText>
      </w:r>
      <w:r>
        <w:rPr>
          <w:rFonts w:ascii="宋体" w:eastAsia="宋体" w:hAnsi="宋体"/>
          <w:b/>
          <w:bCs/>
          <w:sz w:val="24"/>
          <w:szCs w:val="24"/>
        </w:rPr>
        <w:fldChar w:fldCharType="separate"/>
      </w:r>
      <w:r>
        <w:rPr>
          <w:rFonts w:ascii="宋体" w:eastAsia="宋体" w:hAnsi="宋体"/>
          <w:b/>
          <w:bCs/>
          <w:sz w:val="24"/>
          <w:szCs w:val="24"/>
        </w:rPr>
        <w:t>6</w:t>
      </w:r>
      <w:r>
        <w:rPr>
          <w:rFonts w:ascii="宋体" w:eastAsia="宋体" w:hAnsi="宋体"/>
          <w:b/>
          <w:bCs/>
          <w:sz w:val="24"/>
          <w:szCs w:val="24"/>
        </w:rPr>
        <w:fldChar w:fldCharType="end"/>
      </w:r>
      <w:r>
        <w:rPr>
          <w:rFonts w:ascii="宋体" w:eastAsia="宋体" w:hAnsi="宋体"/>
          <w:b/>
          <w:bCs/>
          <w:sz w:val="24"/>
          <w:szCs w:val="24"/>
        </w:rPr>
        <w:noBreakHyphen/>
      </w:r>
      <w:r>
        <w:rPr>
          <w:rFonts w:ascii="宋体" w:eastAsia="宋体" w:hAnsi="宋体"/>
          <w:b/>
          <w:bCs/>
          <w:sz w:val="24"/>
          <w:szCs w:val="24"/>
        </w:rPr>
        <w:fldChar w:fldCharType="begin"/>
      </w:r>
      <w:r>
        <w:rPr>
          <w:rFonts w:ascii="宋体" w:eastAsia="宋体" w:hAnsi="宋体"/>
          <w:b/>
          <w:bCs/>
          <w:sz w:val="24"/>
          <w:szCs w:val="24"/>
        </w:rPr>
        <w:instrText xml:space="preserve"> SEQ 表 \* ARABIC \s 1 </w:instrText>
      </w:r>
      <w:r>
        <w:rPr>
          <w:rFonts w:ascii="宋体" w:eastAsia="宋体" w:hAnsi="宋体"/>
          <w:b/>
          <w:bCs/>
          <w:sz w:val="24"/>
          <w:szCs w:val="24"/>
        </w:rPr>
        <w:fldChar w:fldCharType="separate"/>
      </w:r>
      <w:r>
        <w:rPr>
          <w:rFonts w:ascii="宋体" w:eastAsia="宋体" w:hAnsi="宋体"/>
          <w:b/>
          <w:bCs/>
          <w:sz w:val="24"/>
          <w:szCs w:val="24"/>
        </w:rPr>
        <w:t>1</w:t>
      </w:r>
      <w:r>
        <w:rPr>
          <w:rFonts w:ascii="宋体" w:eastAsia="宋体" w:hAnsi="宋体"/>
          <w:b/>
          <w:bCs/>
          <w:sz w:val="24"/>
          <w:szCs w:val="24"/>
        </w:rPr>
        <w:fldChar w:fldCharType="end"/>
      </w:r>
      <w:r>
        <w:rPr>
          <w:rFonts w:ascii="宋体" w:eastAsia="宋体" w:hAnsi="宋体"/>
          <w:b/>
          <w:bCs/>
          <w:sz w:val="24"/>
          <w:szCs w:val="24"/>
        </w:rPr>
        <w:t xml:space="preserve"> 利益相关者参与实施监测指示性指标</w:t>
      </w:r>
      <w:bookmarkEnd w:id="119"/>
      <w:bookmarkEnd w:id="120"/>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1586"/>
        <w:gridCol w:w="826"/>
        <w:gridCol w:w="873"/>
        <w:gridCol w:w="2457"/>
        <w:gridCol w:w="1774"/>
      </w:tblGrid>
      <w:tr w:rsidR="00E94EA1">
        <w:trPr>
          <w:tblHeader/>
        </w:trPr>
        <w:tc>
          <w:tcPr>
            <w:tcW w:w="661" w:type="dxa"/>
            <w:shd w:val="clear" w:color="auto" w:fill="E2EFD9" w:themeFill="accent6" w:themeFillTint="33"/>
            <w:vAlign w:val="center"/>
          </w:tcPr>
          <w:p w:rsidR="00E94EA1" w:rsidRDefault="00F875B0">
            <w:pPr>
              <w:spacing w:line="276" w:lineRule="auto"/>
              <w:jc w:val="center"/>
              <w:rPr>
                <w:rFonts w:cs="Arial"/>
                <w:b/>
                <w:bCs/>
                <w:sz w:val="21"/>
                <w:szCs w:val="21"/>
                <w:lang w:val="en-GB"/>
              </w:rPr>
            </w:pPr>
            <w:r>
              <w:rPr>
                <w:rFonts w:cs="Arial"/>
                <w:b/>
                <w:bCs/>
                <w:sz w:val="21"/>
                <w:szCs w:val="21"/>
                <w:lang w:val="en-GB"/>
              </w:rPr>
              <w:t>序号</w:t>
            </w:r>
          </w:p>
        </w:tc>
        <w:tc>
          <w:tcPr>
            <w:tcW w:w="1586" w:type="dxa"/>
            <w:shd w:val="clear" w:color="auto" w:fill="E2EFD9" w:themeFill="accent6" w:themeFillTint="33"/>
            <w:vAlign w:val="center"/>
          </w:tcPr>
          <w:p w:rsidR="00E94EA1" w:rsidRDefault="00F875B0">
            <w:pPr>
              <w:spacing w:line="276" w:lineRule="auto"/>
              <w:jc w:val="center"/>
              <w:rPr>
                <w:rFonts w:cs="Arial"/>
                <w:b/>
                <w:bCs/>
                <w:sz w:val="21"/>
                <w:szCs w:val="21"/>
                <w:lang w:val="en-GB"/>
              </w:rPr>
            </w:pPr>
            <w:r>
              <w:rPr>
                <w:rFonts w:cs="Arial"/>
                <w:b/>
                <w:bCs/>
                <w:sz w:val="21"/>
                <w:szCs w:val="21"/>
                <w:lang w:val="en-GB"/>
              </w:rPr>
              <w:t>指标</w:t>
            </w:r>
          </w:p>
        </w:tc>
        <w:tc>
          <w:tcPr>
            <w:tcW w:w="826" w:type="dxa"/>
            <w:shd w:val="clear" w:color="auto" w:fill="E2EFD9" w:themeFill="accent6" w:themeFillTint="33"/>
            <w:vAlign w:val="center"/>
          </w:tcPr>
          <w:p w:rsidR="00E94EA1" w:rsidRDefault="00F875B0">
            <w:pPr>
              <w:spacing w:line="276" w:lineRule="auto"/>
              <w:jc w:val="center"/>
              <w:rPr>
                <w:rFonts w:cs="Arial"/>
                <w:b/>
                <w:bCs/>
                <w:sz w:val="21"/>
                <w:szCs w:val="21"/>
                <w:lang w:val="en-GB"/>
              </w:rPr>
            </w:pPr>
            <w:r>
              <w:rPr>
                <w:rFonts w:cs="Arial"/>
                <w:b/>
                <w:bCs/>
                <w:sz w:val="21"/>
                <w:szCs w:val="21"/>
                <w:lang w:val="en-GB"/>
              </w:rPr>
              <w:t>单位</w:t>
            </w:r>
          </w:p>
        </w:tc>
        <w:tc>
          <w:tcPr>
            <w:tcW w:w="873" w:type="dxa"/>
            <w:shd w:val="clear" w:color="auto" w:fill="E2EFD9" w:themeFill="accent6" w:themeFillTint="33"/>
            <w:vAlign w:val="center"/>
          </w:tcPr>
          <w:p w:rsidR="00E94EA1" w:rsidRDefault="00F875B0">
            <w:pPr>
              <w:spacing w:line="276" w:lineRule="auto"/>
              <w:jc w:val="center"/>
              <w:rPr>
                <w:rFonts w:cs="Arial"/>
                <w:b/>
                <w:bCs/>
                <w:sz w:val="21"/>
                <w:szCs w:val="21"/>
                <w:lang w:val="en-GB"/>
              </w:rPr>
            </w:pPr>
            <w:r>
              <w:rPr>
                <w:rFonts w:cs="Arial"/>
                <w:b/>
                <w:bCs/>
                <w:sz w:val="21"/>
                <w:szCs w:val="21"/>
                <w:lang w:val="en-GB"/>
              </w:rPr>
              <w:t>频率</w:t>
            </w:r>
          </w:p>
        </w:tc>
        <w:tc>
          <w:tcPr>
            <w:tcW w:w="2457" w:type="dxa"/>
            <w:shd w:val="clear" w:color="auto" w:fill="E2EFD9" w:themeFill="accent6" w:themeFillTint="33"/>
          </w:tcPr>
          <w:p w:rsidR="00E94EA1" w:rsidRDefault="00F875B0">
            <w:pPr>
              <w:spacing w:line="276" w:lineRule="auto"/>
              <w:jc w:val="center"/>
              <w:rPr>
                <w:rFonts w:cs="Arial"/>
                <w:b/>
                <w:bCs/>
                <w:sz w:val="21"/>
                <w:szCs w:val="21"/>
                <w:lang w:val="en-GB"/>
              </w:rPr>
            </w:pPr>
            <w:r>
              <w:rPr>
                <w:rFonts w:cs="Arial" w:hint="eastAsia"/>
                <w:b/>
                <w:bCs/>
                <w:sz w:val="21"/>
                <w:szCs w:val="21"/>
                <w:lang w:val="en-GB"/>
              </w:rPr>
              <w:t>主要内容、发现及建议</w:t>
            </w:r>
          </w:p>
        </w:tc>
        <w:tc>
          <w:tcPr>
            <w:tcW w:w="1774" w:type="dxa"/>
            <w:shd w:val="clear" w:color="auto" w:fill="E2EFD9" w:themeFill="accent6" w:themeFillTint="33"/>
            <w:vAlign w:val="center"/>
          </w:tcPr>
          <w:p w:rsidR="00E94EA1" w:rsidRDefault="00F875B0">
            <w:pPr>
              <w:spacing w:line="276" w:lineRule="auto"/>
              <w:jc w:val="center"/>
              <w:rPr>
                <w:rFonts w:cs="Arial"/>
                <w:b/>
                <w:bCs/>
                <w:sz w:val="21"/>
                <w:szCs w:val="21"/>
                <w:lang w:val="en-GB"/>
              </w:rPr>
            </w:pPr>
            <w:r>
              <w:rPr>
                <w:rFonts w:cs="Arial"/>
                <w:b/>
                <w:bCs/>
                <w:sz w:val="21"/>
                <w:szCs w:val="21"/>
                <w:lang w:val="en-GB"/>
              </w:rPr>
              <w:t>责任机构</w:t>
            </w:r>
          </w:p>
        </w:tc>
      </w:tr>
      <w:tr w:rsidR="00E94EA1">
        <w:tc>
          <w:tcPr>
            <w:tcW w:w="661" w:type="dxa"/>
            <w:shd w:val="clear" w:color="auto" w:fill="FBE4D5" w:themeFill="accent2" w:themeFillTint="33"/>
            <w:vAlign w:val="center"/>
          </w:tcPr>
          <w:p w:rsidR="00E94EA1" w:rsidRDefault="00F875B0">
            <w:pPr>
              <w:spacing w:line="276" w:lineRule="auto"/>
              <w:jc w:val="center"/>
              <w:rPr>
                <w:rFonts w:cs="Arial"/>
                <w:b/>
                <w:bCs/>
                <w:sz w:val="21"/>
                <w:szCs w:val="21"/>
                <w:lang w:val="en-GB"/>
              </w:rPr>
            </w:pPr>
            <w:r>
              <w:rPr>
                <w:rFonts w:cs="Arial" w:hint="eastAsia"/>
                <w:b/>
                <w:bCs/>
                <w:sz w:val="21"/>
                <w:szCs w:val="21"/>
                <w:lang w:val="en-GB"/>
              </w:rPr>
              <w:t>1</w:t>
            </w:r>
          </w:p>
        </w:tc>
        <w:tc>
          <w:tcPr>
            <w:tcW w:w="7516" w:type="dxa"/>
            <w:gridSpan w:val="5"/>
            <w:shd w:val="clear" w:color="auto" w:fill="FBE4D5" w:themeFill="accent2" w:themeFillTint="33"/>
          </w:tcPr>
          <w:p w:rsidR="00E94EA1" w:rsidRDefault="00F875B0">
            <w:pPr>
              <w:spacing w:line="276" w:lineRule="auto"/>
              <w:jc w:val="center"/>
              <w:rPr>
                <w:rFonts w:cs="Arial"/>
                <w:b/>
                <w:bCs/>
                <w:sz w:val="21"/>
                <w:szCs w:val="21"/>
                <w:lang w:val="en-GB"/>
              </w:rPr>
            </w:pPr>
            <w:r>
              <w:rPr>
                <w:rFonts w:cs="Arial" w:hint="eastAsia"/>
                <w:b/>
                <w:bCs/>
                <w:sz w:val="21"/>
                <w:szCs w:val="21"/>
                <w:lang w:val="en-GB"/>
              </w:rPr>
              <w:t>技援子项目</w:t>
            </w:r>
          </w:p>
        </w:tc>
      </w:tr>
      <w:tr w:rsidR="00E94EA1">
        <w:tc>
          <w:tcPr>
            <w:tcW w:w="661"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1.1</w:t>
            </w:r>
          </w:p>
        </w:tc>
        <w:tc>
          <w:tcPr>
            <w:tcW w:w="7516" w:type="dxa"/>
            <w:gridSpan w:val="5"/>
          </w:tcPr>
          <w:p w:rsidR="00E94EA1" w:rsidRDefault="00F875B0">
            <w:pPr>
              <w:spacing w:line="276" w:lineRule="auto"/>
              <w:jc w:val="center"/>
              <w:rPr>
                <w:rFonts w:cs="Arial"/>
                <w:sz w:val="21"/>
                <w:szCs w:val="21"/>
                <w:lang w:val="en-GB"/>
              </w:rPr>
            </w:pPr>
            <w:r>
              <w:rPr>
                <w:rFonts w:cs="Arial" w:hint="eastAsia"/>
                <w:sz w:val="21"/>
                <w:szCs w:val="21"/>
                <w:lang w:val="en-GB"/>
              </w:rPr>
              <w:t>准备阶段</w:t>
            </w:r>
          </w:p>
        </w:tc>
      </w:tr>
      <w:tr w:rsidR="00E94EA1">
        <w:trPr>
          <w:trHeight w:val="371"/>
        </w:trPr>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参与活动</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次数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val="restart"/>
            <w:shd w:val="clear" w:color="auto" w:fill="auto"/>
            <w:vAlign w:val="center"/>
          </w:tcPr>
          <w:p w:rsidR="00E94EA1" w:rsidRDefault="00F875B0">
            <w:pPr>
              <w:spacing w:line="276" w:lineRule="auto"/>
              <w:jc w:val="center"/>
              <w:rPr>
                <w:rFonts w:cs="Arial"/>
                <w:sz w:val="21"/>
                <w:szCs w:val="21"/>
                <w:lang w:val="en-GB"/>
              </w:rPr>
            </w:pPr>
            <w:r>
              <w:rPr>
                <w:rFonts w:cs="Arial" w:hint="eastAsia"/>
                <w:sz w:val="21"/>
                <w:szCs w:val="21"/>
                <w:lang w:val="en-GB"/>
              </w:rPr>
              <w:t>国家</w:t>
            </w:r>
            <w:r>
              <w:rPr>
                <w:rFonts w:cs="Arial"/>
                <w:sz w:val="21"/>
                <w:szCs w:val="21"/>
                <w:lang w:val="en-GB"/>
              </w:rPr>
              <w:t>项目办</w:t>
            </w:r>
            <w:r>
              <w:rPr>
                <w:rFonts w:cs="Arial" w:hint="eastAsia"/>
                <w:sz w:val="21"/>
                <w:szCs w:val="21"/>
                <w:lang w:val="en-GB"/>
              </w:rPr>
              <w:t>、省项目办、</w:t>
            </w:r>
            <w:r>
              <w:rPr>
                <w:rFonts w:cs="Arial"/>
                <w:sz w:val="21"/>
                <w:szCs w:val="21"/>
                <w:lang w:val="en-GB"/>
              </w:rPr>
              <w:t>技援子项目研究机构</w:t>
            </w: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参与人数</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1.2</w:t>
            </w:r>
          </w:p>
        </w:tc>
        <w:tc>
          <w:tcPr>
            <w:tcW w:w="7516" w:type="dxa"/>
            <w:gridSpan w:val="5"/>
          </w:tcPr>
          <w:p w:rsidR="00E94EA1" w:rsidRDefault="00F875B0">
            <w:pPr>
              <w:spacing w:line="276" w:lineRule="auto"/>
              <w:jc w:val="center"/>
              <w:rPr>
                <w:rFonts w:cs="Arial"/>
                <w:sz w:val="21"/>
                <w:szCs w:val="21"/>
                <w:lang w:val="en-GB"/>
              </w:rPr>
            </w:pPr>
            <w:r>
              <w:rPr>
                <w:rFonts w:cs="Arial"/>
                <w:sz w:val="21"/>
                <w:szCs w:val="21"/>
                <w:lang w:val="en-GB"/>
              </w:rPr>
              <w:t>研究阶段</w:t>
            </w: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参与活动</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次数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val="restart"/>
            <w:shd w:val="clear" w:color="auto" w:fill="auto"/>
            <w:vAlign w:val="center"/>
          </w:tcPr>
          <w:p w:rsidR="00E94EA1" w:rsidRDefault="00F875B0">
            <w:pPr>
              <w:spacing w:line="276" w:lineRule="auto"/>
              <w:jc w:val="center"/>
              <w:rPr>
                <w:rFonts w:cs="Arial"/>
                <w:sz w:val="21"/>
                <w:szCs w:val="21"/>
                <w:lang w:val="en-GB"/>
              </w:rPr>
            </w:pPr>
            <w:r>
              <w:rPr>
                <w:rFonts w:cs="Arial" w:hint="eastAsia"/>
                <w:sz w:val="21"/>
                <w:szCs w:val="21"/>
                <w:lang w:val="en-GB"/>
              </w:rPr>
              <w:t>国家项目办、省项目办、</w:t>
            </w:r>
            <w:r>
              <w:rPr>
                <w:rFonts w:cs="Arial"/>
                <w:sz w:val="21"/>
                <w:szCs w:val="21"/>
                <w:lang w:val="en-GB"/>
              </w:rPr>
              <w:t>技援子项目研究机构</w:t>
            </w: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参与人数</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i/>
                <w:iCs/>
                <w:sz w:val="21"/>
                <w:szCs w:val="21"/>
                <w:lang w:val="en-GB"/>
              </w:rPr>
            </w:pPr>
            <w:r>
              <w:rPr>
                <w:rFonts w:cs="Arial"/>
                <w:i/>
                <w:iCs/>
                <w:sz w:val="21"/>
                <w:szCs w:val="21"/>
                <w:lang w:val="en-GB"/>
              </w:rPr>
              <w:t>其中：妇女</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i/>
                <w:iCs/>
                <w:sz w:val="21"/>
                <w:szCs w:val="21"/>
                <w:lang w:val="en-GB"/>
              </w:rPr>
            </w:pPr>
            <w:r>
              <w:rPr>
                <w:rFonts w:cs="Arial"/>
                <w:i/>
                <w:iCs/>
                <w:sz w:val="21"/>
                <w:szCs w:val="21"/>
                <w:lang w:val="en-GB"/>
              </w:rPr>
              <w:t>企业职工</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i/>
                <w:iCs/>
                <w:sz w:val="21"/>
                <w:szCs w:val="21"/>
                <w:lang w:val="en-GB"/>
              </w:rPr>
            </w:pPr>
            <w:r>
              <w:rPr>
                <w:rFonts w:cs="Arial" w:hint="eastAsia"/>
                <w:i/>
                <w:iCs/>
                <w:sz w:val="21"/>
                <w:szCs w:val="21"/>
                <w:lang w:val="en-GB"/>
              </w:rPr>
              <w:t>农村居民</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i/>
                <w:iCs/>
                <w:sz w:val="21"/>
                <w:szCs w:val="21"/>
                <w:lang w:val="en-GB"/>
              </w:rPr>
            </w:pPr>
            <w:r>
              <w:rPr>
                <w:rFonts w:cs="Arial" w:hint="eastAsia"/>
                <w:i/>
                <w:iCs/>
                <w:sz w:val="21"/>
                <w:szCs w:val="21"/>
                <w:lang w:val="en-GB"/>
              </w:rPr>
              <w:t>城镇居民</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i/>
                <w:iCs/>
                <w:sz w:val="21"/>
                <w:szCs w:val="21"/>
                <w:lang w:val="en-GB"/>
              </w:rPr>
            </w:pPr>
            <w:r>
              <w:rPr>
                <w:rFonts w:cs="Arial" w:hint="eastAsia"/>
                <w:i/>
                <w:iCs/>
                <w:sz w:val="21"/>
                <w:szCs w:val="21"/>
                <w:lang w:val="en-GB"/>
              </w:rPr>
              <w:t>弱势群体（低收入者、老人、残障人士）</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i/>
                <w:iCs/>
                <w:sz w:val="21"/>
                <w:szCs w:val="21"/>
                <w:lang w:val="en-GB"/>
              </w:rPr>
            </w:pPr>
            <w:r>
              <w:rPr>
                <w:rFonts w:cs="Arial" w:hint="eastAsia"/>
                <w:i/>
                <w:iCs/>
                <w:sz w:val="21"/>
                <w:szCs w:val="21"/>
                <w:lang w:val="en-GB"/>
              </w:rPr>
              <w:t>少数民族</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1.3</w:t>
            </w:r>
          </w:p>
        </w:tc>
        <w:tc>
          <w:tcPr>
            <w:tcW w:w="7516" w:type="dxa"/>
            <w:gridSpan w:val="5"/>
          </w:tcPr>
          <w:p w:rsidR="00E94EA1" w:rsidRDefault="00F875B0">
            <w:pPr>
              <w:spacing w:line="276" w:lineRule="auto"/>
              <w:jc w:val="center"/>
              <w:rPr>
                <w:rFonts w:cs="Arial"/>
                <w:sz w:val="21"/>
                <w:szCs w:val="21"/>
                <w:lang w:val="en-GB"/>
              </w:rPr>
            </w:pPr>
            <w:r>
              <w:rPr>
                <w:rFonts w:cs="Arial"/>
                <w:sz w:val="21"/>
                <w:szCs w:val="21"/>
                <w:lang w:val="en-GB"/>
              </w:rPr>
              <w:t>评审阶段</w:t>
            </w: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参与活动</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次数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val="restart"/>
            <w:shd w:val="clear" w:color="auto" w:fill="auto"/>
            <w:vAlign w:val="center"/>
          </w:tcPr>
          <w:p w:rsidR="00E94EA1" w:rsidRDefault="00F875B0">
            <w:pPr>
              <w:spacing w:line="276" w:lineRule="auto"/>
              <w:jc w:val="center"/>
              <w:rPr>
                <w:rFonts w:cs="Arial"/>
                <w:sz w:val="21"/>
                <w:szCs w:val="21"/>
                <w:lang w:val="en-GB"/>
              </w:rPr>
            </w:pPr>
            <w:r>
              <w:rPr>
                <w:rFonts w:cs="Arial" w:hint="eastAsia"/>
                <w:sz w:val="21"/>
                <w:szCs w:val="21"/>
                <w:lang w:val="en-GB"/>
              </w:rPr>
              <w:t>国家项目办、省项目办、</w:t>
            </w:r>
            <w:r>
              <w:rPr>
                <w:rFonts w:cs="Arial"/>
                <w:sz w:val="21"/>
                <w:szCs w:val="21"/>
                <w:lang w:val="en-GB"/>
              </w:rPr>
              <w:t>技援子项目研究机构</w:t>
            </w: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参与人数</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i/>
                <w:iCs/>
                <w:sz w:val="21"/>
                <w:szCs w:val="21"/>
                <w:lang w:val="en-GB"/>
              </w:rPr>
              <w:t>其中：妇女</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i/>
                <w:iCs/>
                <w:sz w:val="21"/>
                <w:szCs w:val="21"/>
                <w:lang w:val="en-GB"/>
              </w:rPr>
              <w:t>企业职工</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i/>
                <w:iCs/>
                <w:sz w:val="21"/>
                <w:szCs w:val="21"/>
                <w:lang w:val="en-GB"/>
              </w:rPr>
            </w:pPr>
            <w:r>
              <w:rPr>
                <w:rFonts w:cs="Arial" w:hint="eastAsia"/>
                <w:i/>
                <w:iCs/>
                <w:sz w:val="21"/>
                <w:szCs w:val="21"/>
                <w:lang w:val="en-GB"/>
              </w:rPr>
              <w:t>农村居民</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i/>
                <w:iCs/>
                <w:sz w:val="21"/>
                <w:szCs w:val="21"/>
                <w:lang w:val="en-GB"/>
              </w:rPr>
            </w:pPr>
            <w:r>
              <w:rPr>
                <w:rFonts w:cs="Arial" w:hint="eastAsia"/>
                <w:i/>
                <w:iCs/>
                <w:sz w:val="21"/>
                <w:szCs w:val="21"/>
                <w:lang w:val="en-GB"/>
              </w:rPr>
              <w:t>城镇居民</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i/>
                <w:iCs/>
                <w:sz w:val="21"/>
                <w:szCs w:val="21"/>
                <w:lang w:val="en-GB"/>
              </w:rPr>
            </w:pPr>
            <w:r>
              <w:rPr>
                <w:rFonts w:cs="Arial" w:hint="eastAsia"/>
                <w:i/>
                <w:iCs/>
                <w:sz w:val="21"/>
                <w:szCs w:val="21"/>
                <w:lang w:val="en-GB"/>
              </w:rPr>
              <w:t>弱势群体（低收入者、老人、残障人士）</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hint="eastAsia"/>
                <w:i/>
                <w:iCs/>
                <w:sz w:val="21"/>
                <w:szCs w:val="21"/>
                <w:lang w:val="en-GB"/>
              </w:rPr>
              <w:t>少数民族</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1.4</w:t>
            </w: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收到的抱怨和关切的数量</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条</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shd w:val="clear" w:color="auto" w:fill="auto"/>
            <w:vAlign w:val="center"/>
          </w:tcPr>
          <w:p w:rsidR="00E94EA1" w:rsidRDefault="00F875B0">
            <w:pPr>
              <w:spacing w:line="276" w:lineRule="auto"/>
              <w:jc w:val="center"/>
              <w:rPr>
                <w:rFonts w:cs="Arial"/>
                <w:sz w:val="21"/>
                <w:szCs w:val="21"/>
                <w:lang w:val="en-GB"/>
              </w:rPr>
            </w:pPr>
            <w:r>
              <w:rPr>
                <w:rFonts w:cs="Arial" w:hint="eastAsia"/>
                <w:sz w:val="21"/>
                <w:szCs w:val="21"/>
                <w:lang w:val="en-GB"/>
              </w:rPr>
              <w:t>国家项目办、省项目办、</w:t>
            </w:r>
            <w:r>
              <w:rPr>
                <w:rFonts w:cs="Arial"/>
                <w:sz w:val="21"/>
                <w:szCs w:val="21"/>
                <w:lang w:val="en-GB"/>
              </w:rPr>
              <w:t>技援子项目研究机构</w:t>
            </w:r>
          </w:p>
        </w:tc>
      </w:tr>
      <w:tr w:rsidR="00E94EA1">
        <w:tc>
          <w:tcPr>
            <w:tcW w:w="661"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1.5</w:t>
            </w: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已处理的抱怨数和反馈数</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条</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shd w:val="clear" w:color="auto" w:fill="auto"/>
            <w:vAlign w:val="center"/>
          </w:tcPr>
          <w:p w:rsidR="00E94EA1" w:rsidRDefault="00F875B0">
            <w:pPr>
              <w:spacing w:line="276" w:lineRule="auto"/>
              <w:jc w:val="center"/>
              <w:rPr>
                <w:rFonts w:cs="Arial"/>
                <w:sz w:val="21"/>
                <w:szCs w:val="21"/>
                <w:lang w:val="en-GB"/>
              </w:rPr>
            </w:pPr>
            <w:r>
              <w:rPr>
                <w:rFonts w:cs="Arial" w:hint="eastAsia"/>
                <w:sz w:val="21"/>
                <w:szCs w:val="21"/>
                <w:lang w:val="en-GB"/>
              </w:rPr>
              <w:t>国家项目办、省项目办、</w:t>
            </w:r>
            <w:r>
              <w:rPr>
                <w:rFonts w:cs="Arial"/>
                <w:sz w:val="21"/>
                <w:szCs w:val="21"/>
                <w:lang w:val="en-GB"/>
              </w:rPr>
              <w:t>技援子项目研究机构</w:t>
            </w:r>
          </w:p>
        </w:tc>
      </w:tr>
      <w:tr w:rsidR="00E94EA1">
        <w:tc>
          <w:tcPr>
            <w:tcW w:w="661" w:type="dxa"/>
            <w:shd w:val="clear" w:color="auto" w:fill="FBE4D5" w:themeFill="accent2" w:themeFillTint="33"/>
            <w:vAlign w:val="center"/>
          </w:tcPr>
          <w:p w:rsidR="00E94EA1" w:rsidRDefault="00F875B0">
            <w:pPr>
              <w:spacing w:line="276" w:lineRule="auto"/>
              <w:jc w:val="center"/>
              <w:rPr>
                <w:rFonts w:cs="Arial"/>
                <w:sz w:val="21"/>
                <w:szCs w:val="21"/>
                <w:lang w:val="en-GB"/>
              </w:rPr>
            </w:pPr>
            <w:r>
              <w:rPr>
                <w:rFonts w:cs="Arial" w:hint="eastAsia"/>
                <w:sz w:val="21"/>
                <w:szCs w:val="21"/>
                <w:lang w:val="en-GB"/>
              </w:rPr>
              <w:t>2</w:t>
            </w:r>
          </w:p>
        </w:tc>
        <w:tc>
          <w:tcPr>
            <w:tcW w:w="7516" w:type="dxa"/>
            <w:gridSpan w:val="5"/>
            <w:shd w:val="clear" w:color="auto" w:fill="FBE4D5" w:themeFill="accent2" w:themeFillTint="33"/>
          </w:tcPr>
          <w:p w:rsidR="00E94EA1" w:rsidRDefault="00F875B0">
            <w:pPr>
              <w:spacing w:line="276" w:lineRule="auto"/>
              <w:jc w:val="center"/>
              <w:rPr>
                <w:rFonts w:cs="Arial"/>
                <w:b/>
                <w:bCs/>
                <w:sz w:val="21"/>
                <w:szCs w:val="21"/>
                <w:lang w:val="en-GB"/>
              </w:rPr>
            </w:pPr>
            <w:r>
              <w:rPr>
                <w:rFonts w:cs="Arial" w:hint="eastAsia"/>
                <w:b/>
                <w:bCs/>
                <w:sz w:val="21"/>
                <w:szCs w:val="21"/>
                <w:lang w:val="en-GB"/>
              </w:rPr>
              <w:t>实体工程子项目</w:t>
            </w:r>
          </w:p>
        </w:tc>
      </w:tr>
      <w:tr w:rsidR="00E94EA1">
        <w:tc>
          <w:tcPr>
            <w:tcW w:w="661"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2.1</w:t>
            </w:r>
          </w:p>
        </w:tc>
        <w:tc>
          <w:tcPr>
            <w:tcW w:w="7516" w:type="dxa"/>
            <w:gridSpan w:val="5"/>
          </w:tcPr>
          <w:p w:rsidR="00E94EA1" w:rsidRDefault="00F875B0">
            <w:pPr>
              <w:spacing w:line="276" w:lineRule="auto"/>
              <w:jc w:val="center"/>
              <w:rPr>
                <w:rFonts w:cs="Arial"/>
                <w:sz w:val="21"/>
                <w:szCs w:val="21"/>
                <w:lang w:val="en-GB"/>
              </w:rPr>
            </w:pPr>
            <w:r>
              <w:rPr>
                <w:rFonts w:cs="Arial"/>
                <w:sz w:val="21"/>
                <w:szCs w:val="21"/>
                <w:lang w:val="en-GB"/>
              </w:rPr>
              <w:t>准备阶段</w:t>
            </w:r>
          </w:p>
        </w:tc>
      </w:tr>
      <w:tr w:rsidR="00E94EA1">
        <w:trPr>
          <w:trHeight w:val="371"/>
        </w:trPr>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参与活动</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次数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val="restart"/>
            <w:shd w:val="clear" w:color="auto" w:fill="auto"/>
            <w:vAlign w:val="center"/>
          </w:tcPr>
          <w:p w:rsidR="00E94EA1" w:rsidRDefault="00F875B0">
            <w:pPr>
              <w:spacing w:line="276" w:lineRule="auto"/>
              <w:jc w:val="center"/>
              <w:rPr>
                <w:rFonts w:cs="Arial"/>
                <w:sz w:val="21"/>
                <w:szCs w:val="21"/>
                <w:lang w:val="en-GB"/>
              </w:rPr>
            </w:pPr>
            <w:r>
              <w:rPr>
                <w:rFonts w:cs="Arial" w:hint="eastAsia"/>
                <w:sz w:val="21"/>
                <w:szCs w:val="21"/>
                <w:lang w:val="en-GB"/>
              </w:rPr>
              <w:t>省项目办、省级试点子项目实施机构</w:t>
            </w: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参与人数</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i/>
                <w:iCs/>
                <w:sz w:val="21"/>
                <w:szCs w:val="21"/>
                <w:lang w:val="en-GB"/>
              </w:rPr>
              <w:t>其中：企业职工</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hint="eastAsia"/>
                <w:sz w:val="21"/>
                <w:szCs w:val="21"/>
                <w:lang w:val="en-GB"/>
              </w:rPr>
              <w:t>周边社区居民</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2.2</w:t>
            </w:r>
          </w:p>
        </w:tc>
        <w:tc>
          <w:tcPr>
            <w:tcW w:w="7516" w:type="dxa"/>
            <w:gridSpan w:val="5"/>
          </w:tcPr>
          <w:p w:rsidR="00E94EA1" w:rsidRDefault="00F875B0">
            <w:pPr>
              <w:spacing w:line="276" w:lineRule="auto"/>
              <w:jc w:val="center"/>
              <w:rPr>
                <w:rFonts w:cs="Arial"/>
                <w:sz w:val="21"/>
                <w:szCs w:val="21"/>
                <w:lang w:val="en-GB"/>
              </w:rPr>
            </w:pPr>
            <w:r>
              <w:rPr>
                <w:rFonts w:cs="Arial" w:hint="eastAsia"/>
                <w:sz w:val="21"/>
                <w:szCs w:val="21"/>
                <w:lang w:val="en-GB"/>
              </w:rPr>
              <w:t>建设阶段</w:t>
            </w: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参与活动</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次数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val="restart"/>
            <w:shd w:val="clear" w:color="auto" w:fill="auto"/>
            <w:vAlign w:val="center"/>
          </w:tcPr>
          <w:p w:rsidR="00E94EA1" w:rsidRDefault="00F875B0">
            <w:pPr>
              <w:spacing w:line="276" w:lineRule="auto"/>
              <w:jc w:val="center"/>
              <w:rPr>
                <w:rFonts w:cs="Arial"/>
                <w:sz w:val="21"/>
                <w:szCs w:val="21"/>
                <w:lang w:val="en-GB"/>
              </w:rPr>
            </w:pPr>
            <w:r>
              <w:rPr>
                <w:rFonts w:cs="Arial" w:hint="eastAsia"/>
                <w:sz w:val="21"/>
                <w:szCs w:val="21"/>
                <w:lang w:val="en-GB"/>
              </w:rPr>
              <w:t>省项目办、省级试点子项目实施机构</w:t>
            </w: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参与人数</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i/>
                <w:iCs/>
                <w:sz w:val="21"/>
                <w:szCs w:val="21"/>
                <w:lang w:val="en-GB"/>
              </w:rPr>
            </w:pPr>
            <w:r>
              <w:rPr>
                <w:rFonts w:cs="Arial"/>
                <w:i/>
                <w:iCs/>
                <w:sz w:val="21"/>
                <w:szCs w:val="21"/>
                <w:lang w:val="en-GB"/>
              </w:rPr>
              <w:t>其中：企业职工</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i/>
                <w:iCs/>
                <w:sz w:val="21"/>
                <w:szCs w:val="21"/>
                <w:lang w:val="en-GB"/>
              </w:rPr>
            </w:pPr>
            <w:r>
              <w:rPr>
                <w:rFonts w:cs="Arial" w:hint="eastAsia"/>
                <w:i/>
                <w:iCs/>
                <w:sz w:val="21"/>
                <w:szCs w:val="21"/>
                <w:lang w:val="en-GB"/>
              </w:rPr>
              <w:t>周边社区居民</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2.3</w:t>
            </w:r>
          </w:p>
        </w:tc>
        <w:tc>
          <w:tcPr>
            <w:tcW w:w="7516" w:type="dxa"/>
            <w:gridSpan w:val="5"/>
          </w:tcPr>
          <w:p w:rsidR="00E94EA1" w:rsidRDefault="00F875B0">
            <w:pPr>
              <w:spacing w:line="276" w:lineRule="auto"/>
              <w:jc w:val="center"/>
              <w:rPr>
                <w:rFonts w:cs="Arial"/>
                <w:sz w:val="21"/>
                <w:szCs w:val="21"/>
                <w:lang w:val="en-GB"/>
              </w:rPr>
            </w:pPr>
            <w:r>
              <w:rPr>
                <w:rFonts w:cs="Arial" w:hint="eastAsia"/>
                <w:sz w:val="21"/>
                <w:szCs w:val="21"/>
                <w:lang w:val="en-GB"/>
              </w:rPr>
              <w:t>运营阶段</w:t>
            </w: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参与活动</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次数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val="restart"/>
            <w:shd w:val="clear" w:color="auto" w:fill="auto"/>
            <w:vAlign w:val="center"/>
          </w:tcPr>
          <w:p w:rsidR="00E94EA1" w:rsidRDefault="00F875B0">
            <w:pPr>
              <w:spacing w:line="276" w:lineRule="auto"/>
              <w:jc w:val="center"/>
              <w:rPr>
                <w:rFonts w:cs="Arial"/>
                <w:sz w:val="21"/>
                <w:szCs w:val="21"/>
                <w:lang w:val="en-GB"/>
              </w:rPr>
            </w:pPr>
            <w:r>
              <w:rPr>
                <w:rFonts w:cs="Arial" w:hint="eastAsia"/>
                <w:sz w:val="21"/>
                <w:szCs w:val="21"/>
                <w:lang w:val="en-GB"/>
              </w:rPr>
              <w:t>省项目办、省级试点子项目实施机构</w:t>
            </w: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参与人数</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i/>
                <w:iCs/>
                <w:sz w:val="21"/>
                <w:szCs w:val="21"/>
                <w:lang w:val="en-GB"/>
              </w:rPr>
              <w:t>其中：企业职工</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E94EA1">
            <w:pPr>
              <w:spacing w:line="276" w:lineRule="auto"/>
              <w:jc w:val="center"/>
              <w:rPr>
                <w:rFonts w:cs="Arial"/>
                <w:sz w:val="21"/>
                <w:szCs w:val="21"/>
                <w:lang w:val="en-GB"/>
              </w:rPr>
            </w:pPr>
          </w:p>
        </w:tc>
        <w:tc>
          <w:tcPr>
            <w:tcW w:w="1586" w:type="dxa"/>
            <w:shd w:val="clear" w:color="auto" w:fill="auto"/>
            <w:vAlign w:val="center"/>
          </w:tcPr>
          <w:p w:rsidR="00E94EA1" w:rsidRDefault="00F875B0">
            <w:pPr>
              <w:spacing w:line="276" w:lineRule="auto"/>
              <w:rPr>
                <w:rFonts w:cs="Arial"/>
                <w:sz w:val="21"/>
                <w:szCs w:val="21"/>
                <w:lang w:val="en-GB"/>
              </w:rPr>
            </w:pPr>
            <w:r>
              <w:rPr>
                <w:rFonts w:cs="Arial" w:hint="eastAsia"/>
                <w:i/>
                <w:iCs/>
                <w:sz w:val="21"/>
                <w:szCs w:val="21"/>
                <w:lang w:val="en-GB"/>
              </w:rPr>
              <w:t>周边社区居民</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人数</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vMerge/>
            <w:shd w:val="clear" w:color="auto" w:fill="auto"/>
            <w:vAlign w:val="center"/>
          </w:tcPr>
          <w:p w:rsidR="00E94EA1" w:rsidRDefault="00E94EA1">
            <w:pPr>
              <w:spacing w:line="276" w:lineRule="auto"/>
              <w:jc w:val="center"/>
              <w:rPr>
                <w:rFonts w:cs="Arial"/>
                <w:sz w:val="21"/>
                <w:szCs w:val="21"/>
                <w:lang w:val="en-GB"/>
              </w:rPr>
            </w:pPr>
          </w:p>
        </w:tc>
      </w:tr>
      <w:tr w:rsidR="00E94EA1">
        <w:tc>
          <w:tcPr>
            <w:tcW w:w="661"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lastRenderedPageBreak/>
              <w:t>2.4</w:t>
            </w: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收到的抱怨和关切的数量</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条</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shd w:val="clear" w:color="auto" w:fill="auto"/>
            <w:vAlign w:val="center"/>
          </w:tcPr>
          <w:p w:rsidR="00E94EA1" w:rsidRDefault="00F875B0">
            <w:pPr>
              <w:spacing w:line="276" w:lineRule="auto"/>
              <w:jc w:val="center"/>
              <w:rPr>
                <w:rFonts w:cs="Arial"/>
                <w:sz w:val="21"/>
                <w:szCs w:val="21"/>
                <w:lang w:val="en-GB"/>
              </w:rPr>
            </w:pPr>
            <w:r>
              <w:rPr>
                <w:rFonts w:cs="Arial" w:hint="eastAsia"/>
                <w:sz w:val="21"/>
                <w:szCs w:val="21"/>
                <w:lang w:val="en-GB"/>
              </w:rPr>
              <w:t>省项目办、省级试点子项目实施机构</w:t>
            </w:r>
          </w:p>
        </w:tc>
      </w:tr>
      <w:tr w:rsidR="00E94EA1">
        <w:tc>
          <w:tcPr>
            <w:tcW w:w="661"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2.5</w:t>
            </w:r>
          </w:p>
        </w:tc>
        <w:tc>
          <w:tcPr>
            <w:tcW w:w="1586" w:type="dxa"/>
            <w:shd w:val="clear" w:color="auto" w:fill="auto"/>
            <w:vAlign w:val="center"/>
          </w:tcPr>
          <w:p w:rsidR="00E94EA1" w:rsidRDefault="00F875B0">
            <w:pPr>
              <w:spacing w:line="276" w:lineRule="auto"/>
              <w:rPr>
                <w:rFonts w:cs="Arial"/>
                <w:sz w:val="21"/>
                <w:szCs w:val="21"/>
                <w:lang w:val="en-GB"/>
              </w:rPr>
            </w:pPr>
            <w:r>
              <w:rPr>
                <w:rFonts w:cs="Arial"/>
                <w:sz w:val="21"/>
                <w:szCs w:val="21"/>
                <w:lang w:val="en-GB"/>
              </w:rPr>
              <w:t>已处理的抱怨数和反馈数</w:t>
            </w:r>
          </w:p>
        </w:tc>
        <w:tc>
          <w:tcPr>
            <w:tcW w:w="826"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条</w:t>
            </w:r>
          </w:p>
        </w:tc>
        <w:tc>
          <w:tcPr>
            <w:tcW w:w="873" w:type="dxa"/>
            <w:shd w:val="clear" w:color="auto" w:fill="auto"/>
            <w:vAlign w:val="center"/>
          </w:tcPr>
          <w:p w:rsidR="00E94EA1" w:rsidRDefault="00F875B0">
            <w:pPr>
              <w:spacing w:line="276" w:lineRule="auto"/>
              <w:jc w:val="center"/>
              <w:rPr>
                <w:rFonts w:cs="Arial"/>
                <w:sz w:val="21"/>
                <w:szCs w:val="21"/>
                <w:lang w:val="en-GB"/>
              </w:rPr>
            </w:pPr>
            <w:r>
              <w:rPr>
                <w:rFonts w:cs="Arial"/>
                <w:sz w:val="21"/>
                <w:szCs w:val="21"/>
                <w:lang w:val="en-GB"/>
              </w:rPr>
              <w:t>季度</w:t>
            </w:r>
          </w:p>
        </w:tc>
        <w:tc>
          <w:tcPr>
            <w:tcW w:w="2457" w:type="dxa"/>
          </w:tcPr>
          <w:p w:rsidR="00E94EA1" w:rsidRDefault="00E94EA1">
            <w:pPr>
              <w:spacing w:line="276" w:lineRule="auto"/>
              <w:jc w:val="center"/>
              <w:rPr>
                <w:rFonts w:cs="Arial"/>
                <w:sz w:val="21"/>
                <w:szCs w:val="21"/>
                <w:lang w:val="en-GB"/>
              </w:rPr>
            </w:pPr>
          </w:p>
        </w:tc>
        <w:tc>
          <w:tcPr>
            <w:tcW w:w="1774" w:type="dxa"/>
            <w:shd w:val="clear" w:color="auto" w:fill="auto"/>
            <w:vAlign w:val="center"/>
          </w:tcPr>
          <w:p w:rsidR="00E94EA1" w:rsidRDefault="00F875B0">
            <w:pPr>
              <w:spacing w:line="276" w:lineRule="auto"/>
              <w:jc w:val="center"/>
              <w:rPr>
                <w:rFonts w:cs="Arial"/>
                <w:sz w:val="21"/>
                <w:szCs w:val="21"/>
                <w:lang w:val="en-GB"/>
              </w:rPr>
            </w:pPr>
            <w:r>
              <w:rPr>
                <w:rFonts w:cs="Arial" w:hint="eastAsia"/>
                <w:sz w:val="21"/>
                <w:szCs w:val="21"/>
                <w:lang w:val="en-GB"/>
              </w:rPr>
              <w:t>省项目办、省级试点子项目实施机构</w:t>
            </w:r>
          </w:p>
        </w:tc>
      </w:tr>
    </w:tbl>
    <w:p w:rsidR="00E94EA1" w:rsidRDefault="00E94EA1">
      <w:pPr>
        <w:spacing w:line="360" w:lineRule="auto"/>
        <w:rPr>
          <w:rFonts w:cs="Arial"/>
        </w:rPr>
        <w:sectPr w:rsidR="00E94EA1">
          <w:pgSz w:w="11900" w:h="16840"/>
          <w:pgMar w:top="1440" w:right="1800" w:bottom="1440" w:left="1800" w:header="851" w:footer="992" w:gutter="0"/>
          <w:cols w:space="425"/>
          <w:docGrid w:type="lines" w:linePitch="312"/>
        </w:sectPr>
      </w:pPr>
    </w:p>
    <w:p w:rsidR="00E94EA1" w:rsidRDefault="00F875B0">
      <w:pPr>
        <w:pStyle w:val="1"/>
        <w:numPr>
          <w:ilvl w:val="0"/>
          <w:numId w:val="0"/>
        </w:numPr>
        <w:spacing w:after="0" w:line="360" w:lineRule="auto"/>
        <w:ind w:left="432" w:hanging="432"/>
        <w:jc w:val="both"/>
        <w:rPr>
          <w:rFonts w:ascii="Cambria" w:eastAsia="宋体" w:hAnsi="Cambria" w:cs="微软雅黑"/>
          <w:color w:val="000000" w:themeColor="text1"/>
          <w:sz w:val="24"/>
          <w:szCs w:val="24"/>
        </w:rPr>
      </w:pPr>
      <w:bookmarkStart w:id="121" w:name="_Toc25183217"/>
      <w:bookmarkStart w:id="122" w:name="_Toc98786693"/>
      <w:bookmarkStart w:id="123" w:name="_Toc70858734"/>
      <w:bookmarkStart w:id="124" w:name="_Toc27149667"/>
      <w:r>
        <w:rPr>
          <w:rFonts w:ascii="Cambria" w:eastAsia="宋体" w:hAnsi="Cambria" w:cs="微软雅黑" w:hint="eastAsia"/>
          <w:color w:val="000000" w:themeColor="text1"/>
          <w:sz w:val="24"/>
          <w:szCs w:val="24"/>
        </w:rPr>
        <w:lastRenderedPageBreak/>
        <w:t>附件</w:t>
      </w:r>
      <w:bookmarkEnd w:id="121"/>
      <w:r>
        <w:rPr>
          <w:rFonts w:ascii="Cambria" w:eastAsia="宋体" w:hAnsi="Cambria" w:cs="微软雅黑"/>
          <w:color w:val="000000" w:themeColor="text1"/>
          <w:sz w:val="24"/>
          <w:szCs w:val="24"/>
        </w:rPr>
        <w:t>1</w:t>
      </w:r>
      <w:bookmarkStart w:id="125" w:name="_Toc25183218"/>
      <w:r>
        <w:rPr>
          <w:rFonts w:ascii="Cambria" w:eastAsia="宋体" w:hAnsi="Cambria" w:cs="微软雅黑" w:hint="eastAsia"/>
          <w:color w:val="000000" w:themeColor="text1"/>
          <w:sz w:val="24"/>
          <w:szCs w:val="24"/>
        </w:rPr>
        <w:t>技援子项目利益相关方参与的要求</w:t>
      </w:r>
      <w:bookmarkEnd w:id="122"/>
    </w:p>
    <w:p w:rsidR="00E94EA1" w:rsidRDefault="00F875B0">
      <w:pPr>
        <w:spacing w:line="360" w:lineRule="auto"/>
        <w:ind w:firstLineChars="200" w:firstLine="482"/>
        <w:jc w:val="both"/>
        <w:rPr>
          <w:rFonts w:ascii="Cambria" w:hAnsi="Cambria" w:cs="仿宋"/>
        </w:rPr>
      </w:pPr>
      <w:r>
        <w:rPr>
          <w:rFonts w:ascii="Cambria" w:hAnsi="Cambria" w:cs="仿宋" w:hint="eastAsia"/>
          <w:b/>
          <w:bCs/>
          <w:u w:val="single"/>
        </w:rPr>
        <w:t>说明：</w:t>
      </w:r>
      <w:r>
        <w:rPr>
          <w:rFonts w:ascii="Cambria" w:hAnsi="Cambria" w:cs="仿宋"/>
        </w:rPr>
        <w:t>技援子项目研究本身</w:t>
      </w:r>
      <w:r>
        <w:rPr>
          <w:rFonts w:ascii="Cambria" w:hAnsi="Cambria" w:cs="仿宋" w:hint="eastAsia"/>
        </w:rPr>
        <w:t>虽然</w:t>
      </w:r>
      <w:r>
        <w:rPr>
          <w:rFonts w:ascii="Cambria" w:hAnsi="Cambria" w:cs="仿宋"/>
        </w:rPr>
        <w:t>并不会带来比较高的环境与社会风险，</w:t>
      </w:r>
      <w:r>
        <w:rPr>
          <w:rFonts w:ascii="Cambria" w:hAnsi="Cambria" w:cs="仿宋" w:hint="eastAsia"/>
        </w:rPr>
        <w:t>但其</w:t>
      </w:r>
      <w:r>
        <w:rPr>
          <w:rFonts w:ascii="Cambria" w:hAnsi="Cambria" w:cs="仿宋"/>
        </w:rPr>
        <w:t>研究成果应用</w:t>
      </w:r>
      <w:r>
        <w:rPr>
          <w:rFonts w:ascii="Cambria" w:hAnsi="Cambria" w:cs="仿宋" w:hint="eastAsia"/>
        </w:rPr>
        <w:t>实施</w:t>
      </w:r>
      <w:r>
        <w:rPr>
          <w:rFonts w:ascii="Cambria" w:hAnsi="Cambria" w:cs="仿宋"/>
        </w:rPr>
        <w:t>可能</w:t>
      </w:r>
      <w:r>
        <w:rPr>
          <w:rFonts w:ascii="Cambria" w:hAnsi="Cambria" w:cs="仿宋" w:hint="eastAsia"/>
        </w:rPr>
        <w:t>会</w:t>
      </w:r>
      <w:r>
        <w:rPr>
          <w:rFonts w:ascii="Cambria" w:hAnsi="Cambria" w:cs="仿宋"/>
        </w:rPr>
        <w:t>带来</w:t>
      </w:r>
      <w:r>
        <w:rPr>
          <w:rFonts w:ascii="Cambria" w:hAnsi="Cambria" w:cs="仿宋" w:hint="eastAsia"/>
        </w:rPr>
        <w:t>较高的</w:t>
      </w:r>
      <w:r>
        <w:rPr>
          <w:rFonts w:ascii="Cambria" w:hAnsi="Cambria" w:cs="仿宋"/>
        </w:rPr>
        <w:t>环境与社会风险</w:t>
      </w:r>
      <w:r>
        <w:rPr>
          <w:rFonts w:ascii="Cambria" w:hAnsi="Cambria" w:cs="仿宋" w:hint="eastAsia"/>
        </w:rPr>
        <w:t>。因此，准备阶段中的工作任务大纲（</w:t>
      </w:r>
      <w:r>
        <w:rPr>
          <w:rFonts w:ascii="Cambria" w:hAnsi="Cambria" w:cs="仿宋" w:hint="eastAsia"/>
        </w:rPr>
        <w:t>T</w:t>
      </w:r>
      <w:r>
        <w:rPr>
          <w:rFonts w:ascii="Cambria" w:hAnsi="Cambria" w:cs="仿宋"/>
        </w:rPr>
        <w:t>OR</w:t>
      </w:r>
      <w:r>
        <w:rPr>
          <w:rFonts w:ascii="Cambria" w:hAnsi="Cambria" w:cs="仿宋" w:hint="eastAsia"/>
        </w:rPr>
        <w:t>）中应明确利益相关方参与的要求，应包含的要点见本附件的第</w:t>
      </w:r>
      <w:r>
        <w:rPr>
          <w:rFonts w:ascii="Cambria" w:hAnsi="Cambria" w:cs="仿宋" w:hint="eastAsia"/>
        </w:rPr>
        <w:t>1</w:t>
      </w:r>
      <w:r>
        <w:rPr>
          <w:rFonts w:ascii="Cambria" w:hAnsi="Cambria" w:cs="仿宋" w:hint="eastAsia"/>
        </w:rPr>
        <w:t>部分；在研究启动前，研究设计机构在其工作方案中需要提出详细可行的利益相关方参与的安排，应包含的要点详见本附件的第</w:t>
      </w:r>
      <w:r>
        <w:rPr>
          <w:rFonts w:ascii="Cambria" w:hAnsi="Cambria" w:cs="仿宋"/>
        </w:rPr>
        <w:t>2</w:t>
      </w:r>
      <w:r>
        <w:rPr>
          <w:rFonts w:ascii="Cambria" w:hAnsi="Cambria" w:cs="仿宋" w:hint="eastAsia"/>
        </w:rPr>
        <w:t>部分。</w:t>
      </w:r>
    </w:p>
    <w:p w:rsidR="00E94EA1" w:rsidRDefault="00E94EA1">
      <w:pPr>
        <w:spacing w:line="360" w:lineRule="auto"/>
      </w:pPr>
    </w:p>
    <w:p w:rsidR="00E94EA1" w:rsidRDefault="00F875B0">
      <w:pPr>
        <w:snapToGrid w:val="0"/>
        <w:spacing w:line="360" w:lineRule="auto"/>
        <w:jc w:val="both"/>
        <w:rPr>
          <w:rFonts w:ascii="Cambria" w:hAnsi="Cambria" w:cs="Arial"/>
        </w:rPr>
      </w:pPr>
      <w:r>
        <w:rPr>
          <w:rFonts w:ascii="Cambria" w:hAnsi="Cambria" w:cs="Arial"/>
          <w:b/>
          <w:bCs/>
        </w:rPr>
        <w:t>1</w:t>
      </w:r>
      <w:r>
        <w:rPr>
          <w:rFonts w:ascii="Cambria" w:hAnsi="Cambria" w:cs="Arial" w:hint="eastAsia"/>
          <w:b/>
          <w:bCs/>
        </w:rPr>
        <w:t>、工作任务大纲中</w:t>
      </w:r>
      <w:r>
        <w:rPr>
          <w:rFonts w:ascii="Cambria" w:hAnsi="Cambria" w:cs="Arial"/>
          <w:b/>
          <w:bCs/>
        </w:rPr>
        <w:t>利益相关方参与要求</w:t>
      </w:r>
      <w:r>
        <w:rPr>
          <w:rFonts w:ascii="Cambria" w:hAnsi="Cambria" w:cs="Arial" w:hint="eastAsia"/>
          <w:b/>
          <w:bCs/>
        </w:rPr>
        <w:t>的</w:t>
      </w:r>
      <w:r>
        <w:rPr>
          <w:rFonts w:ascii="Cambria" w:hAnsi="Cambria" w:cs="Arial"/>
          <w:b/>
          <w:bCs/>
        </w:rPr>
        <w:t>要点</w:t>
      </w:r>
    </w:p>
    <w:p w:rsidR="00E94EA1" w:rsidRDefault="00F875B0">
      <w:pPr>
        <w:pStyle w:val="af4"/>
        <w:numPr>
          <w:ilvl w:val="0"/>
          <w:numId w:val="35"/>
        </w:numPr>
        <w:snapToGrid w:val="0"/>
        <w:spacing w:line="360" w:lineRule="auto"/>
        <w:ind w:firstLineChars="0"/>
        <w:jc w:val="both"/>
        <w:rPr>
          <w:rFonts w:ascii="Cambria" w:eastAsia="宋体" w:hAnsi="Cambria" w:cs="Arial"/>
          <w:szCs w:val="24"/>
        </w:rPr>
      </w:pPr>
      <w:r>
        <w:rPr>
          <w:rFonts w:ascii="Cambria" w:eastAsia="宋体" w:hAnsi="Cambria" w:cs="Arial"/>
          <w:szCs w:val="24"/>
        </w:rPr>
        <w:t>利益相关方的识别；</w:t>
      </w:r>
    </w:p>
    <w:p w:rsidR="00E94EA1" w:rsidRDefault="00F875B0">
      <w:pPr>
        <w:pStyle w:val="af4"/>
        <w:numPr>
          <w:ilvl w:val="0"/>
          <w:numId w:val="35"/>
        </w:numPr>
        <w:snapToGrid w:val="0"/>
        <w:spacing w:line="360" w:lineRule="auto"/>
        <w:ind w:firstLineChars="0"/>
        <w:jc w:val="both"/>
        <w:rPr>
          <w:rFonts w:ascii="Cambria" w:eastAsia="宋体" w:hAnsi="Cambria" w:cs="Arial"/>
          <w:szCs w:val="24"/>
        </w:rPr>
      </w:pPr>
      <w:r>
        <w:rPr>
          <w:rFonts w:ascii="Cambria" w:eastAsia="宋体" w:hAnsi="Cambria" w:cs="Arial"/>
          <w:szCs w:val="24"/>
        </w:rPr>
        <w:t>利益相关方参与计划：信息公开，公众参与等</w:t>
      </w:r>
    </w:p>
    <w:p w:rsidR="00E94EA1" w:rsidRDefault="00F875B0">
      <w:pPr>
        <w:pStyle w:val="af4"/>
        <w:numPr>
          <w:ilvl w:val="0"/>
          <w:numId w:val="35"/>
        </w:numPr>
        <w:snapToGrid w:val="0"/>
        <w:spacing w:line="360" w:lineRule="auto"/>
        <w:ind w:firstLineChars="0"/>
        <w:jc w:val="both"/>
        <w:rPr>
          <w:rFonts w:ascii="Cambria" w:eastAsia="宋体" w:hAnsi="Cambria" w:cs="Arial"/>
          <w:szCs w:val="24"/>
        </w:rPr>
      </w:pPr>
      <w:r>
        <w:rPr>
          <w:rFonts w:ascii="Cambria" w:eastAsia="宋体" w:hAnsi="Cambria" w:cs="Arial"/>
          <w:szCs w:val="24"/>
        </w:rPr>
        <w:t>申诉机制；</w:t>
      </w:r>
    </w:p>
    <w:p w:rsidR="00E94EA1" w:rsidRDefault="00F875B0">
      <w:pPr>
        <w:pStyle w:val="af4"/>
        <w:numPr>
          <w:ilvl w:val="0"/>
          <w:numId w:val="35"/>
        </w:numPr>
        <w:snapToGrid w:val="0"/>
        <w:spacing w:line="360" w:lineRule="auto"/>
        <w:ind w:firstLineChars="0"/>
        <w:jc w:val="both"/>
        <w:rPr>
          <w:rFonts w:ascii="Cambria" w:eastAsia="宋体" w:hAnsi="Cambria" w:cs="Arial"/>
          <w:szCs w:val="24"/>
        </w:rPr>
      </w:pPr>
      <w:r>
        <w:rPr>
          <w:rFonts w:ascii="Cambria" w:eastAsia="宋体" w:hAnsi="Cambria" w:cs="Arial" w:hint="eastAsia"/>
          <w:szCs w:val="24"/>
        </w:rPr>
        <w:t>责任计划，管理职能和职责；</w:t>
      </w:r>
    </w:p>
    <w:p w:rsidR="00E94EA1" w:rsidRDefault="00F875B0">
      <w:pPr>
        <w:pStyle w:val="af4"/>
        <w:numPr>
          <w:ilvl w:val="0"/>
          <w:numId w:val="35"/>
        </w:numPr>
        <w:snapToGrid w:val="0"/>
        <w:spacing w:line="360" w:lineRule="auto"/>
        <w:ind w:firstLineChars="0"/>
        <w:rPr>
          <w:rFonts w:ascii="Cambria" w:eastAsia="宋体" w:hAnsi="Cambria" w:cs="Arial"/>
          <w:szCs w:val="24"/>
        </w:rPr>
      </w:pPr>
      <w:r>
        <w:rPr>
          <w:rFonts w:ascii="Cambria" w:eastAsia="宋体" w:hAnsi="Cambria" w:cs="Arial" w:hint="eastAsia"/>
          <w:szCs w:val="24"/>
        </w:rPr>
        <w:t>实施利益相关方参与活动的资金（预算）与实施</w:t>
      </w:r>
      <w:r>
        <w:rPr>
          <w:rFonts w:ascii="Cambria" w:eastAsia="宋体" w:hAnsi="Cambria" w:cs="Arial"/>
          <w:szCs w:val="24"/>
        </w:rPr>
        <w:t>安排等。</w:t>
      </w:r>
    </w:p>
    <w:p w:rsidR="00E94EA1" w:rsidRDefault="00E94EA1">
      <w:pPr>
        <w:snapToGrid w:val="0"/>
        <w:spacing w:line="360" w:lineRule="auto"/>
        <w:rPr>
          <w:rFonts w:ascii="Cambria" w:hAnsi="Cambria" w:cs="仿宋"/>
          <w:b/>
          <w:bCs/>
        </w:rPr>
      </w:pPr>
    </w:p>
    <w:p w:rsidR="00E94EA1" w:rsidRDefault="00F875B0">
      <w:pPr>
        <w:snapToGrid w:val="0"/>
        <w:spacing w:line="360" w:lineRule="auto"/>
        <w:jc w:val="both"/>
        <w:rPr>
          <w:rFonts w:ascii="Cambria" w:hAnsi="Cambria" w:cs="Arial"/>
        </w:rPr>
      </w:pPr>
      <w:r>
        <w:rPr>
          <w:rFonts w:ascii="Cambria" w:hAnsi="Cambria" w:cs="仿宋" w:hint="eastAsia"/>
          <w:b/>
          <w:bCs/>
        </w:rPr>
        <w:t>2</w:t>
      </w:r>
      <w:r>
        <w:rPr>
          <w:rFonts w:ascii="Cambria" w:hAnsi="Cambria" w:cs="仿宋" w:hint="eastAsia"/>
          <w:b/>
          <w:bCs/>
        </w:rPr>
        <w:t>、工作方案中</w:t>
      </w:r>
      <w:r>
        <w:rPr>
          <w:rFonts w:ascii="Cambria" w:hAnsi="Cambria" w:cs="仿宋"/>
          <w:b/>
          <w:bCs/>
        </w:rPr>
        <w:t>利益相关方参与</w:t>
      </w:r>
      <w:r>
        <w:rPr>
          <w:rFonts w:ascii="Cambria" w:hAnsi="Cambria" w:cs="仿宋" w:hint="eastAsia"/>
          <w:b/>
          <w:bCs/>
        </w:rPr>
        <w:t>安排</w:t>
      </w:r>
      <w:r>
        <w:rPr>
          <w:rFonts w:ascii="Cambria" w:hAnsi="Cambria" w:cs="仿宋"/>
          <w:b/>
          <w:bCs/>
        </w:rPr>
        <w:t>的要点</w:t>
      </w:r>
    </w:p>
    <w:p w:rsidR="00E94EA1" w:rsidRDefault="00F875B0">
      <w:pPr>
        <w:pStyle w:val="af4"/>
        <w:numPr>
          <w:ilvl w:val="0"/>
          <w:numId w:val="36"/>
        </w:numPr>
        <w:snapToGrid w:val="0"/>
        <w:spacing w:line="360" w:lineRule="auto"/>
        <w:ind w:firstLineChars="0"/>
        <w:rPr>
          <w:rFonts w:ascii="Cambria" w:eastAsia="宋体" w:hAnsi="Cambria" w:cs="Arial"/>
          <w:szCs w:val="24"/>
        </w:rPr>
      </w:pPr>
      <w:r>
        <w:rPr>
          <w:rFonts w:ascii="Cambria" w:eastAsia="宋体" w:hAnsi="Cambria" w:cs="Arial"/>
          <w:szCs w:val="24"/>
        </w:rPr>
        <w:t>技援项目研究的具体内容；</w:t>
      </w:r>
    </w:p>
    <w:p w:rsidR="00E94EA1" w:rsidRDefault="00F875B0">
      <w:pPr>
        <w:pStyle w:val="af4"/>
        <w:numPr>
          <w:ilvl w:val="0"/>
          <w:numId w:val="36"/>
        </w:numPr>
        <w:snapToGrid w:val="0"/>
        <w:spacing w:line="360" w:lineRule="auto"/>
        <w:ind w:firstLineChars="0"/>
        <w:jc w:val="both"/>
        <w:rPr>
          <w:rFonts w:ascii="Cambria" w:eastAsia="宋体" w:hAnsi="Cambria" w:cs="Arial"/>
          <w:szCs w:val="24"/>
        </w:rPr>
      </w:pPr>
      <w:r>
        <w:rPr>
          <w:rFonts w:ascii="Cambria" w:eastAsia="宋体" w:hAnsi="Cambria" w:cs="Arial"/>
          <w:szCs w:val="24"/>
        </w:rPr>
        <w:t>详细的利益相关方的识别以及分析：重点识别受负面影响的利益相关方（特别是弱势群体）以及与技援项目研究有关的关键决策部门，并分析他们对项目的影响和受项目的影响；</w:t>
      </w:r>
    </w:p>
    <w:p w:rsidR="00E94EA1" w:rsidRDefault="00F875B0">
      <w:pPr>
        <w:pStyle w:val="af4"/>
        <w:numPr>
          <w:ilvl w:val="0"/>
          <w:numId w:val="36"/>
        </w:numPr>
        <w:snapToGrid w:val="0"/>
        <w:spacing w:line="360" w:lineRule="auto"/>
        <w:ind w:firstLineChars="0"/>
        <w:jc w:val="both"/>
        <w:rPr>
          <w:rFonts w:ascii="Cambria" w:eastAsia="宋体" w:hAnsi="Cambria" w:cs="Arial"/>
          <w:szCs w:val="24"/>
        </w:rPr>
      </w:pPr>
      <w:r>
        <w:rPr>
          <w:rFonts w:ascii="Cambria" w:eastAsia="宋体" w:hAnsi="Cambria" w:cs="Arial"/>
          <w:szCs w:val="24"/>
        </w:rPr>
        <w:t>利益相关方参与的计划，包括参与内容、对象、时间、地点、方式等；</w:t>
      </w:r>
    </w:p>
    <w:p w:rsidR="00E94EA1" w:rsidRDefault="00F875B0">
      <w:pPr>
        <w:pStyle w:val="af4"/>
        <w:numPr>
          <w:ilvl w:val="0"/>
          <w:numId w:val="36"/>
        </w:numPr>
        <w:snapToGrid w:val="0"/>
        <w:spacing w:line="360" w:lineRule="auto"/>
        <w:ind w:firstLineChars="0"/>
        <w:rPr>
          <w:rFonts w:ascii="Cambria" w:eastAsia="宋体" w:hAnsi="Cambria" w:cs="Arial"/>
          <w:szCs w:val="24"/>
        </w:rPr>
      </w:pPr>
      <w:r>
        <w:rPr>
          <w:rFonts w:ascii="Cambria" w:eastAsia="宋体" w:hAnsi="Cambria" w:cs="Arial"/>
          <w:szCs w:val="24"/>
        </w:rPr>
        <w:t>针对弱势群体参与的计划，包括参与内容、时间、地点、方式等；</w:t>
      </w:r>
    </w:p>
    <w:p w:rsidR="00E94EA1" w:rsidRDefault="00F875B0">
      <w:pPr>
        <w:pStyle w:val="af4"/>
        <w:numPr>
          <w:ilvl w:val="0"/>
          <w:numId w:val="36"/>
        </w:numPr>
        <w:snapToGrid w:val="0"/>
        <w:spacing w:line="360" w:lineRule="auto"/>
        <w:ind w:firstLineChars="0"/>
        <w:rPr>
          <w:rFonts w:ascii="Cambria" w:eastAsia="宋体" w:hAnsi="Cambria" w:cs="Arial"/>
          <w:szCs w:val="24"/>
        </w:rPr>
      </w:pPr>
      <w:r>
        <w:rPr>
          <w:rFonts w:ascii="Cambria" w:eastAsia="宋体" w:hAnsi="Cambria" w:cs="Arial" w:hint="eastAsia"/>
          <w:szCs w:val="24"/>
        </w:rPr>
        <w:t>相关机构的职责，如国家项目办、省项目办、技援子项目研究机构等</w:t>
      </w:r>
    </w:p>
    <w:p w:rsidR="00E94EA1" w:rsidRDefault="00F875B0">
      <w:pPr>
        <w:pStyle w:val="af4"/>
        <w:numPr>
          <w:ilvl w:val="0"/>
          <w:numId w:val="36"/>
        </w:numPr>
        <w:snapToGrid w:val="0"/>
        <w:spacing w:line="360" w:lineRule="auto"/>
        <w:ind w:firstLineChars="0"/>
        <w:rPr>
          <w:rFonts w:ascii="Cambria" w:eastAsia="宋体" w:hAnsi="Cambria" w:cs="Arial"/>
          <w:szCs w:val="24"/>
        </w:rPr>
      </w:pPr>
      <w:r>
        <w:rPr>
          <w:rFonts w:ascii="Cambria" w:eastAsia="宋体" w:hAnsi="Cambria" w:cs="Arial" w:hint="eastAsia"/>
          <w:szCs w:val="24"/>
        </w:rPr>
        <w:t>实施利益相关方参</w:t>
      </w:r>
      <w:r>
        <w:rPr>
          <w:rFonts w:ascii="Cambria" w:eastAsia="宋体" w:hAnsi="Cambria" w:cs="Arial"/>
          <w:szCs w:val="24"/>
        </w:rPr>
        <w:t>与</w:t>
      </w:r>
      <w:r>
        <w:rPr>
          <w:rFonts w:ascii="Cambria" w:eastAsia="宋体" w:hAnsi="Cambria" w:cs="Arial" w:hint="eastAsia"/>
          <w:szCs w:val="24"/>
        </w:rPr>
        <w:t>的各</w:t>
      </w:r>
      <w:r>
        <w:rPr>
          <w:rFonts w:ascii="Cambria" w:eastAsia="宋体" w:hAnsi="Cambria" w:cs="Arial"/>
          <w:szCs w:val="24"/>
        </w:rPr>
        <w:t>主体的</w:t>
      </w:r>
      <w:r>
        <w:rPr>
          <w:rFonts w:ascii="Cambria" w:eastAsia="宋体" w:hAnsi="Cambria" w:cs="Arial" w:hint="eastAsia"/>
          <w:szCs w:val="24"/>
        </w:rPr>
        <w:t>资金、执行</w:t>
      </w:r>
      <w:r>
        <w:rPr>
          <w:rFonts w:ascii="Cambria" w:eastAsia="宋体" w:hAnsi="Cambria" w:cs="Arial"/>
          <w:szCs w:val="24"/>
        </w:rPr>
        <w:t>职责和</w:t>
      </w:r>
      <w:r>
        <w:rPr>
          <w:rFonts w:ascii="Cambria" w:eastAsia="宋体" w:hAnsi="Cambria" w:cs="Arial" w:hint="eastAsia"/>
          <w:szCs w:val="24"/>
        </w:rPr>
        <w:t>资源</w:t>
      </w:r>
      <w:r>
        <w:rPr>
          <w:rFonts w:ascii="Cambria" w:eastAsia="宋体" w:hAnsi="Cambria" w:cs="Arial"/>
          <w:szCs w:val="24"/>
        </w:rPr>
        <w:t>；</w:t>
      </w:r>
    </w:p>
    <w:p w:rsidR="00E94EA1" w:rsidRDefault="00F875B0">
      <w:pPr>
        <w:pStyle w:val="af4"/>
        <w:numPr>
          <w:ilvl w:val="0"/>
          <w:numId w:val="36"/>
        </w:numPr>
        <w:snapToGrid w:val="0"/>
        <w:spacing w:line="360" w:lineRule="auto"/>
        <w:ind w:firstLineChars="0"/>
        <w:rPr>
          <w:rFonts w:ascii="Cambria" w:eastAsia="宋体" w:hAnsi="Cambria" w:cs="Arial"/>
          <w:szCs w:val="24"/>
        </w:rPr>
      </w:pPr>
      <w:r>
        <w:rPr>
          <w:rFonts w:ascii="Cambria" w:eastAsia="宋体" w:hAnsi="Cambria" w:cs="Arial"/>
          <w:szCs w:val="24"/>
        </w:rPr>
        <w:t>外部沟通机制以及申诉处理机制的详细安排</w:t>
      </w:r>
      <w:r>
        <w:rPr>
          <w:rFonts w:ascii="Cambria" w:eastAsia="宋体" w:hAnsi="Cambria" w:cs="Arial" w:hint="eastAsia"/>
          <w:szCs w:val="24"/>
        </w:rPr>
        <w:t>；</w:t>
      </w:r>
    </w:p>
    <w:p w:rsidR="00E94EA1" w:rsidRDefault="00F875B0">
      <w:pPr>
        <w:pStyle w:val="af4"/>
        <w:numPr>
          <w:ilvl w:val="0"/>
          <w:numId w:val="36"/>
        </w:numPr>
        <w:snapToGrid w:val="0"/>
        <w:spacing w:line="360" w:lineRule="auto"/>
        <w:ind w:firstLineChars="0"/>
        <w:jc w:val="both"/>
        <w:rPr>
          <w:rFonts w:ascii="Cambria" w:eastAsia="宋体" w:hAnsi="Cambria" w:cs="Arial"/>
          <w:szCs w:val="24"/>
        </w:rPr>
      </w:pPr>
      <w:r>
        <w:rPr>
          <w:rFonts w:ascii="Cambria" w:eastAsia="宋体" w:hAnsi="Cambria" w:cs="Arial" w:hint="eastAsia"/>
          <w:szCs w:val="24"/>
        </w:rPr>
        <w:t>考虑到</w:t>
      </w:r>
      <w:r>
        <w:rPr>
          <w:rFonts w:ascii="Cambria" w:eastAsia="宋体" w:hAnsi="Cambria" w:cs="Arial"/>
          <w:szCs w:val="24"/>
        </w:rPr>
        <w:t>COVID-19</w:t>
      </w:r>
      <w:r>
        <w:rPr>
          <w:rFonts w:ascii="Cambria" w:eastAsia="宋体" w:hAnsi="Cambria" w:cs="Arial"/>
          <w:szCs w:val="24"/>
        </w:rPr>
        <w:t>或其他传染性疾病的风险，</w:t>
      </w:r>
      <w:r>
        <w:rPr>
          <w:rFonts w:ascii="Cambria" w:eastAsia="宋体" w:hAnsi="Cambria" w:cs="Arial" w:hint="eastAsia"/>
          <w:szCs w:val="24"/>
        </w:rPr>
        <w:t>说明利益相关方参与协</w:t>
      </w:r>
      <w:r>
        <w:rPr>
          <w:rFonts w:ascii="Cambria" w:eastAsia="宋体" w:hAnsi="Cambria" w:cs="Arial"/>
          <w:szCs w:val="24"/>
        </w:rPr>
        <w:t>商程序</w:t>
      </w:r>
      <w:r>
        <w:rPr>
          <w:rFonts w:ascii="Cambria" w:eastAsia="宋体" w:hAnsi="Cambria" w:cs="Arial" w:hint="eastAsia"/>
          <w:szCs w:val="24"/>
        </w:rPr>
        <w:t>和</w:t>
      </w:r>
      <w:r>
        <w:rPr>
          <w:rFonts w:ascii="Cambria" w:eastAsia="宋体" w:hAnsi="Cambria" w:cs="Arial"/>
          <w:szCs w:val="24"/>
        </w:rPr>
        <w:t>替代手段的应急</w:t>
      </w:r>
      <w:r>
        <w:rPr>
          <w:rFonts w:ascii="Cambria" w:eastAsia="宋体" w:hAnsi="Cambria" w:cs="Arial" w:hint="eastAsia"/>
          <w:szCs w:val="24"/>
        </w:rPr>
        <w:t>情况；以及</w:t>
      </w:r>
    </w:p>
    <w:p w:rsidR="00E94EA1" w:rsidRDefault="00F875B0">
      <w:pPr>
        <w:pStyle w:val="af4"/>
        <w:numPr>
          <w:ilvl w:val="0"/>
          <w:numId w:val="36"/>
        </w:numPr>
        <w:snapToGrid w:val="0"/>
        <w:spacing w:line="360" w:lineRule="auto"/>
        <w:ind w:firstLineChars="0"/>
        <w:rPr>
          <w:rFonts w:ascii="Cambria" w:eastAsia="宋体" w:hAnsi="Cambria" w:cs="Arial"/>
          <w:szCs w:val="24"/>
        </w:rPr>
      </w:pPr>
      <w:r>
        <w:rPr>
          <w:rFonts w:ascii="Cambria" w:eastAsia="宋体" w:hAnsi="Cambria" w:cs="Arial" w:hint="eastAsia"/>
          <w:szCs w:val="24"/>
        </w:rPr>
        <w:t>实施</w:t>
      </w:r>
      <w:r>
        <w:rPr>
          <w:rFonts w:ascii="Cambria" w:eastAsia="宋体" w:hAnsi="Cambria" w:cs="Arial"/>
          <w:szCs w:val="24"/>
        </w:rPr>
        <w:t>利益相关</w:t>
      </w:r>
      <w:r>
        <w:rPr>
          <w:rFonts w:ascii="Cambria" w:eastAsia="宋体" w:hAnsi="Cambria" w:cs="Arial" w:hint="eastAsia"/>
          <w:szCs w:val="24"/>
        </w:rPr>
        <w:t>方</w:t>
      </w:r>
      <w:r>
        <w:rPr>
          <w:rFonts w:ascii="Cambria" w:eastAsia="宋体" w:hAnsi="Cambria" w:cs="Arial"/>
          <w:szCs w:val="24"/>
        </w:rPr>
        <w:t>参与</w:t>
      </w:r>
      <w:r>
        <w:rPr>
          <w:rFonts w:ascii="Cambria" w:eastAsia="宋体" w:hAnsi="Cambria" w:cs="Arial" w:hint="eastAsia"/>
          <w:szCs w:val="24"/>
        </w:rPr>
        <w:t>活动</w:t>
      </w:r>
      <w:r>
        <w:rPr>
          <w:rFonts w:ascii="Cambria" w:eastAsia="宋体" w:hAnsi="Cambria" w:cs="Arial"/>
          <w:szCs w:val="24"/>
        </w:rPr>
        <w:t>的预算估算。</w:t>
      </w:r>
    </w:p>
    <w:p w:rsidR="00E94EA1" w:rsidRDefault="00F875B0">
      <w:pPr>
        <w:spacing w:line="360" w:lineRule="auto"/>
        <w:rPr>
          <w:rFonts w:ascii="Cambria" w:hAnsi="Cambria" w:cs="Arial"/>
        </w:rPr>
      </w:pPr>
      <w:r>
        <w:rPr>
          <w:rFonts w:ascii="Cambria" w:hAnsi="Cambria" w:cs="Arial"/>
        </w:rPr>
        <w:br w:type="page"/>
      </w:r>
    </w:p>
    <w:p w:rsidR="00E94EA1" w:rsidRDefault="00F875B0">
      <w:pPr>
        <w:pStyle w:val="1"/>
        <w:numPr>
          <w:ilvl w:val="0"/>
          <w:numId w:val="0"/>
        </w:numPr>
        <w:spacing w:after="0" w:line="360" w:lineRule="auto"/>
        <w:ind w:left="432" w:hanging="432"/>
        <w:jc w:val="both"/>
        <w:rPr>
          <w:rFonts w:ascii="宋体" w:eastAsia="宋体" w:hAnsi="宋体" w:cs="Arial"/>
          <w:color w:val="000000" w:themeColor="text1"/>
          <w:szCs w:val="24"/>
        </w:rPr>
      </w:pPr>
      <w:bookmarkStart w:id="126" w:name="_Toc70858735"/>
      <w:bookmarkStart w:id="127" w:name="_Toc98786694"/>
      <w:r>
        <w:rPr>
          <w:rFonts w:ascii="Cambria" w:eastAsia="宋体" w:hAnsi="Cambria" w:cs="微软雅黑" w:hint="eastAsia"/>
          <w:color w:val="000000" w:themeColor="text1"/>
          <w:sz w:val="24"/>
          <w:szCs w:val="24"/>
        </w:rPr>
        <w:lastRenderedPageBreak/>
        <w:t>附件</w:t>
      </w:r>
      <w:r>
        <w:rPr>
          <w:rFonts w:ascii="Cambria" w:eastAsia="宋体" w:hAnsi="Cambria" w:cs="微软雅黑"/>
          <w:color w:val="000000" w:themeColor="text1"/>
          <w:sz w:val="24"/>
          <w:szCs w:val="24"/>
        </w:rPr>
        <w:t xml:space="preserve">2 </w:t>
      </w:r>
      <w:bookmarkEnd w:id="126"/>
      <w:r>
        <w:rPr>
          <w:rFonts w:ascii="Cambria" w:eastAsia="宋体" w:hAnsi="Cambria" w:cs="微软雅黑" w:hint="eastAsia"/>
          <w:color w:val="000000" w:themeColor="text1"/>
          <w:sz w:val="24"/>
          <w:szCs w:val="24"/>
        </w:rPr>
        <w:t>实体工程子项目利益相关者参与计划模板</w:t>
      </w:r>
      <w:bookmarkEnd w:id="123"/>
      <w:bookmarkEnd w:id="124"/>
      <w:bookmarkEnd w:id="125"/>
      <w:bookmarkEnd w:id="127"/>
    </w:p>
    <w:p w:rsidR="00E94EA1" w:rsidRDefault="00F875B0">
      <w:pPr>
        <w:spacing w:line="360" w:lineRule="auto"/>
        <w:jc w:val="both"/>
        <w:rPr>
          <w:rFonts w:cs="Arial"/>
          <w:b/>
          <w:bCs/>
          <w:i/>
          <w:color w:val="000000" w:themeColor="text1"/>
          <w:u w:val="single"/>
        </w:rPr>
      </w:pPr>
      <w:r>
        <w:rPr>
          <w:rFonts w:cs="Arial"/>
          <w:b/>
          <w:bCs/>
          <w:i/>
          <w:color w:val="000000" w:themeColor="text1"/>
          <w:u w:val="single"/>
        </w:rPr>
        <w:t>本模板使用说明：</w:t>
      </w:r>
    </w:p>
    <w:p w:rsidR="00E94EA1" w:rsidRDefault="00F875B0">
      <w:pPr>
        <w:spacing w:line="360" w:lineRule="auto"/>
        <w:ind w:firstLineChars="200" w:firstLine="480"/>
        <w:jc w:val="both"/>
        <w:rPr>
          <w:rFonts w:cs="Arial"/>
          <w:color w:val="000000" w:themeColor="text1"/>
        </w:rPr>
      </w:pPr>
      <w:r>
        <w:rPr>
          <w:rFonts w:ascii="Cambria" w:hAnsi="Cambria" w:cs="Arial" w:hint="eastAsia"/>
          <w:color w:val="000000" w:themeColor="text1"/>
        </w:rPr>
        <w:t>根据</w:t>
      </w:r>
      <w:r>
        <w:rPr>
          <w:rFonts w:ascii="Cambria" w:hAnsi="Cambria" w:cs="Arial"/>
          <w:color w:val="000000" w:themeColor="text1"/>
        </w:rPr>
        <w:t>ESS10</w:t>
      </w:r>
      <w:r>
        <w:rPr>
          <w:rFonts w:ascii="Cambria" w:hAnsi="Cambria" w:cs="Arial" w:hint="eastAsia"/>
          <w:color w:val="000000" w:themeColor="text1"/>
        </w:rPr>
        <w:t>的要求，所有实体工程子项目均应按照项目的风险和影响进行比例相称的利益相关者参与。根据初步鉴别，本项目实体工程子项目的环境与社会风险为较高</w:t>
      </w:r>
      <w:r>
        <w:rPr>
          <w:rFonts w:cs="微软雅黑" w:hint="eastAsia"/>
          <w:b/>
          <w:bCs/>
          <w:color w:val="000000" w:themeColor="text1"/>
        </w:rPr>
        <w:t>，需要</w:t>
      </w:r>
      <w:r>
        <w:rPr>
          <w:rFonts w:hint="eastAsia"/>
          <w:b/>
          <w:bCs/>
          <w:color w:val="000000" w:themeColor="text1"/>
        </w:rPr>
        <w:t>按照</w:t>
      </w:r>
      <w:r>
        <w:rPr>
          <w:b/>
          <w:bCs/>
          <w:color w:val="000000" w:themeColor="text1"/>
        </w:rPr>
        <w:t>ESS10的要求制定和实施一份</w:t>
      </w:r>
      <w:r>
        <w:rPr>
          <w:rFonts w:cs="微软雅黑" w:hint="eastAsia"/>
          <w:b/>
          <w:bCs/>
          <w:color w:val="000000" w:themeColor="text1"/>
        </w:rPr>
        <w:t>利益相关方参与计划</w:t>
      </w:r>
      <w:r>
        <w:rPr>
          <w:rFonts w:ascii="Cambria" w:hAnsi="Cambria" w:cs="Arial" w:hint="eastAsia"/>
          <w:color w:val="000000" w:themeColor="text1"/>
        </w:rPr>
        <w:t>。本模板将在实体工程子项目的具体内容明确之后，指导项目实施机构</w:t>
      </w:r>
      <w:r>
        <w:rPr>
          <w:rFonts w:cs="Arial"/>
          <w:color w:val="000000" w:themeColor="text1"/>
        </w:rPr>
        <w:t>制定利益相关者参与计划。</w:t>
      </w:r>
      <w:r>
        <w:rPr>
          <w:rFonts w:cs="Arial" w:hint="eastAsia"/>
          <w:color w:val="000000" w:themeColor="text1"/>
        </w:rPr>
        <w:t>利益相关方参与计划的广度和深度根据项目环境与社会影响的规模和复杂程度而各不相同。</w:t>
      </w:r>
    </w:p>
    <w:p w:rsidR="00E94EA1" w:rsidRDefault="00E94EA1">
      <w:pPr>
        <w:pStyle w:val="af4"/>
        <w:snapToGrid w:val="0"/>
        <w:spacing w:line="360" w:lineRule="auto"/>
        <w:ind w:left="420" w:firstLine="482"/>
        <w:jc w:val="both"/>
        <w:rPr>
          <w:rFonts w:ascii="宋体" w:eastAsia="宋体" w:hAnsi="宋体" w:cs="微软雅黑"/>
          <w:b/>
          <w:bCs/>
          <w:color w:val="000000" w:themeColor="text1"/>
          <w:szCs w:val="24"/>
        </w:rPr>
      </w:pPr>
    </w:p>
    <w:p w:rsidR="00E94EA1" w:rsidRDefault="00F875B0">
      <w:pPr>
        <w:pStyle w:val="af4"/>
        <w:widowControl w:val="0"/>
        <w:numPr>
          <w:ilvl w:val="0"/>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b/>
          <w:bCs/>
          <w:color w:val="000000" w:themeColor="text1"/>
          <w:szCs w:val="24"/>
        </w:rPr>
        <w:t>项目简介</w:t>
      </w:r>
    </w:p>
    <w:p w:rsidR="00E94EA1" w:rsidRDefault="00F875B0">
      <w:pPr>
        <w:pStyle w:val="af4"/>
        <w:widowControl w:val="0"/>
        <w:numPr>
          <w:ilvl w:val="1"/>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hint="eastAsia"/>
          <w:b/>
          <w:bCs/>
          <w:color w:val="000000" w:themeColor="text1"/>
          <w:szCs w:val="24"/>
        </w:rPr>
        <w:t>项目基本情况描述</w:t>
      </w:r>
    </w:p>
    <w:p w:rsidR="00E94EA1" w:rsidRDefault="00F875B0">
      <w:pPr>
        <w:snapToGrid w:val="0"/>
        <w:spacing w:line="360" w:lineRule="auto"/>
        <w:ind w:firstLineChars="200" w:firstLine="480"/>
        <w:jc w:val="both"/>
        <w:rPr>
          <w:rFonts w:cs="微软雅黑"/>
          <w:color w:val="000000" w:themeColor="text1"/>
        </w:rPr>
      </w:pPr>
      <w:r>
        <w:rPr>
          <w:rFonts w:cs="微软雅黑" w:hint="eastAsia"/>
          <w:color w:val="000000" w:themeColor="text1"/>
        </w:rPr>
        <w:t>简要描述项目、项目阶段和建设目的。描述项目地点，在可能的情况下，包括项目地点和周边区域的地图，显示周边社区以及与敏感地点的距离。</w:t>
      </w:r>
    </w:p>
    <w:p w:rsidR="00E94EA1" w:rsidRDefault="00F875B0">
      <w:pPr>
        <w:pStyle w:val="af4"/>
        <w:widowControl w:val="0"/>
        <w:numPr>
          <w:ilvl w:val="1"/>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hint="eastAsia"/>
          <w:b/>
          <w:bCs/>
          <w:color w:val="000000" w:themeColor="text1"/>
          <w:szCs w:val="24"/>
        </w:rPr>
        <w:t>项目潜在的环境与社会风险</w:t>
      </w:r>
    </w:p>
    <w:p w:rsidR="00E94EA1" w:rsidRDefault="00F875B0">
      <w:pPr>
        <w:snapToGrid w:val="0"/>
        <w:spacing w:line="360" w:lineRule="auto"/>
        <w:ind w:firstLineChars="200" w:firstLine="480"/>
        <w:jc w:val="both"/>
        <w:rPr>
          <w:rFonts w:cs="微软雅黑"/>
          <w:color w:val="000000" w:themeColor="text1"/>
        </w:rPr>
      </w:pPr>
      <w:r>
        <w:rPr>
          <w:rFonts w:cs="微软雅黑" w:hint="eastAsia"/>
          <w:color w:val="000000" w:themeColor="text1"/>
        </w:rPr>
        <w:t>对应于</w:t>
      </w:r>
      <w:r>
        <w:rPr>
          <w:rFonts w:cs="微软雅黑"/>
          <w:color w:val="000000" w:themeColor="text1"/>
        </w:rPr>
        <w:t>ESS2-ESS8</w:t>
      </w:r>
      <w:r>
        <w:rPr>
          <w:rFonts w:cs="微软雅黑" w:hint="eastAsia"/>
          <w:color w:val="000000" w:themeColor="text1"/>
        </w:rPr>
        <w:t>的标准，概要分析项目潜在的社会和环境风险及影响，说明子项目需重点关注的较高风险点。</w:t>
      </w:r>
    </w:p>
    <w:p w:rsidR="00E94EA1" w:rsidRDefault="00F875B0">
      <w:pPr>
        <w:pStyle w:val="af4"/>
        <w:widowControl w:val="0"/>
        <w:numPr>
          <w:ilvl w:val="0"/>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b/>
          <w:bCs/>
          <w:color w:val="000000" w:themeColor="text1"/>
          <w:szCs w:val="24"/>
        </w:rPr>
        <w:t>利益相关者参与计划的目标</w:t>
      </w:r>
    </w:p>
    <w:p w:rsidR="00E94EA1" w:rsidRDefault="00F875B0">
      <w:pPr>
        <w:spacing w:line="360" w:lineRule="auto"/>
        <w:ind w:firstLineChars="200" w:firstLine="480"/>
        <w:jc w:val="both"/>
        <w:rPr>
          <w:color w:val="000000" w:themeColor="text1"/>
          <w:szCs w:val="22"/>
        </w:rPr>
      </w:pPr>
      <w:r>
        <w:rPr>
          <w:rFonts w:hint="eastAsia"/>
          <w:color w:val="000000" w:themeColor="text1"/>
          <w:szCs w:val="22"/>
        </w:rPr>
        <w:t>根据世行环境和社会政策框架（</w:t>
      </w:r>
      <w:r>
        <w:rPr>
          <w:color w:val="000000" w:themeColor="text1"/>
          <w:szCs w:val="22"/>
        </w:rPr>
        <w:t>ESF）及环境社会标准10——利益相关方参与和信息公开（ESS10）要求，利益相关方参与是贯穿项目周期的一个包容性过程。该过程的正确设计和实施，对成功管理项目的环境和社会风险至关重要。</w:t>
      </w:r>
    </w:p>
    <w:p w:rsidR="00E94EA1" w:rsidRDefault="00F875B0">
      <w:pPr>
        <w:spacing w:line="360" w:lineRule="auto"/>
        <w:ind w:firstLineChars="200" w:firstLine="480"/>
        <w:jc w:val="both"/>
        <w:rPr>
          <w:color w:val="000000" w:themeColor="text1"/>
          <w:szCs w:val="22"/>
        </w:rPr>
      </w:pPr>
      <w:r>
        <w:rPr>
          <w:rFonts w:hint="eastAsia"/>
          <w:color w:val="000000" w:themeColor="text1"/>
          <w:szCs w:val="22"/>
        </w:rPr>
        <w:t>实体工程子项目的利益相关者参与的主要目标包括（但不限于）：</w:t>
      </w:r>
    </w:p>
    <w:p w:rsidR="00E94EA1" w:rsidRDefault="00F875B0">
      <w:pPr>
        <w:widowControl w:val="0"/>
        <w:numPr>
          <w:ilvl w:val="0"/>
          <w:numId w:val="38"/>
        </w:numPr>
        <w:spacing w:line="360" w:lineRule="auto"/>
        <w:jc w:val="both"/>
        <w:rPr>
          <w:rFonts w:ascii="Cambria" w:hAnsi="Cambria" w:cs="Arial"/>
          <w:color w:val="000000" w:themeColor="text1"/>
          <w:szCs w:val="22"/>
        </w:rPr>
      </w:pPr>
      <w:r>
        <w:rPr>
          <w:rFonts w:ascii="Cambria" w:hAnsi="Cambria" w:cs="Arial" w:hint="eastAsia"/>
          <w:color w:val="000000" w:themeColor="text1"/>
          <w:szCs w:val="22"/>
        </w:rPr>
        <w:t>建立系统的利益相关者参与方法，以帮助子项目实施机构识别利益相关者，并与他们建立并保持建设性关系，特别是受项目影响的各方；</w:t>
      </w:r>
    </w:p>
    <w:p w:rsidR="00E94EA1" w:rsidRDefault="00F875B0">
      <w:pPr>
        <w:pStyle w:val="af4"/>
        <w:widowControl w:val="0"/>
        <w:numPr>
          <w:ilvl w:val="0"/>
          <w:numId w:val="38"/>
        </w:numPr>
        <w:snapToGrid w:val="0"/>
        <w:spacing w:line="360" w:lineRule="auto"/>
        <w:ind w:firstLineChars="0"/>
        <w:jc w:val="both"/>
        <w:rPr>
          <w:rFonts w:ascii="宋体" w:eastAsia="宋体" w:hAnsi="宋体" w:cs="Arial"/>
          <w:color w:val="000000" w:themeColor="text1"/>
          <w:szCs w:val="24"/>
        </w:rPr>
      </w:pPr>
      <w:r>
        <w:rPr>
          <w:rFonts w:ascii="宋体" w:eastAsia="宋体" w:hAnsi="宋体" w:cs="Arial" w:hint="eastAsia"/>
          <w:color w:val="000000" w:themeColor="text1"/>
          <w:szCs w:val="24"/>
        </w:rPr>
        <w:t>利益相关方的参与贯穿于项目整个投资周期；</w:t>
      </w:r>
    </w:p>
    <w:p w:rsidR="00E94EA1" w:rsidRDefault="00F875B0">
      <w:pPr>
        <w:widowControl w:val="0"/>
        <w:numPr>
          <w:ilvl w:val="0"/>
          <w:numId w:val="38"/>
        </w:numPr>
        <w:spacing w:line="360" w:lineRule="auto"/>
        <w:jc w:val="both"/>
        <w:rPr>
          <w:rFonts w:ascii="Cambria" w:hAnsi="Cambria" w:cs="Arial"/>
          <w:color w:val="000000" w:themeColor="text1"/>
          <w:szCs w:val="22"/>
        </w:rPr>
      </w:pPr>
      <w:r>
        <w:rPr>
          <w:rFonts w:ascii="Cambria" w:hAnsi="Cambria" w:cs="Arial" w:hint="eastAsia"/>
          <w:color w:val="000000" w:themeColor="text1"/>
          <w:szCs w:val="22"/>
        </w:rPr>
        <w:t>向利益相关者通报项目的情况，包括项目的目的、性质、规模和项目活动持续的时间，和任何潜在的与项目相关的影响和缓解计划；</w:t>
      </w:r>
    </w:p>
    <w:p w:rsidR="00E94EA1" w:rsidRDefault="00F875B0">
      <w:pPr>
        <w:widowControl w:val="0"/>
        <w:numPr>
          <w:ilvl w:val="0"/>
          <w:numId w:val="38"/>
        </w:numPr>
        <w:spacing w:line="360" w:lineRule="auto"/>
        <w:jc w:val="both"/>
        <w:rPr>
          <w:rFonts w:ascii="Cambria" w:hAnsi="Cambria" w:cs="Arial"/>
          <w:color w:val="000000" w:themeColor="text1"/>
          <w:szCs w:val="22"/>
        </w:rPr>
      </w:pPr>
      <w:r>
        <w:rPr>
          <w:rFonts w:ascii="Cambria" w:hAnsi="Cambria" w:cs="Arial" w:hint="eastAsia"/>
          <w:color w:val="000000" w:themeColor="text1"/>
          <w:szCs w:val="22"/>
        </w:rPr>
        <w:t>识别利益相关者关注的问题、需求、抱怨及申诉，在项目设计中及环境和社会管理中考虑利益相关方的意见；</w:t>
      </w:r>
    </w:p>
    <w:p w:rsidR="00E94EA1" w:rsidRDefault="00F875B0">
      <w:pPr>
        <w:widowControl w:val="0"/>
        <w:numPr>
          <w:ilvl w:val="0"/>
          <w:numId w:val="38"/>
        </w:numPr>
        <w:spacing w:line="360" w:lineRule="auto"/>
        <w:jc w:val="both"/>
        <w:rPr>
          <w:rFonts w:ascii="Cambria" w:hAnsi="Cambria" w:cs="Arial"/>
          <w:color w:val="000000" w:themeColor="text1"/>
          <w:szCs w:val="22"/>
        </w:rPr>
      </w:pPr>
      <w:r>
        <w:rPr>
          <w:rFonts w:ascii="Cambria" w:hAnsi="Cambria" w:cs="Arial" w:hint="eastAsia"/>
          <w:color w:val="000000" w:themeColor="text1"/>
          <w:szCs w:val="22"/>
        </w:rPr>
        <w:t>获取利益相关者对项目影响（尤其是环境和社会方面的影响）和缓解措</w:t>
      </w:r>
      <w:r>
        <w:rPr>
          <w:rFonts w:ascii="Cambria" w:hAnsi="Cambria" w:cs="Arial" w:hint="eastAsia"/>
          <w:color w:val="000000" w:themeColor="text1"/>
          <w:szCs w:val="22"/>
        </w:rPr>
        <w:lastRenderedPageBreak/>
        <w:t>施的反馈；</w:t>
      </w:r>
    </w:p>
    <w:p w:rsidR="00E94EA1" w:rsidRDefault="00F875B0">
      <w:pPr>
        <w:widowControl w:val="0"/>
        <w:numPr>
          <w:ilvl w:val="0"/>
          <w:numId w:val="38"/>
        </w:numPr>
        <w:spacing w:line="360" w:lineRule="auto"/>
        <w:jc w:val="both"/>
        <w:rPr>
          <w:rFonts w:ascii="Cambria" w:hAnsi="Cambria" w:cs="Arial"/>
          <w:color w:val="000000" w:themeColor="text1"/>
          <w:szCs w:val="22"/>
        </w:rPr>
      </w:pPr>
      <w:r>
        <w:rPr>
          <w:rFonts w:ascii="Cambria" w:hAnsi="Cambria" w:cs="Arial" w:hint="eastAsia"/>
          <w:color w:val="000000" w:themeColor="text1"/>
          <w:szCs w:val="22"/>
        </w:rPr>
        <w:t>向社区反馈抱怨申诉的处理情况；</w:t>
      </w:r>
    </w:p>
    <w:p w:rsidR="00E94EA1" w:rsidRDefault="00F875B0">
      <w:pPr>
        <w:widowControl w:val="0"/>
        <w:numPr>
          <w:ilvl w:val="0"/>
          <w:numId w:val="38"/>
        </w:numPr>
        <w:spacing w:line="360" w:lineRule="auto"/>
        <w:jc w:val="both"/>
        <w:rPr>
          <w:rFonts w:ascii="Cambria" w:hAnsi="Cambria" w:cs="Arial"/>
          <w:color w:val="000000" w:themeColor="text1"/>
          <w:szCs w:val="22"/>
        </w:rPr>
      </w:pPr>
      <w:r>
        <w:rPr>
          <w:rFonts w:ascii="Cambria" w:hAnsi="Cambria" w:cs="Arial" w:hint="eastAsia"/>
          <w:color w:val="000000" w:themeColor="text1"/>
          <w:szCs w:val="22"/>
        </w:rPr>
        <w:t>在项目决策和实施过程中，充分考虑利益相关者的意愿，避免和解决潜在的冲突。</w:t>
      </w:r>
    </w:p>
    <w:p w:rsidR="00E94EA1" w:rsidRDefault="00E94EA1">
      <w:pPr>
        <w:pStyle w:val="af4"/>
        <w:snapToGrid w:val="0"/>
        <w:spacing w:line="360" w:lineRule="auto"/>
        <w:ind w:left="418" w:firstLine="480"/>
        <w:jc w:val="both"/>
        <w:rPr>
          <w:rFonts w:ascii="宋体" w:eastAsia="宋体" w:hAnsi="宋体" w:cs="Arial"/>
          <w:color w:val="000000" w:themeColor="text1"/>
          <w:szCs w:val="24"/>
        </w:rPr>
      </w:pPr>
    </w:p>
    <w:p w:rsidR="00E94EA1" w:rsidRDefault="00F875B0">
      <w:pPr>
        <w:pStyle w:val="af4"/>
        <w:widowControl w:val="0"/>
        <w:numPr>
          <w:ilvl w:val="0"/>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b/>
          <w:bCs/>
          <w:color w:val="000000" w:themeColor="text1"/>
          <w:szCs w:val="24"/>
        </w:rPr>
        <w:t>已实施利益相关方参与活动的简要总结</w:t>
      </w:r>
    </w:p>
    <w:p w:rsidR="00E94EA1" w:rsidRDefault="00F875B0">
      <w:pPr>
        <w:spacing w:line="360" w:lineRule="auto"/>
        <w:ind w:firstLineChars="200" w:firstLine="480"/>
        <w:jc w:val="both"/>
        <w:rPr>
          <w:color w:val="000000" w:themeColor="text1"/>
        </w:rPr>
      </w:pPr>
      <w:r>
        <w:rPr>
          <w:color w:val="000000" w:themeColor="text1"/>
        </w:rPr>
        <w:t>如果子项目在</w:t>
      </w:r>
      <w:r>
        <w:rPr>
          <w:rFonts w:hint="eastAsia"/>
          <w:color w:val="000000" w:themeColor="text1"/>
        </w:rPr>
        <w:t>项目准备阶段进</w:t>
      </w:r>
      <w:r>
        <w:rPr>
          <w:color w:val="000000" w:themeColor="text1"/>
        </w:rPr>
        <w:t>行了信息披露和公众参与，</w:t>
      </w:r>
      <w:r>
        <w:rPr>
          <w:rFonts w:hint="eastAsia"/>
          <w:color w:val="000000" w:themeColor="text1"/>
        </w:rPr>
        <w:t>描述针对哪些利益相关方采用了哪些参与方式哪些内容的相关活动，</w:t>
      </w:r>
      <w:r>
        <w:rPr>
          <w:rFonts w:hint="eastAsia"/>
          <w:b/>
          <w:bCs/>
          <w:color w:val="000000" w:themeColor="text1"/>
        </w:rPr>
        <w:t>特别需要说明已完成的参与活动对完善本子项目设计和管理的建议。</w:t>
      </w:r>
    </w:p>
    <w:p w:rsidR="00E94EA1" w:rsidRDefault="00F875B0">
      <w:pPr>
        <w:spacing w:line="360" w:lineRule="auto"/>
        <w:ind w:firstLineChars="200" w:firstLine="480"/>
        <w:jc w:val="both"/>
        <w:rPr>
          <w:color w:val="000000" w:themeColor="text1"/>
        </w:rPr>
      </w:pPr>
      <w:r>
        <w:rPr>
          <w:rFonts w:cs="Arial" w:hint="eastAsia"/>
          <w:color w:val="000000" w:themeColor="text1"/>
        </w:rPr>
        <w:t>按</w:t>
      </w:r>
      <w:r>
        <w:rPr>
          <w:rFonts w:cs="Arial"/>
          <w:color w:val="000000" w:themeColor="text1"/>
        </w:rPr>
        <w:t>照表1提供格式总结已经开展的公众咨询和参与资料。</w:t>
      </w:r>
    </w:p>
    <w:p w:rsidR="00E94EA1" w:rsidRDefault="00F875B0">
      <w:pPr>
        <w:pStyle w:val="a3"/>
        <w:spacing w:line="360" w:lineRule="auto"/>
        <w:jc w:val="center"/>
        <w:rPr>
          <w:rFonts w:ascii="宋体" w:eastAsia="宋体" w:hAnsi="宋体"/>
          <w:b/>
          <w:bCs/>
          <w:sz w:val="24"/>
          <w:szCs w:val="24"/>
        </w:rPr>
      </w:pPr>
      <w:r>
        <w:rPr>
          <w:rFonts w:ascii="宋体" w:eastAsia="宋体" w:hAnsi="宋体"/>
          <w:b/>
          <w:bCs/>
          <w:sz w:val="24"/>
          <w:szCs w:val="24"/>
        </w:rPr>
        <w:t>表1 已实施公众参与和咨询的总结模板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1131"/>
        <w:gridCol w:w="1076"/>
        <w:gridCol w:w="909"/>
        <w:gridCol w:w="1073"/>
        <w:gridCol w:w="769"/>
        <w:gridCol w:w="1272"/>
        <w:gridCol w:w="1069"/>
      </w:tblGrid>
      <w:tr w:rsidR="00E94EA1">
        <w:trPr>
          <w:tblHeader/>
        </w:trPr>
        <w:tc>
          <w:tcPr>
            <w:tcW w:w="598"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b/>
                <w:bCs/>
                <w:color w:val="000000" w:themeColor="text1"/>
                <w:sz w:val="21"/>
                <w:szCs w:val="21"/>
              </w:rPr>
              <w:t>日期</w:t>
            </w:r>
          </w:p>
        </w:tc>
        <w:tc>
          <w:tcPr>
            <w:tcW w:w="682"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b/>
                <w:bCs/>
                <w:color w:val="000000" w:themeColor="text1"/>
                <w:sz w:val="21"/>
                <w:szCs w:val="21"/>
              </w:rPr>
              <w:t>参与人</w:t>
            </w:r>
          </w:p>
        </w:tc>
        <w:tc>
          <w:tcPr>
            <w:tcW w:w="649"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hint="eastAsia"/>
                <w:b/>
                <w:bCs/>
                <w:color w:val="000000" w:themeColor="text1"/>
                <w:sz w:val="21"/>
                <w:szCs w:val="21"/>
              </w:rPr>
              <w:t>参与</w:t>
            </w:r>
            <w:r>
              <w:rPr>
                <w:rFonts w:cs="Arial"/>
                <w:b/>
                <w:bCs/>
                <w:color w:val="000000" w:themeColor="text1"/>
                <w:sz w:val="21"/>
                <w:szCs w:val="21"/>
              </w:rPr>
              <w:t>方法</w:t>
            </w:r>
          </w:p>
        </w:tc>
        <w:tc>
          <w:tcPr>
            <w:tcW w:w="548"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b/>
                <w:bCs/>
                <w:color w:val="000000" w:themeColor="text1"/>
                <w:sz w:val="21"/>
                <w:szCs w:val="21"/>
              </w:rPr>
              <w:t>地点</w:t>
            </w:r>
          </w:p>
        </w:tc>
        <w:tc>
          <w:tcPr>
            <w:tcW w:w="647"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hint="eastAsia"/>
                <w:b/>
                <w:bCs/>
                <w:color w:val="000000" w:themeColor="text1"/>
                <w:sz w:val="21"/>
                <w:szCs w:val="21"/>
              </w:rPr>
              <w:t>参与人数</w:t>
            </w:r>
          </w:p>
        </w:tc>
        <w:tc>
          <w:tcPr>
            <w:tcW w:w="464"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b/>
                <w:bCs/>
                <w:color w:val="000000" w:themeColor="text1"/>
                <w:sz w:val="21"/>
                <w:szCs w:val="21"/>
              </w:rPr>
              <w:t>目的</w:t>
            </w:r>
          </w:p>
        </w:tc>
        <w:tc>
          <w:tcPr>
            <w:tcW w:w="767"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hint="eastAsia"/>
                <w:b/>
                <w:bCs/>
                <w:color w:val="000000" w:themeColor="text1"/>
                <w:sz w:val="21"/>
                <w:szCs w:val="21"/>
              </w:rPr>
              <w:t>发现</w:t>
            </w:r>
            <w:r>
              <w:rPr>
                <w:rFonts w:cs="Arial"/>
                <w:b/>
                <w:bCs/>
                <w:color w:val="000000" w:themeColor="text1"/>
                <w:sz w:val="21"/>
                <w:szCs w:val="21"/>
              </w:rPr>
              <w:t>/建议</w:t>
            </w:r>
          </w:p>
        </w:tc>
        <w:tc>
          <w:tcPr>
            <w:tcW w:w="645"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b/>
                <w:bCs/>
                <w:color w:val="000000" w:themeColor="text1"/>
                <w:sz w:val="21"/>
                <w:szCs w:val="21"/>
              </w:rPr>
              <w:t>后续行动</w:t>
            </w:r>
          </w:p>
        </w:tc>
      </w:tr>
      <w:tr w:rsidR="00E94EA1">
        <w:tc>
          <w:tcPr>
            <w:tcW w:w="598"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682"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649"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548"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647" w:type="pct"/>
            <w:vAlign w:val="center"/>
          </w:tcPr>
          <w:p w:rsidR="00E94EA1" w:rsidRDefault="00E94EA1">
            <w:pPr>
              <w:snapToGrid w:val="0"/>
              <w:spacing w:line="276" w:lineRule="auto"/>
              <w:jc w:val="center"/>
              <w:rPr>
                <w:rFonts w:cs="Arial"/>
                <w:color w:val="000000" w:themeColor="text1"/>
                <w:sz w:val="21"/>
                <w:szCs w:val="21"/>
              </w:rPr>
            </w:pPr>
          </w:p>
        </w:tc>
        <w:tc>
          <w:tcPr>
            <w:tcW w:w="464"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767" w:type="pct"/>
            <w:vAlign w:val="center"/>
          </w:tcPr>
          <w:p w:rsidR="00E94EA1" w:rsidRDefault="00E94EA1">
            <w:pPr>
              <w:snapToGrid w:val="0"/>
              <w:spacing w:line="276" w:lineRule="auto"/>
              <w:jc w:val="center"/>
              <w:rPr>
                <w:rFonts w:cs="Arial"/>
                <w:color w:val="000000" w:themeColor="text1"/>
                <w:sz w:val="21"/>
                <w:szCs w:val="21"/>
              </w:rPr>
            </w:pPr>
          </w:p>
        </w:tc>
        <w:tc>
          <w:tcPr>
            <w:tcW w:w="645" w:type="pct"/>
            <w:shd w:val="clear" w:color="auto" w:fill="auto"/>
            <w:vAlign w:val="center"/>
          </w:tcPr>
          <w:p w:rsidR="00E94EA1" w:rsidRDefault="00E94EA1">
            <w:pPr>
              <w:snapToGrid w:val="0"/>
              <w:spacing w:line="276" w:lineRule="auto"/>
              <w:rPr>
                <w:rFonts w:cs="Arial"/>
                <w:color w:val="000000" w:themeColor="text1"/>
                <w:sz w:val="21"/>
                <w:szCs w:val="21"/>
              </w:rPr>
            </w:pPr>
          </w:p>
        </w:tc>
      </w:tr>
      <w:tr w:rsidR="00E94EA1">
        <w:tc>
          <w:tcPr>
            <w:tcW w:w="598"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682"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649"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548"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647" w:type="pct"/>
            <w:vAlign w:val="center"/>
          </w:tcPr>
          <w:p w:rsidR="00E94EA1" w:rsidRDefault="00E94EA1">
            <w:pPr>
              <w:snapToGrid w:val="0"/>
              <w:spacing w:line="276" w:lineRule="auto"/>
              <w:jc w:val="center"/>
              <w:rPr>
                <w:rFonts w:cs="Arial"/>
                <w:color w:val="000000" w:themeColor="text1"/>
                <w:sz w:val="21"/>
                <w:szCs w:val="21"/>
              </w:rPr>
            </w:pPr>
          </w:p>
        </w:tc>
        <w:tc>
          <w:tcPr>
            <w:tcW w:w="464"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767" w:type="pct"/>
            <w:vAlign w:val="center"/>
          </w:tcPr>
          <w:p w:rsidR="00E94EA1" w:rsidRDefault="00E94EA1">
            <w:pPr>
              <w:snapToGrid w:val="0"/>
              <w:spacing w:line="276" w:lineRule="auto"/>
              <w:jc w:val="center"/>
              <w:rPr>
                <w:rFonts w:cs="Arial"/>
                <w:color w:val="000000" w:themeColor="text1"/>
                <w:sz w:val="21"/>
                <w:szCs w:val="21"/>
              </w:rPr>
            </w:pPr>
          </w:p>
        </w:tc>
        <w:tc>
          <w:tcPr>
            <w:tcW w:w="645" w:type="pct"/>
            <w:shd w:val="clear" w:color="auto" w:fill="auto"/>
            <w:vAlign w:val="center"/>
          </w:tcPr>
          <w:p w:rsidR="00E94EA1" w:rsidRDefault="00E94EA1">
            <w:pPr>
              <w:snapToGrid w:val="0"/>
              <w:spacing w:line="276" w:lineRule="auto"/>
              <w:rPr>
                <w:rFonts w:cs="Arial"/>
                <w:color w:val="000000" w:themeColor="text1"/>
                <w:sz w:val="21"/>
                <w:szCs w:val="21"/>
              </w:rPr>
            </w:pPr>
          </w:p>
        </w:tc>
      </w:tr>
      <w:tr w:rsidR="00E94EA1">
        <w:tc>
          <w:tcPr>
            <w:tcW w:w="598"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682"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649"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548"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647" w:type="pct"/>
            <w:vAlign w:val="center"/>
          </w:tcPr>
          <w:p w:rsidR="00E94EA1" w:rsidRDefault="00E94EA1">
            <w:pPr>
              <w:snapToGrid w:val="0"/>
              <w:spacing w:line="276" w:lineRule="auto"/>
              <w:jc w:val="center"/>
              <w:rPr>
                <w:rFonts w:cs="Arial"/>
                <w:color w:val="000000" w:themeColor="text1"/>
                <w:sz w:val="21"/>
                <w:szCs w:val="21"/>
              </w:rPr>
            </w:pPr>
          </w:p>
        </w:tc>
        <w:tc>
          <w:tcPr>
            <w:tcW w:w="464" w:type="pct"/>
            <w:shd w:val="clear" w:color="auto" w:fill="auto"/>
            <w:vAlign w:val="center"/>
          </w:tcPr>
          <w:p w:rsidR="00E94EA1" w:rsidRDefault="00E94EA1">
            <w:pPr>
              <w:snapToGrid w:val="0"/>
              <w:spacing w:line="276" w:lineRule="auto"/>
              <w:rPr>
                <w:rFonts w:cs="Arial"/>
                <w:color w:val="000000" w:themeColor="text1"/>
                <w:sz w:val="21"/>
                <w:szCs w:val="21"/>
              </w:rPr>
            </w:pPr>
          </w:p>
        </w:tc>
        <w:tc>
          <w:tcPr>
            <w:tcW w:w="767" w:type="pct"/>
            <w:vAlign w:val="center"/>
          </w:tcPr>
          <w:p w:rsidR="00E94EA1" w:rsidRDefault="00E94EA1">
            <w:pPr>
              <w:snapToGrid w:val="0"/>
              <w:spacing w:line="276" w:lineRule="auto"/>
              <w:jc w:val="center"/>
              <w:rPr>
                <w:rFonts w:cs="Arial"/>
                <w:color w:val="000000" w:themeColor="text1"/>
                <w:sz w:val="21"/>
                <w:szCs w:val="21"/>
              </w:rPr>
            </w:pPr>
          </w:p>
        </w:tc>
        <w:tc>
          <w:tcPr>
            <w:tcW w:w="645" w:type="pct"/>
            <w:shd w:val="clear" w:color="auto" w:fill="auto"/>
            <w:vAlign w:val="center"/>
          </w:tcPr>
          <w:p w:rsidR="00E94EA1" w:rsidRDefault="00E94EA1">
            <w:pPr>
              <w:snapToGrid w:val="0"/>
              <w:spacing w:line="276" w:lineRule="auto"/>
              <w:rPr>
                <w:rFonts w:cs="Arial"/>
                <w:color w:val="000000" w:themeColor="text1"/>
                <w:sz w:val="21"/>
                <w:szCs w:val="21"/>
              </w:rPr>
            </w:pPr>
          </w:p>
        </w:tc>
      </w:tr>
    </w:tbl>
    <w:p w:rsidR="00E94EA1" w:rsidRDefault="00E94EA1">
      <w:pPr>
        <w:pStyle w:val="af4"/>
        <w:snapToGrid w:val="0"/>
        <w:spacing w:line="360" w:lineRule="auto"/>
        <w:ind w:left="420" w:firstLine="482"/>
        <w:jc w:val="both"/>
        <w:rPr>
          <w:rFonts w:ascii="宋体" w:eastAsia="宋体" w:hAnsi="宋体" w:cs="微软雅黑"/>
          <w:b/>
          <w:bCs/>
          <w:color w:val="000000" w:themeColor="text1"/>
          <w:szCs w:val="24"/>
        </w:rPr>
      </w:pPr>
    </w:p>
    <w:p w:rsidR="00E94EA1" w:rsidRDefault="00F875B0">
      <w:pPr>
        <w:pStyle w:val="af4"/>
        <w:widowControl w:val="0"/>
        <w:numPr>
          <w:ilvl w:val="0"/>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b/>
          <w:bCs/>
          <w:color w:val="000000" w:themeColor="text1"/>
          <w:szCs w:val="24"/>
        </w:rPr>
        <w:t>利益相关者初步识别和分析</w:t>
      </w:r>
    </w:p>
    <w:p w:rsidR="00E94EA1" w:rsidRDefault="00F875B0">
      <w:pPr>
        <w:pStyle w:val="af4"/>
        <w:widowControl w:val="0"/>
        <w:numPr>
          <w:ilvl w:val="1"/>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hint="eastAsia"/>
          <w:b/>
          <w:bCs/>
          <w:color w:val="000000" w:themeColor="text1"/>
          <w:szCs w:val="24"/>
        </w:rPr>
        <w:t>利益相关方的识别</w:t>
      </w:r>
    </w:p>
    <w:p w:rsidR="00E94EA1" w:rsidRDefault="00F875B0">
      <w:pPr>
        <w:snapToGrid w:val="0"/>
        <w:spacing w:line="360" w:lineRule="auto"/>
        <w:ind w:firstLineChars="200" w:firstLine="480"/>
        <w:jc w:val="both"/>
        <w:rPr>
          <w:color w:val="000000" w:themeColor="text1"/>
          <w:szCs w:val="22"/>
        </w:rPr>
      </w:pPr>
      <w:r>
        <w:rPr>
          <w:rFonts w:hint="eastAsia"/>
          <w:color w:val="000000" w:themeColor="text1"/>
          <w:szCs w:val="22"/>
        </w:rPr>
        <w:t>根据世行环境社会标准</w:t>
      </w:r>
      <w:r>
        <w:rPr>
          <w:color w:val="000000" w:themeColor="text1"/>
          <w:szCs w:val="22"/>
        </w:rPr>
        <w:t>10（ESS10）及本项目的特点，</w:t>
      </w:r>
      <w:r>
        <w:rPr>
          <w:rFonts w:hint="eastAsia"/>
          <w:color w:val="000000" w:themeColor="text1"/>
          <w:szCs w:val="22"/>
        </w:rPr>
        <w:t>实体工程</w:t>
      </w:r>
      <w:r>
        <w:rPr>
          <w:color w:val="000000" w:themeColor="text1"/>
          <w:szCs w:val="22"/>
        </w:rPr>
        <w:t>子项目利益相关方包括：受影响方、其他利益相关方以及弱势群体。其中：</w:t>
      </w:r>
    </w:p>
    <w:p w:rsidR="00E94EA1" w:rsidRDefault="00F875B0">
      <w:pPr>
        <w:widowControl w:val="0"/>
        <w:numPr>
          <w:ilvl w:val="0"/>
          <w:numId w:val="38"/>
        </w:numPr>
        <w:spacing w:line="360" w:lineRule="auto"/>
        <w:jc w:val="both"/>
        <w:rPr>
          <w:rFonts w:ascii="Cambria" w:hAnsi="Cambria" w:cs="Arial"/>
          <w:color w:val="000000" w:themeColor="text1"/>
          <w:szCs w:val="22"/>
        </w:rPr>
      </w:pPr>
      <w:r>
        <w:rPr>
          <w:rFonts w:ascii="Cambria" w:hAnsi="Cambria" w:cs="Arial" w:hint="eastAsia"/>
          <w:color w:val="000000" w:themeColor="text1"/>
          <w:szCs w:val="22"/>
        </w:rPr>
        <w:t>受项目影响方为受项目影响或可能受项目影响的个人或群体，这包括直接受影响人或间接影响人。</w:t>
      </w:r>
    </w:p>
    <w:p w:rsidR="00E94EA1" w:rsidRDefault="00F875B0">
      <w:pPr>
        <w:widowControl w:val="0"/>
        <w:numPr>
          <w:ilvl w:val="0"/>
          <w:numId w:val="38"/>
        </w:numPr>
        <w:spacing w:line="360" w:lineRule="auto"/>
        <w:jc w:val="both"/>
        <w:rPr>
          <w:rFonts w:ascii="Cambria" w:hAnsi="Cambria" w:cs="Arial"/>
          <w:color w:val="000000" w:themeColor="text1"/>
          <w:szCs w:val="22"/>
        </w:rPr>
      </w:pPr>
      <w:r>
        <w:rPr>
          <w:rFonts w:ascii="Cambria" w:hAnsi="Cambria" w:cs="Arial" w:hint="eastAsia"/>
          <w:color w:val="000000" w:themeColor="text1"/>
          <w:szCs w:val="22"/>
        </w:rPr>
        <w:t>其他利益相关方为可能与项目有利益关系的个人或群体。</w:t>
      </w:r>
    </w:p>
    <w:p w:rsidR="00E94EA1" w:rsidRDefault="00F875B0">
      <w:pPr>
        <w:widowControl w:val="0"/>
        <w:numPr>
          <w:ilvl w:val="0"/>
          <w:numId w:val="38"/>
        </w:numPr>
        <w:spacing w:line="360" w:lineRule="auto"/>
        <w:jc w:val="both"/>
        <w:rPr>
          <w:rFonts w:ascii="Cambria" w:hAnsi="Cambria" w:cs="Arial"/>
          <w:color w:val="000000" w:themeColor="text1"/>
          <w:szCs w:val="22"/>
        </w:rPr>
      </w:pPr>
      <w:r>
        <w:rPr>
          <w:rFonts w:ascii="Cambria" w:hAnsi="Cambria" w:cs="Arial" w:hint="eastAsia"/>
          <w:color w:val="000000" w:themeColor="text1"/>
          <w:szCs w:val="22"/>
        </w:rPr>
        <w:t>弱势群体是指因自身脆弱性因素的限制，在项目准备、实施及运行中更容易受到负面影响的人。本项目中相关脆弱性因素包括性别、年龄以及受设施场地环境的影响等。</w:t>
      </w:r>
    </w:p>
    <w:p w:rsidR="00E94EA1" w:rsidRDefault="00F875B0">
      <w:pPr>
        <w:spacing w:line="360" w:lineRule="auto"/>
        <w:ind w:firstLineChars="200" w:firstLine="482"/>
        <w:jc w:val="both"/>
        <w:rPr>
          <w:rFonts w:cs="微软雅黑"/>
          <w:b/>
          <w:bCs/>
          <w:color w:val="000000" w:themeColor="text1"/>
        </w:rPr>
      </w:pPr>
      <w:r>
        <w:rPr>
          <w:rFonts w:hint="eastAsia"/>
          <w:b/>
          <w:bCs/>
          <w:color w:val="000000" w:themeColor="text1"/>
        </w:rPr>
        <w:t>需要注意的是，在实体工程子项目的利益相关方的识别过程中，需要根据项目的环境与社会风险和影响，详</w:t>
      </w:r>
      <w:r>
        <w:rPr>
          <w:b/>
          <w:bCs/>
          <w:color w:val="000000" w:themeColor="text1"/>
        </w:rPr>
        <w:t>细识别子项目利益相关方</w:t>
      </w:r>
      <w:r>
        <w:rPr>
          <w:rFonts w:hint="eastAsia"/>
          <w:b/>
          <w:bCs/>
          <w:color w:val="000000" w:themeColor="text1"/>
        </w:rPr>
        <w:t>，尤其是受影响项目的利益相关方；在项目的其他利益相关方中特别注意对项目的审批有关键影响力的政府部门</w:t>
      </w:r>
      <w:r>
        <w:rPr>
          <w:b/>
          <w:bCs/>
          <w:color w:val="000000" w:themeColor="text1"/>
        </w:rPr>
        <w:t>。</w:t>
      </w:r>
    </w:p>
    <w:p w:rsidR="00E94EA1" w:rsidRDefault="00F875B0">
      <w:pPr>
        <w:spacing w:line="360" w:lineRule="auto"/>
        <w:ind w:firstLineChars="200" w:firstLine="480"/>
        <w:jc w:val="both"/>
        <w:rPr>
          <w:color w:val="000000" w:themeColor="text1"/>
        </w:rPr>
      </w:pPr>
      <w:r>
        <w:rPr>
          <w:color w:val="000000" w:themeColor="text1"/>
        </w:rPr>
        <w:lastRenderedPageBreak/>
        <w:t>表2提供了</w:t>
      </w:r>
      <w:r>
        <w:rPr>
          <w:rFonts w:hint="eastAsia"/>
          <w:color w:val="000000" w:themeColor="text1"/>
        </w:rPr>
        <w:t>一个典型实体工程的</w:t>
      </w:r>
      <w:r>
        <w:rPr>
          <w:color w:val="000000" w:themeColor="text1"/>
        </w:rPr>
        <w:t>利益相关方识别表供参考。</w:t>
      </w:r>
    </w:p>
    <w:p w:rsidR="00E94EA1" w:rsidRDefault="00F875B0">
      <w:pPr>
        <w:pStyle w:val="a3"/>
        <w:spacing w:line="360" w:lineRule="auto"/>
        <w:jc w:val="center"/>
        <w:rPr>
          <w:rFonts w:ascii="宋体" w:eastAsia="宋体" w:hAnsi="宋体"/>
          <w:b/>
          <w:bCs/>
          <w:sz w:val="24"/>
          <w:szCs w:val="24"/>
        </w:rPr>
      </w:pPr>
      <w:r>
        <w:rPr>
          <w:rFonts w:ascii="宋体" w:eastAsia="宋体" w:hAnsi="宋体"/>
          <w:b/>
          <w:bCs/>
          <w:sz w:val="24"/>
          <w:szCs w:val="24"/>
        </w:rPr>
        <w:t xml:space="preserve">表2 </w:t>
      </w:r>
      <w:r>
        <w:rPr>
          <w:rFonts w:ascii="宋体" w:eastAsia="宋体" w:hAnsi="宋体" w:hint="eastAsia"/>
          <w:b/>
          <w:bCs/>
          <w:sz w:val="24"/>
          <w:szCs w:val="24"/>
        </w:rPr>
        <w:t>实体工程子项目</w:t>
      </w:r>
      <w:r>
        <w:rPr>
          <w:rFonts w:ascii="宋体" w:eastAsia="宋体" w:hAnsi="宋体"/>
          <w:b/>
          <w:bCs/>
          <w:sz w:val="24"/>
          <w:szCs w:val="24"/>
        </w:rPr>
        <w:t>利益相关方识别</w:t>
      </w:r>
      <w:r>
        <w:rPr>
          <w:rFonts w:ascii="宋体" w:eastAsia="宋体" w:hAnsi="宋体" w:hint="eastAsia"/>
          <w:b/>
          <w:bCs/>
          <w:sz w:val="24"/>
          <w:szCs w:val="24"/>
        </w:rPr>
        <w:t>示例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2"/>
        <w:gridCol w:w="2124"/>
        <w:gridCol w:w="1842"/>
        <w:gridCol w:w="3192"/>
      </w:tblGrid>
      <w:tr w:rsidR="00E94EA1">
        <w:trPr>
          <w:trHeight w:val="347"/>
          <w:tblHeader/>
        </w:trPr>
        <w:tc>
          <w:tcPr>
            <w:tcW w:w="1964" w:type="pct"/>
            <w:gridSpan w:val="2"/>
            <w:shd w:val="clear" w:color="auto" w:fill="E2EFD9" w:themeFill="accent6" w:themeFillTint="33"/>
            <w:vAlign w:val="center"/>
          </w:tcPr>
          <w:p w:rsidR="00E94EA1" w:rsidRDefault="00F875B0">
            <w:pPr>
              <w:spacing w:line="276" w:lineRule="auto"/>
              <w:jc w:val="center"/>
              <w:rPr>
                <w:rFonts w:cs="等线"/>
                <w:b/>
                <w:bCs/>
                <w:color w:val="000000"/>
                <w:sz w:val="21"/>
                <w:szCs w:val="21"/>
              </w:rPr>
            </w:pPr>
            <w:r>
              <w:rPr>
                <w:rFonts w:cs="等线" w:hint="eastAsia"/>
                <w:b/>
                <w:bCs/>
                <w:color w:val="000000"/>
                <w:sz w:val="21"/>
                <w:szCs w:val="21"/>
              </w:rPr>
              <w:t>利益相关方</w:t>
            </w:r>
          </w:p>
        </w:tc>
        <w:tc>
          <w:tcPr>
            <w:tcW w:w="1111" w:type="pct"/>
            <w:shd w:val="clear" w:color="auto" w:fill="E2EFD9" w:themeFill="accent6" w:themeFillTint="33"/>
            <w:vAlign w:val="center"/>
          </w:tcPr>
          <w:p w:rsidR="00E94EA1" w:rsidRDefault="00F875B0">
            <w:pPr>
              <w:spacing w:line="276" w:lineRule="auto"/>
              <w:jc w:val="center"/>
              <w:rPr>
                <w:rFonts w:cs="等线"/>
                <w:b/>
                <w:bCs/>
                <w:color w:val="000000"/>
                <w:sz w:val="21"/>
                <w:szCs w:val="21"/>
              </w:rPr>
            </w:pPr>
            <w:r>
              <w:rPr>
                <w:rFonts w:cs="等线"/>
                <w:b/>
                <w:bCs/>
                <w:color w:val="000000"/>
                <w:sz w:val="21"/>
                <w:szCs w:val="21"/>
              </w:rPr>
              <w:t>对项目的影响</w:t>
            </w:r>
          </w:p>
        </w:tc>
        <w:tc>
          <w:tcPr>
            <w:tcW w:w="1925" w:type="pct"/>
            <w:shd w:val="clear" w:color="auto" w:fill="E2EFD9" w:themeFill="accent6" w:themeFillTint="33"/>
            <w:noWrap/>
            <w:vAlign w:val="center"/>
          </w:tcPr>
          <w:p w:rsidR="00E94EA1" w:rsidRDefault="00F875B0">
            <w:pPr>
              <w:spacing w:line="276" w:lineRule="auto"/>
              <w:jc w:val="center"/>
              <w:rPr>
                <w:rFonts w:cs="等线"/>
                <w:b/>
                <w:bCs/>
                <w:color w:val="000000"/>
                <w:sz w:val="21"/>
                <w:szCs w:val="21"/>
              </w:rPr>
            </w:pPr>
            <w:r>
              <w:rPr>
                <w:rFonts w:cs="等线"/>
                <w:b/>
                <w:bCs/>
                <w:color w:val="000000"/>
                <w:sz w:val="21"/>
                <w:szCs w:val="21"/>
              </w:rPr>
              <w:t>受项目的影响</w:t>
            </w:r>
          </w:p>
        </w:tc>
      </w:tr>
      <w:tr w:rsidR="00E94EA1">
        <w:trPr>
          <w:trHeight w:val="347"/>
        </w:trPr>
        <w:tc>
          <w:tcPr>
            <w:tcW w:w="683" w:type="pct"/>
            <w:vMerge w:val="restart"/>
            <w:tcBorders>
              <w:righ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cs="等线"/>
                <w:b/>
                <w:bCs/>
                <w:color w:val="000000"/>
                <w:sz w:val="21"/>
                <w:szCs w:val="21"/>
              </w:rPr>
              <w:t>受项目影响方</w:t>
            </w:r>
          </w:p>
        </w:tc>
        <w:tc>
          <w:tcPr>
            <w:tcW w:w="1281" w:type="pct"/>
            <w:tcBorders>
              <w:lef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cstheme="minorHAnsi"/>
                <w:color w:val="000000"/>
                <w:sz w:val="21"/>
                <w:szCs w:val="21"/>
              </w:rPr>
              <w:t>直接工人</w:t>
            </w:r>
            <w:r>
              <w:rPr>
                <w:rFonts w:cstheme="minorHAnsi" w:hint="eastAsia"/>
                <w:color w:val="000000"/>
                <w:sz w:val="21"/>
                <w:szCs w:val="21"/>
              </w:rPr>
              <w:t>、合同工人（比如承包商工人）、</w:t>
            </w:r>
            <w:r>
              <w:rPr>
                <w:rFonts w:cstheme="minorHAnsi"/>
                <w:color w:val="000000"/>
                <w:sz w:val="21"/>
                <w:szCs w:val="21"/>
              </w:rPr>
              <w:t>主要供应商工人</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对项目的</w:t>
            </w:r>
            <w:r>
              <w:rPr>
                <w:rFonts w:cs="等线" w:hint="eastAsia"/>
                <w:color w:val="000000"/>
                <w:sz w:val="21"/>
                <w:szCs w:val="21"/>
              </w:rPr>
              <w:t>建设和</w:t>
            </w:r>
            <w:r>
              <w:rPr>
                <w:rFonts w:cs="等线"/>
                <w:color w:val="000000"/>
                <w:sz w:val="21"/>
                <w:szCs w:val="21"/>
              </w:rPr>
              <w:t>顺利运营有着较主要的作用</w:t>
            </w:r>
            <w:r>
              <w:rPr>
                <w:rFonts w:cs="等线" w:hint="eastAsia"/>
                <w:color w:val="000000"/>
                <w:sz w:val="21"/>
                <w:szCs w:val="21"/>
              </w:rPr>
              <w:t>。</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项目建设运营过程中面临职业健康与安全的影响（比如电储能、加氢站建设应用过程中可能产生泄漏、火灾和爆炸风险），其中合同工人还可能会受到工作条件</w:t>
            </w:r>
            <w:r>
              <w:rPr>
                <w:rFonts w:cs="等线"/>
                <w:color w:val="000000"/>
                <w:sz w:val="21"/>
                <w:szCs w:val="21"/>
              </w:rPr>
              <w:t>的影响</w:t>
            </w:r>
            <w:r>
              <w:rPr>
                <w:rFonts w:cs="等线" w:hint="eastAsia"/>
                <w:color w:val="000000"/>
                <w:sz w:val="21"/>
                <w:szCs w:val="21"/>
              </w:rPr>
              <w:t>，主要供应商工人</w:t>
            </w:r>
            <w:r>
              <w:rPr>
                <w:rFonts w:ascii="Cambria" w:hAnsi="Cambria" w:cs="微软雅黑" w:hint="eastAsia"/>
                <w:color w:val="000000" w:themeColor="text1"/>
                <w:sz w:val="21"/>
                <w:szCs w:val="21"/>
              </w:rPr>
              <w:t>（</w:t>
            </w:r>
            <w:r>
              <w:rPr>
                <w:rFonts w:cs="等线" w:hint="eastAsia"/>
                <w:color w:val="000000"/>
                <w:sz w:val="21"/>
                <w:szCs w:val="21"/>
              </w:rPr>
              <w:t>比如</w:t>
            </w:r>
            <w:r>
              <w:rPr>
                <w:rFonts w:cs="等线"/>
                <w:color w:val="000000"/>
                <w:sz w:val="21"/>
                <w:szCs w:val="21"/>
              </w:rPr>
              <w:t>储能项目涉及的电池制造商和回收企业</w:t>
            </w:r>
            <w:r>
              <w:rPr>
                <w:rFonts w:cs="等线" w:hint="eastAsia"/>
                <w:color w:val="000000"/>
                <w:sz w:val="21"/>
                <w:szCs w:val="21"/>
              </w:rPr>
              <w:t>工人）还</w:t>
            </w:r>
            <w:r>
              <w:rPr>
                <w:rFonts w:ascii="Cambria" w:hAnsi="Cambria" w:cs="微软雅黑" w:hint="eastAsia"/>
                <w:color w:val="000000" w:themeColor="text1"/>
                <w:sz w:val="21"/>
                <w:szCs w:val="21"/>
              </w:rPr>
              <w:t>可能会受到项目带来的严重安全问题</w:t>
            </w:r>
            <w:r>
              <w:rPr>
                <w:rFonts w:cs="等线" w:hint="eastAsia"/>
                <w:color w:val="000000"/>
                <w:sz w:val="21"/>
                <w:szCs w:val="21"/>
              </w:rPr>
              <w:t>的潜在风险。</w:t>
            </w:r>
          </w:p>
        </w:tc>
      </w:tr>
      <w:tr w:rsidR="00E94EA1">
        <w:trPr>
          <w:trHeight w:val="59"/>
        </w:trPr>
        <w:tc>
          <w:tcPr>
            <w:tcW w:w="683" w:type="pct"/>
            <w:vMerge/>
            <w:tcBorders>
              <w:right w:val="single" w:sz="4" w:space="0" w:color="auto"/>
            </w:tcBorders>
            <w:shd w:val="clear" w:color="auto" w:fill="auto"/>
            <w:vAlign w:val="center"/>
          </w:tcPr>
          <w:p w:rsidR="00E94EA1" w:rsidRDefault="00E94EA1">
            <w:pPr>
              <w:spacing w:line="276" w:lineRule="auto"/>
              <w:jc w:val="both"/>
              <w:rPr>
                <w:rFonts w:cs="等线"/>
                <w:color w:val="000000"/>
                <w:sz w:val="21"/>
                <w:szCs w:val="21"/>
              </w:rPr>
            </w:pPr>
          </w:p>
        </w:tc>
        <w:tc>
          <w:tcPr>
            <w:tcW w:w="1281" w:type="pct"/>
            <w:tcBorders>
              <w:lef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设施建设场地周边社区居民</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他们的支持</w:t>
            </w:r>
            <w:r>
              <w:rPr>
                <w:rFonts w:cs="等线" w:hint="eastAsia"/>
                <w:color w:val="000000"/>
                <w:sz w:val="21"/>
                <w:szCs w:val="21"/>
              </w:rPr>
              <w:t>是</w:t>
            </w:r>
            <w:r>
              <w:rPr>
                <w:rFonts w:cs="等线"/>
                <w:color w:val="000000"/>
                <w:sz w:val="21"/>
                <w:szCs w:val="21"/>
              </w:rPr>
              <w:t>项目建设顺利进行的基础。</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可</w:t>
            </w:r>
            <w:r>
              <w:rPr>
                <w:rFonts w:cs="等线"/>
                <w:color w:val="000000"/>
                <w:sz w:val="21"/>
                <w:szCs w:val="21"/>
              </w:rPr>
              <w:t>能受到</w:t>
            </w:r>
            <w:r>
              <w:rPr>
                <w:rFonts w:cs="等线" w:hint="eastAsia"/>
                <w:color w:val="000000"/>
                <w:sz w:val="21"/>
                <w:szCs w:val="21"/>
              </w:rPr>
              <w:t>加氢站、储能设施等生产、运输过程中可能出现泄露、火灾、爆炸等导致的社区健康安全</w:t>
            </w:r>
            <w:r>
              <w:rPr>
                <w:rFonts w:cs="等线"/>
                <w:color w:val="000000"/>
                <w:sz w:val="21"/>
                <w:szCs w:val="21"/>
              </w:rPr>
              <w:t>影响</w:t>
            </w:r>
            <w:r>
              <w:rPr>
                <w:rFonts w:cs="等线" w:hint="eastAsia"/>
                <w:color w:val="000000"/>
                <w:sz w:val="21"/>
                <w:szCs w:val="21"/>
              </w:rPr>
              <w:t>。</w:t>
            </w:r>
          </w:p>
        </w:tc>
      </w:tr>
      <w:tr w:rsidR="00E94EA1">
        <w:trPr>
          <w:trHeight w:val="59"/>
        </w:trPr>
        <w:tc>
          <w:tcPr>
            <w:tcW w:w="683" w:type="pct"/>
            <w:vMerge/>
            <w:tcBorders>
              <w:right w:val="single" w:sz="4" w:space="0" w:color="auto"/>
            </w:tcBorders>
            <w:shd w:val="clear" w:color="auto" w:fill="auto"/>
            <w:vAlign w:val="center"/>
          </w:tcPr>
          <w:p w:rsidR="00E94EA1" w:rsidRDefault="00E94EA1">
            <w:pPr>
              <w:spacing w:line="276" w:lineRule="auto"/>
              <w:jc w:val="both"/>
              <w:rPr>
                <w:rFonts w:cs="等线"/>
                <w:color w:val="000000"/>
                <w:sz w:val="21"/>
                <w:szCs w:val="21"/>
              </w:rPr>
            </w:pPr>
          </w:p>
        </w:tc>
        <w:tc>
          <w:tcPr>
            <w:tcW w:w="1281" w:type="pct"/>
            <w:tcBorders>
              <w:left w:val="single" w:sz="4" w:space="0" w:color="auto"/>
            </w:tcBorders>
            <w:shd w:val="clear" w:color="auto" w:fill="auto"/>
            <w:vAlign w:val="center"/>
          </w:tcPr>
          <w:p w:rsidR="00E94EA1" w:rsidRDefault="00F875B0">
            <w:pPr>
              <w:spacing w:line="276" w:lineRule="auto"/>
              <w:jc w:val="both"/>
              <w:rPr>
                <w:rFonts w:cs="等线"/>
                <w:color w:val="000000"/>
                <w:sz w:val="21"/>
                <w:szCs w:val="21"/>
              </w:rPr>
            </w:pPr>
            <w:r>
              <w:rPr>
                <w:rFonts w:hint="eastAsia"/>
                <w:color w:val="000000"/>
                <w:sz w:val="21"/>
                <w:szCs w:val="21"/>
              </w:rPr>
              <w:t>社会公众</w:t>
            </w:r>
          </w:p>
        </w:tc>
        <w:tc>
          <w:tcPr>
            <w:tcW w:w="1111" w:type="pct"/>
            <w:vAlign w:val="center"/>
          </w:tcPr>
          <w:p w:rsidR="00E94EA1" w:rsidRDefault="00F875B0">
            <w:pPr>
              <w:spacing w:line="276" w:lineRule="auto"/>
              <w:jc w:val="both"/>
              <w:rPr>
                <w:rFonts w:cs="等线"/>
                <w:color w:val="000000"/>
                <w:sz w:val="21"/>
                <w:szCs w:val="21"/>
              </w:rPr>
            </w:pPr>
            <w:r>
              <w:rPr>
                <w:rFonts w:hint="eastAsia"/>
                <w:color w:val="000000"/>
                <w:sz w:val="21"/>
                <w:szCs w:val="21"/>
              </w:rPr>
              <w:t>他们的参与和支持是这些研究类子项目能否顺利落实的基础。</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hint="eastAsia"/>
                <w:color w:val="000000"/>
                <w:sz w:val="21"/>
                <w:szCs w:val="21"/>
              </w:rPr>
              <w:t>绿色出行、共享出行等的倡导等会改变公众的日常生活，包括消费、出行和旅游的模式、习惯。</w:t>
            </w:r>
          </w:p>
        </w:tc>
      </w:tr>
      <w:tr w:rsidR="00E94EA1">
        <w:trPr>
          <w:trHeight w:val="277"/>
        </w:trPr>
        <w:tc>
          <w:tcPr>
            <w:tcW w:w="683" w:type="pct"/>
            <w:vMerge w:val="restart"/>
            <w:shd w:val="clear" w:color="auto" w:fill="auto"/>
            <w:vAlign w:val="center"/>
          </w:tcPr>
          <w:p w:rsidR="00E94EA1" w:rsidRDefault="00F875B0">
            <w:pPr>
              <w:spacing w:line="276" w:lineRule="auto"/>
              <w:jc w:val="both"/>
              <w:rPr>
                <w:rFonts w:cs="等线"/>
                <w:b/>
                <w:bCs/>
                <w:color w:val="000000"/>
                <w:sz w:val="21"/>
                <w:szCs w:val="21"/>
              </w:rPr>
            </w:pPr>
            <w:r>
              <w:rPr>
                <w:rFonts w:cs="等线" w:hint="eastAsia"/>
                <w:b/>
                <w:bCs/>
                <w:color w:val="000000"/>
                <w:sz w:val="21"/>
                <w:szCs w:val="21"/>
              </w:rPr>
              <w:t>其他利益相关方</w:t>
            </w: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交通运输部及国家项目办</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项目的总体协调和管理</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b/>
                <w:bCs/>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省级交通运输厅及省项目办</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各省子</w:t>
            </w:r>
            <w:r>
              <w:rPr>
                <w:rFonts w:cs="等线"/>
                <w:color w:val="000000"/>
                <w:sz w:val="21"/>
                <w:szCs w:val="21"/>
              </w:rPr>
              <w:t>项目的协调和管理</w:t>
            </w:r>
          </w:p>
        </w:tc>
        <w:tc>
          <w:tcPr>
            <w:tcW w:w="1925" w:type="pct"/>
            <w:shd w:val="clear" w:color="auto" w:fill="auto"/>
            <w:noWrap/>
            <w:vAlign w:val="center"/>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省级试点子项目实施机构</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负责工程项目的实施</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发改委</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负责</w:t>
            </w:r>
            <w:r>
              <w:rPr>
                <w:rFonts w:cs="等线" w:hint="eastAsia"/>
                <w:color w:val="000000"/>
                <w:sz w:val="21"/>
                <w:szCs w:val="21"/>
              </w:rPr>
              <w:t>工程</w:t>
            </w:r>
            <w:r>
              <w:rPr>
                <w:rFonts w:cs="等线"/>
                <w:color w:val="000000"/>
                <w:sz w:val="21"/>
                <w:szCs w:val="21"/>
              </w:rPr>
              <w:t>项目的立项和审批。</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财政</w:t>
            </w:r>
            <w:r>
              <w:rPr>
                <w:rFonts w:cs="等线" w:hint="eastAsia"/>
                <w:color w:val="000000"/>
                <w:sz w:val="21"/>
                <w:szCs w:val="21"/>
              </w:rPr>
              <w:t>部门</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管理</w:t>
            </w:r>
            <w:r>
              <w:rPr>
                <w:rFonts w:cs="等线" w:hint="eastAsia"/>
                <w:color w:val="000000"/>
                <w:sz w:val="21"/>
                <w:szCs w:val="21"/>
              </w:rPr>
              <w:t>工程</w:t>
            </w:r>
            <w:r>
              <w:rPr>
                <w:rFonts w:cs="等线"/>
                <w:color w:val="000000"/>
                <w:sz w:val="21"/>
                <w:szCs w:val="21"/>
              </w:rPr>
              <w:t>项目的财务计划。</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公路局/铁路局/民用航空局/海事局</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制定各自行业发展规划和政策并监督落实。</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生态环境</w:t>
            </w:r>
            <w:r>
              <w:rPr>
                <w:rFonts w:cs="等线" w:hint="eastAsia"/>
                <w:color w:val="000000"/>
                <w:sz w:val="21"/>
                <w:szCs w:val="21"/>
              </w:rPr>
              <w:t>部门</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按权限</w:t>
            </w:r>
            <w:r>
              <w:rPr>
                <w:rFonts w:cs="等线" w:hint="eastAsia"/>
                <w:color w:val="000000"/>
                <w:sz w:val="21"/>
                <w:szCs w:val="21"/>
              </w:rPr>
              <w:t>分类</w:t>
            </w:r>
            <w:r>
              <w:rPr>
                <w:rFonts w:cs="等线"/>
                <w:color w:val="000000"/>
                <w:sz w:val="21"/>
                <w:szCs w:val="21"/>
              </w:rPr>
              <w:t>审批建设项目环境影响评价文件；</w:t>
            </w:r>
            <w:r>
              <w:rPr>
                <w:rFonts w:cs="等线" w:hint="eastAsia"/>
                <w:color w:val="000000"/>
                <w:sz w:val="21"/>
                <w:szCs w:val="21"/>
              </w:rPr>
              <w:t>对</w:t>
            </w:r>
            <w:r>
              <w:rPr>
                <w:rFonts w:cs="等线"/>
                <w:color w:val="000000"/>
                <w:sz w:val="21"/>
                <w:szCs w:val="21"/>
              </w:rPr>
              <w:t>建设项目</w:t>
            </w:r>
            <w:r>
              <w:rPr>
                <w:rFonts w:cs="等线" w:hint="eastAsia"/>
                <w:color w:val="000000"/>
                <w:sz w:val="21"/>
                <w:szCs w:val="21"/>
              </w:rPr>
              <w:t>竣工</w:t>
            </w:r>
            <w:r>
              <w:rPr>
                <w:rFonts w:cs="等线"/>
                <w:color w:val="000000"/>
                <w:sz w:val="21"/>
                <w:szCs w:val="21"/>
              </w:rPr>
              <w:t>环境</w:t>
            </w:r>
            <w:r>
              <w:rPr>
                <w:rFonts w:cs="等线" w:hint="eastAsia"/>
                <w:color w:val="000000"/>
                <w:sz w:val="21"/>
                <w:szCs w:val="21"/>
              </w:rPr>
              <w:lastRenderedPageBreak/>
              <w:t>保护验收进行监督性检查</w:t>
            </w:r>
            <w:r>
              <w:rPr>
                <w:rFonts w:cs="等线"/>
                <w:color w:val="000000"/>
                <w:sz w:val="21"/>
                <w:szCs w:val="21"/>
              </w:rPr>
              <w:t>；</w:t>
            </w:r>
            <w:r>
              <w:rPr>
                <w:rFonts w:cs="等线" w:hint="eastAsia"/>
                <w:color w:val="000000"/>
                <w:sz w:val="21"/>
                <w:szCs w:val="21"/>
              </w:rPr>
              <w:t>对排污许可进行审批和监管等</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lastRenderedPageBreak/>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规划与自然资源</w:t>
            </w:r>
            <w:r>
              <w:rPr>
                <w:rFonts w:cs="等线" w:hint="eastAsia"/>
                <w:color w:val="000000"/>
                <w:sz w:val="21"/>
                <w:szCs w:val="21"/>
              </w:rPr>
              <w:t>部门</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用地审批；用地规划的调整；核发</w:t>
            </w:r>
            <w:r>
              <w:rPr>
                <w:rFonts w:cs="等线" w:hint="eastAsia"/>
                <w:color w:val="000000"/>
                <w:sz w:val="21"/>
                <w:szCs w:val="21"/>
              </w:rPr>
              <w:t>相关用地许可</w:t>
            </w:r>
            <w:r>
              <w:rPr>
                <w:rFonts w:cs="等线"/>
                <w:color w:val="000000"/>
                <w:sz w:val="21"/>
                <w:szCs w:val="21"/>
              </w:rPr>
              <w:t>文件</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住房城乡建设部门</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对项目（比如加氢站）选址和建设有决定权；负责设计审批、土建工程招投标、施工许可证、开展质检和安管工作、工程竣工备案等</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应急管理</w:t>
            </w:r>
            <w:r>
              <w:rPr>
                <w:rFonts w:cs="等线" w:hint="eastAsia"/>
                <w:color w:val="000000"/>
                <w:sz w:val="21"/>
                <w:szCs w:val="21"/>
              </w:rPr>
              <w:t>部门</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项目安全生产许可的审批和监督</w:t>
            </w:r>
            <w:r>
              <w:rPr>
                <w:rFonts w:cs="等线" w:hint="eastAsia"/>
                <w:color w:val="000000"/>
                <w:sz w:val="21"/>
                <w:szCs w:val="21"/>
              </w:rPr>
              <w:t>；</w:t>
            </w:r>
            <w:r>
              <w:rPr>
                <w:rFonts w:ascii="Cambria" w:hAnsi="Cambria" w:cs="微软雅黑" w:hint="eastAsia"/>
                <w:color w:val="000000" w:themeColor="text1"/>
                <w:sz w:val="21"/>
                <w:szCs w:val="21"/>
              </w:rPr>
              <w:t>负责危险化学品（包括氢）生产、贮存、使用、运输、经营的安全监管工作。</w:t>
            </w:r>
          </w:p>
        </w:tc>
        <w:tc>
          <w:tcPr>
            <w:tcW w:w="1925" w:type="pct"/>
            <w:shd w:val="clear" w:color="auto" w:fill="auto"/>
            <w:noWrap/>
            <w:vAlign w:val="center"/>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地方市场监督管理部门</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氢能特种设备、氢能标准和氢能资格认证</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w:t>
            </w:r>
            <w:r>
              <w:rPr>
                <w:rFonts w:cs="等线"/>
                <w:color w:val="000000"/>
                <w:sz w:val="21"/>
                <w:szCs w:val="21"/>
              </w:rPr>
              <w:t>人力资源与社会保障</w:t>
            </w:r>
            <w:r>
              <w:rPr>
                <w:rFonts w:cs="等线" w:hint="eastAsia"/>
                <w:color w:val="000000"/>
                <w:sz w:val="21"/>
                <w:szCs w:val="21"/>
              </w:rPr>
              <w:t>部门、</w:t>
            </w:r>
            <w:r>
              <w:rPr>
                <w:rFonts w:cs="等线"/>
                <w:color w:val="000000"/>
                <w:sz w:val="21"/>
                <w:szCs w:val="21"/>
              </w:rPr>
              <w:t>民政</w:t>
            </w:r>
            <w:r>
              <w:rPr>
                <w:rFonts w:cs="等线" w:hint="eastAsia"/>
                <w:color w:val="000000"/>
                <w:sz w:val="21"/>
                <w:szCs w:val="21"/>
              </w:rPr>
              <w:t>部门、妇联、残联等</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保护</w:t>
            </w:r>
            <w:r>
              <w:rPr>
                <w:rFonts w:cs="等线"/>
                <w:color w:val="000000"/>
                <w:sz w:val="21"/>
                <w:szCs w:val="21"/>
              </w:rPr>
              <w:t>劳动者</w:t>
            </w:r>
            <w:r>
              <w:rPr>
                <w:rFonts w:cs="等线" w:hint="eastAsia"/>
                <w:color w:val="000000"/>
                <w:sz w:val="21"/>
                <w:szCs w:val="21"/>
              </w:rPr>
              <w:t>、贫困群体、女性和残疾人的权益</w:t>
            </w:r>
            <w:r>
              <w:rPr>
                <w:rFonts w:cs="等线"/>
                <w:color w:val="000000"/>
                <w:sz w:val="21"/>
                <w:szCs w:val="21"/>
              </w:rPr>
              <w:t>保护权益</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街道办事处/乡镇政府民间</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实施征地，处理社区居民的申诉等</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社区居民委员会/村民委员会</w:t>
            </w:r>
          </w:p>
        </w:tc>
        <w:tc>
          <w:tcPr>
            <w:tcW w:w="1111" w:type="pct"/>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负责社区工作的组织协调</w:t>
            </w:r>
            <w:r>
              <w:rPr>
                <w:rFonts w:cs="等线" w:hint="eastAsia"/>
                <w:color w:val="000000"/>
                <w:sz w:val="21"/>
                <w:szCs w:val="21"/>
              </w:rPr>
              <w:t>、处理社区居民的申诉等</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设计单位</w:t>
            </w:r>
          </w:p>
        </w:tc>
        <w:tc>
          <w:tcPr>
            <w:tcW w:w="1111" w:type="pct"/>
            <w:vAlign w:val="center"/>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负责项目的设计</w:t>
            </w:r>
          </w:p>
        </w:tc>
        <w:tc>
          <w:tcPr>
            <w:tcW w:w="1925" w:type="pct"/>
            <w:shd w:val="clear" w:color="auto" w:fill="auto"/>
            <w:noWrap/>
            <w:vAlign w:val="center"/>
          </w:tcPr>
          <w:p w:rsidR="00E94EA1" w:rsidRDefault="00F875B0">
            <w:pPr>
              <w:spacing w:line="276" w:lineRule="auto"/>
              <w:jc w:val="both"/>
              <w:rPr>
                <w:rFonts w:ascii="Cambria" w:hAnsi="Cambria" w:cs="微软雅黑"/>
                <w:color w:val="000000" w:themeColor="text1"/>
                <w:sz w:val="21"/>
                <w:szCs w:val="21"/>
              </w:rPr>
            </w:pPr>
            <w:r>
              <w:rPr>
                <w:rFonts w:ascii="Cambria" w:hAnsi="Cambria" w:cs="微软雅黑" w:hint="eastAsia"/>
                <w:color w:val="000000" w:themeColor="text1"/>
                <w:sz w:val="21"/>
                <w:szCs w:val="21"/>
              </w:rPr>
              <w:t>需要在项目的设计中考虑各利益相关方的需求，并关注环境与社会的风险和影响。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社会团体（包括行业协会和非营利性组织）</w:t>
            </w:r>
          </w:p>
        </w:tc>
        <w:tc>
          <w:tcPr>
            <w:tcW w:w="1111" w:type="pct"/>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对项目设计可提供建议，并对项目的实施有一定的监督作用</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color w:val="000000"/>
                <w:sz w:val="21"/>
                <w:szCs w:val="21"/>
              </w:rPr>
              <w:t>承包商</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负责项目基础设施的建设</w:t>
            </w:r>
            <w:r>
              <w:rPr>
                <w:rFonts w:cs="等线" w:hint="eastAsia"/>
                <w:color w:val="000000"/>
                <w:sz w:val="21"/>
                <w:szCs w:val="21"/>
              </w:rPr>
              <w:t>和设备的安装</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需</w:t>
            </w:r>
            <w:r>
              <w:rPr>
                <w:rFonts w:cs="等线"/>
                <w:color w:val="000000"/>
                <w:sz w:val="21"/>
                <w:szCs w:val="21"/>
              </w:rPr>
              <w:t>按照项目实施机构的要求落实劳工管理、工作条件以及职业健康与安全等方面的政策制度；处理建设期周边社区的投诉</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主要供应商</w:t>
            </w:r>
          </w:p>
        </w:tc>
        <w:tc>
          <w:tcPr>
            <w:tcW w:w="1111" w:type="pct"/>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负责项目主要原材料、设备等的持续供应，</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需按照项目实施机构的要求落实</w:t>
            </w:r>
            <w:r>
              <w:rPr>
                <w:rFonts w:cs="等线"/>
                <w:color w:val="000000"/>
                <w:sz w:val="21"/>
                <w:szCs w:val="21"/>
              </w:rPr>
              <w:t>劳工管理、工作条件以及职业健康与安全等方面的政策制度</w:t>
            </w:r>
            <w:r>
              <w:rPr>
                <w:rFonts w:cs="等线" w:hint="eastAsia"/>
                <w:color w:val="000000"/>
                <w:sz w:val="21"/>
                <w:szCs w:val="21"/>
              </w:rPr>
              <w:t>。</w:t>
            </w:r>
          </w:p>
        </w:tc>
      </w:tr>
      <w:tr w:rsidR="00E94EA1">
        <w:trPr>
          <w:trHeight w:val="277"/>
        </w:trPr>
        <w:tc>
          <w:tcPr>
            <w:tcW w:w="683" w:type="pct"/>
            <w:vMerge/>
            <w:shd w:val="clear" w:color="auto" w:fill="auto"/>
            <w:vAlign w:val="center"/>
          </w:tcPr>
          <w:p w:rsidR="00E94EA1" w:rsidRDefault="00E94EA1">
            <w:pPr>
              <w:spacing w:line="276" w:lineRule="auto"/>
              <w:jc w:val="both"/>
              <w:rPr>
                <w:rFonts w:cs="等线"/>
                <w:color w:val="000000"/>
                <w:sz w:val="21"/>
                <w:szCs w:val="21"/>
              </w:rPr>
            </w:pPr>
          </w:p>
        </w:tc>
        <w:tc>
          <w:tcPr>
            <w:tcW w:w="1281" w:type="pct"/>
            <w:shd w:val="clear" w:color="auto" w:fill="auto"/>
            <w:vAlign w:val="center"/>
          </w:tcPr>
          <w:p w:rsidR="00E94EA1" w:rsidRDefault="00F875B0">
            <w:pPr>
              <w:spacing w:line="276" w:lineRule="auto"/>
              <w:jc w:val="both"/>
              <w:rPr>
                <w:rFonts w:cs="等线"/>
                <w:color w:val="000000"/>
                <w:sz w:val="21"/>
                <w:szCs w:val="21"/>
              </w:rPr>
            </w:pPr>
            <w:r>
              <w:rPr>
                <w:rFonts w:cs="等线" w:hint="eastAsia"/>
                <w:color w:val="000000"/>
                <w:sz w:val="21"/>
                <w:szCs w:val="21"/>
              </w:rPr>
              <w:t>地方媒体</w:t>
            </w:r>
          </w:p>
        </w:tc>
        <w:tc>
          <w:tcPr>
            <w:tcW w:w="1111" w:type="pct"/>
            <w:vAlign w:val="center"/>
          </w:tcPr>
          <w:p w:rsidR="00E94EA1" w:rsidRDefault="00F875B0">
            <w:pPr>
              <w:spacing w:line="276" w:lineRule="auto"/>
              <w:jc w:val="both"/>
              <w:rPr>
                <w:rFonts w:cs="等线"/>
                <w:color w:val="000000"/>
                <w:sz w:val="21"/>
                <w:szCs w:val="21"/>
              </w:rPr>
            </w:pPr>
            <w:r>
              <w:rPr>
                <w:rFonts w:cs="等线"/>
                <w:color w:val="000000"/>
                <w:sz w:val="21"/>
                <w:szCs w:val="21"/>
              </w:rPr>
              <w:t>负责</w:t>
            </w:r>
            <w:r>
              <w:rPr>
                <w:rFonts w:cs="等线" w:hint="eastAsia"/>
                <w:color w:val="000000"/>
                <w:sz w:val="21"/>
                <w:szCs w:val="21"/>
              </w:rPr>
              <w:t>项目以及相关政策的</w:t>
            </w:r>
            <w:r>
              <w:rPr>
                <w:rFonts w:cs="等线"/>
                <w:color w:val="000000"/>
                <w:sz w:val="21"/>
                <w:szCs w:val="21"/>
              </w:rPr>
              <w:t>宣传等</w:t>
            </w:r>
          </w:p>
        </w:tc>
        <w:tc>
          <w:tcPr>
            <w:tcW w:w="1925" w:type="pct"/>
            <w:shd w:val="clear" w:color="auto" w:fill="auto"/>
            <w:noWrap/>
            <w:vAlign w:val="center"/>
          </w:tcPr>
          <w:p w:rsidR="00E94EA1" w:rsidRDefault="00F875B0">
            <w:pPr>
              <w:spacing w:line="276" w:lineRule="auto"/>
              <w:jc w:val="both"/>
              <w:rPr>
                <w:rFonts w:cs="等线"/>
                <w:color w:val="000000"/>
                <w:sz w:val="21"/>
                <w:szCs w:val="21"/>
              </w:rPr>
            </w:pPr>
            <w:r>
              <w:rPr>
                <w:rFonts w:ascii="Cambria" w:hAnsi="Cambria" w:cs="微软雅黑" w:hint="eastAsia"/>
                <w:color w:val="000000" w:themeColor="text1"/>
                <w:sz w:val="21"/>
                <w:szCs w:val="21"/>
              </w:rPr>
              <w:t>项目对其无显著负面影响。</w:t>
            </w:r>
          </w:p>
        </w:tc>
      </w:tr>
    </w:tbl>
    <w:p w:rsidR="00E94EA1" w:rsidRDefault="00E94EA1"/>
    <w:p w:rsidR="00E94EA1" w:rsidRDefault="00F875B0">
      <w:pPr>
        <w:pStyle w:val="af4"/>
        <w:widowControl w:val="0"/>
        <w:numPr>
          <w:ilvl w:val="1"/>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hint="eastAsia"/>
          <w:b/>
          <w:bCs/>
          <w:color w:val="000000" w:themeColor="text1"/>
          <w:szCs w:val="24"/>
        </w:rPr>
        <w:t>利益相关方的需求分析</w:t>
      </w:r>
    </w:p>
    <w:p w:rsidR="00E94EA1" w:rsidRDefault="00F875B0">
      <w:pPr>
        <w:snapToGrid w:val="0"/>
        <w:spacing w:line="360" w:lineRule="auto"/>
        <w:ind w:firstLineChars="200" w:firstLine="480"/>
        <w:jc w:val="both"/>
        <w:rPr>
          <w:color w:val="000000" w:themeColor="text1"/>
          <w:szCs w:val="22"/>
        </w:rPr>
      </w:pPr>
      <w:r>
        <w:rPr>
          <w:rFonts w:hint="eastAsia"/>
          <w:color w:val="000000" w:themeColor="text1"/>
          <w:szCs w:val="22"/>
        </w:rPr>
        <w:t>根据不同利益相关者在本项目中不同的角色，应通过焦点小组座谈、关键信息人访谈以及问卷调查等方法对不同利益相关者进行社会影响调查，识别不同利益相关方对本项目的需求，如语言需求、首选通知方式以及可能存在的特殊需求等，及其在项目实施的不同阶段对项目信息公开、咨询方面的需求。可以按照表</w:t>
      </w:r>
      <w:r>
        <w:rPr>
          <w:color w:val="000000" w:themeColor="text1"/>
          <w:szCs w:val="22"/>
        </w:rPr>
        <w:t>3</w:t>
      </w:r>
      <w:r>
        <w:rPr>
          <w:rFonts w:hint="eastAsia"/>
          <w:color w:val="000000" w:themeColor="text1"/>
          <w:szCs w:val="22"/>
        </w:rPr>
        <w:t>模板的模式列出针对利益相关方需求调查的结果。</w:t>
      </w:r>
    </w:p>
    <w:p w:rsidR="00E94EA1" w:rsidRDefault="00F875B0">
      <w:pPr>
        <w:pStyle w:val="a3"/>
        <w:spacing w:line="360" w:lineRule="auto"/>
        <w:jc w:val="center"/>
        <w:rPr>
          <w:rFonts w:ascii="宋体" w:eastAsia="宋体" w:hAnsi="宋体"/>
          <w:b/>
          <w:bCs/>
          <w:sz w:val="24"/>
          <w:szCs w:val="24"/>
        </w:rPr>
      </w:pPr>
      <w:bookmarkStart w:id="128" w:name="_Toc57758898"/>
      <w:r>
        <w:rPr>
          <w:rFonts w:ascii="宋体" w:eastAsia="宋体" w:hAnsi="宋体"/>
          <w:b/>
          <w:bCs/>
          <w:sz w:val="24"/>
          <w:szCs w:val="24"/>
        </w:rPr>
        <w:t>表3利益相关方需求摘要</w:t>
      </w:r>
      <w:bookmarkEnd w:id="128"/>
    </w:p>
    <w:tbl>
      <w:tblPr>
        <w:tblStyle w:val="ad"/>
        <w:tblW w:w="4870" w:type="pct"/>
        <w:tblLook w:val="04A0" w:firstRow="1" w:lastRow="0" w:firstColumn="1" w:lastColumn="0" w:noHBand="0" w:noVBand="1"/>
      </w:tblPr>
      <w:tblGrid>
        <w:gridCol w:w="2122"/>
        <w:gridCol w:w="1416"/>
        <w:gridCol w:w="1536"/>
        <w:gridCol w:w="1584"/>
        <w:gridCol w:w="1416"/>
      </w:tblGrid>
      <w:tr w:rsidR="00E94EA1">
        <w:trPr>
          <w:trHeight w:val="158"/>
          <w:tblHeader/>
        </w:trPr>
        <w:tc>
          <w:tcPr>
            <w:tcW w:w="1314" w:type="pct"/>
            <w:vMerge w:val="restart"/>
            <w:shd w:val="clear" w:color="auto" w:fill="E2EFD9" w:themeFill="accent6" w:themeFillTint="33"/>
            <w:vAlign w:val="center"/>
          </w:tcPr>
          <w:p w:rsidR="00E94EA1" w:rsidRDefault="00F875B0">
            <w:pPr>
              <w:spacing w:line="276" w:lineRule="auto"/>
              <w:jc w:val="center"/>
              <w:rPr>
                <w:rFonts w:ascii="Cambria" w:hAnsi="Cambria" w:cs="等线"/>
                <w:b/>
                <w:bCs/>
                <w:color w:val="000000" w:themeColor="text1"/>
                <w:sz w:val="21"/>
                <w:szCs w:val="21"/>
              </w:rPr>
            </w:pPr>
            <w:r>
              <w:rPr>
                <w:rFonts w:ascii="Cambria" w:hAnsi="Cambria" w:cs="等线" w:hint="eastAsia"/>
                <w:b/>
                <w:bCs/>
                <w:color w:val="000000" w:themeColor="text1"/>
                <w:sz w:val="21"/>
                <w:szCs w:val="21"/>
              </w:rPr>
              <w:t>利益相关方</w:t>
            </w:r>
          </w:p>
        </w:tc>
        <w:tc>
          <w:tcPr>
            <w:tcW w:w="877" w:type="pct"/>
            <w:vMerge w:val="restart"/>
            <w:shd w:val="clear" w:color="auto" w:fill="E2EFD9" w:themeFill="accent6" w:themeFillTint="33"/>
            <w:vAlign w:val="center"/>
          </w:tcPr>
          <w:p w:rsidR="00E94EA1" w:rsidRDefault="00F875B0">
            <w:pPr>
              <w:spacing w:line="276" w:lineRule="auto"/>
              <w:jc w:val="center"/>
              <w:rPr>
                <w:rFonts w:ascii="Cambria" w:hAnsi="Cambria" w:cs="等线"/>
                <w:b/>
                <w:bCs/>
                <w:color w:val="000000" w:themeColor="text1"/>
                <w:sz w:val="21"/>
                <w:szCs w:val="21"/>
              </w:rPr>
            </w:pPr>
            <w:r>
              <w:rPr>
                <w:rFonts w:ascii="Cambria" w:hAnsi="Cambria" w:cs="等线" w:hint="eastAsia"/>
                <w:b/>
                <w:bCs/>
                <w:color w:val="000000" w:themeColor="text1"/>
                <w:sz w:val="21"/>
                <w:szCs w:val="21"/>
              </w:rPr>
              <w:t>对项目的需求</w:t>
            </w:r>
          </w:p>
        </w:tc>
        <w:tc>
          <w:tcPr>
            <w:tcW w:w="2809" w:type="pct"/>
            <w:gridSpan w:val="3"/>
            <w:shd w:val="clear" w:color="auto" w:fill="E2EFD9" w:themeFill="accent6" w:themeFillTint="33"/>
            <w:vAlign w:val="center"/>
          </w:tcPr>
          <w:p w:rsidR="00E94EA1" w:rsidRDefault="00F875B0">
            <w:pPr>
              <w:spacing w:line="276" w:lineRule="auto"/>
              <w:jc w:val="center"/>
              <w:rPr>
                <w:rFonts w:ascii="Cambria" w:hAnsi="Cambria" w:cs="等线"/>
                <w:b/>
                <w:bCs/>
                <w:color w:val="000000" w:themeColor="text1"/>
                <w:sz w:val="21"/>
                <w:szCs w:val="21"/>
              </w:rPr>
            </w:pPr>
            <w:r>
              <w:rPr>
                <w:rFonts w:ascii="Cambria" w:hAnsi="Cambria" w:cs="等线" w:hint="eastAsia"/>
                <w:b/>
                <w:bCs/>
                <w:color w:val="000000" w:themeColor="text1"/>
                <w:sz w:val="21"/>
                <w:szCs w:val="21"/>
              </w:rPr>
              <w:t>参与的需求</w:t>
            </w:r>
          </w:p>
        </w:tc>
      </w:tr>
      <w:tr w:rsidR="00E94EA1">
        <w:trPr>
          <w:trHeight w:val="619"/>
          <w:tblHeader/>
        </w:trPr>
        <w:tc>
          <w:tcPr>
            <w:tcW w:w="1314" w:type="pct"/>
            <w:vMerge/>
            <w:shd w:val="clear" w:color="auto" w:fill="E2EFD9" w:themeFill="accent6" w:themeFillTint="33"/>
            <w:vAlign w:val="center"/>
          </w:tcPr>
          <w:p w:rsidR="00E94EA1" w:rsidRDefault="00E94EA1">
            <w:pPr>
              <w:spacing w:line="276" w:lineRule="auto"/>
              <w:jc w:val="center"/>
              <w:rPr>
                <w:rFonts w:ascii="Cambria" w:hAnsi="Cambria" w:cs="等线"/>
                <w:b/>
                <w:bCs/>
                <w:color w:val="000000" w:themeColor="text1"/>
                <w:sz w:val="21"/>
                <w:szCs w:val="21"/>
              </w:rPr>
            </w:pPr>
          </w:p>
        </w:tc>
        <w:tc>
          <w:tcPr>
            <w:tcW w:w="877" w:type="pct"/>
            <w:vMerge/>
            <w:shd w:val="clear" w:color="auto" w:fill="E2EFD9" w:themeFill="accent6" w:themeFillTint="33"/>
            <w:vAlign w:val="center"/>
          </w:tcPr>
          <w:p w:rsidR="00E94EA1" w:rsidRDefault="00E94EA1">
            <w:pPr>
              <w:spacing w:line="276" w:lineRule="auto"/>
              <w:jc w:val="center"/>
              <w:rPr>
                <w:rFonts w:ascii="Cambria" w:hAnsi="Cambria" w:cs="等线"/>
                <w:b/>
                <w:bCs/>
                <w:color w:val="000000" w:themeColor="text1"/>
                <w:sz w:val="21"/>
                <w:szCs w:val="21"/>
              </w:rPr>
            </w:pPr>
          </w:p>
        </w:tc>
        <w:tc>
          <w:tcPr>
            <w:tcW w:w="951" w:type="pct"/>
            <w:shd w:val="clear" w:color="auto" w:fill="E2EFD9" w:themeFill="accent6" w:themeFillTint="33"/>
            <w:vAlign w:val="center"/>
          </w:tcPr>
          <w:p w:rsidR="00E94EA1" w:rsidRDefault="00F875B0">
            <w:pPr>
              <w:spacing w:line="276" w:lineRule="auto"/>
              <w:jc w:val="center"/>
              <w:rPr>
                <w:rFonts w:ascii="Cambria" w:hAnsi="Cambria" w:cs="等线"/>
                <w:b/>
                <w:bCs/>
                <w:color w:val="000000" w:themeColor="text1"/>
                <w:sz w:val="21"/>
                <w:szCs w:val="21"/>
              </w:rPr>
            </w:pPr>
            <w:r>
              <w:rPr>
                <w:rFonts w:ascii="Cambria" w:hAnsi="Cambria" w:cs="等线" w:hint="eastAsia"/>
                <w:b/>
                <w:bCs/>
                <w:color w:val="000000" w:themeColor="text1"/>
                <w:sz w:val="21"/>
                <w:szCs w:val="21"/>
              </w:rPr>
              <w:t>信息公开的方式</w:t>
            </w:r>
          </w:p>
        </w:tc>
        <w:tc>
          <w:tcPr>
            <w:tcW w:w="981" w:type="pct"/>
            <w:shd w:val="clear" w:color="auto" w:fill="E2EFD9" w:themeFill="accent6" w:themeFillTint="33"/>
            <w:vAlign w:val="center"/>
          </w:tcPr>
          <w:p w:rsidR="00E94EA1" w:rsidRDefault="00F875B0">
            <w:pPr>
              <w:spacing w:line="276" w:lineRule="auto"/>
              <w:jc w:val="center"/>
              <w:rPr>
                <w:rFonts w:ascii="Cambria" w:hAnsi="Cambria" w:cs="等线"/>
                <w:b/>
                <w:bCs/>
                <w:color w:val="000000" w:themeColor="text1"/>
                <w:sz w:val="21"/>
                <w:szCs w:val="21"/>
              </w:rPr>
            </w:pPr>
            <w:r>
              <w:rPr>
                <w:rFonts w:ascii="Cambria" w:hAnsi="Cambria" w:cs="等线" w:hint="eastAsia"/>
                <w:b/>
                <w:bCs/>
                <w:color w:val="000000" w:themeColor="text1"/>
                <w:sz w:val="21"/>
                <w:szCs w:val="21"/>
              </w:rPr>
              <w:t>公众参与的方式</w:t>
            </w:r>
          </w:p>
        </w:tc>
        <w:tc>
          <w:tcPr>
            <w:tcW w:w="877" w:type="pct"/>
            <w:shd w:val="clear" w:color="auto" w:fill="E2EFD9" w:themeFill="accent6" w:themeFillTint="33"/>
            <w:vAlign w:val="center"/>
          </w:tcPr>
          <w:p w:rsidR="00E94EA1" w:rsidRDefault="00F875B0">
            <w:pPr>
              <w:spacing w:line="276" w:lineRule="auto"/>
              <w:jc w:val="center"/>
              <w:rPr>
                <w:rFonts w:ascii="Cambria" w:hAnsi="Cambria" w:cs="等线"/>
                <w:b/>
                <w:bCs/>
                <w:color w:val="000000" w:themeColor="text1"/>
                <w:sz w:val="21"/>
                <w:szCs w:val="21"/>
              </w:rPr>
            </w:pPr>
            <w:r>
              <w:rPr>
                <w:rFonts w:ascii="Cambria" w:hAnsi="Cambria" w:cs="等线" w:hint="eastAsia"/>
                <w:b/>
                <w:bCs/>
                <w:color w:val="000000" w:themeColor="text1"/>
                <w:sz w:val="21"/>
                <w:szCs w:val="21"/>
              </w:rPr>
              <w:t>语言需求</w:t>
            </w:r>
          </w:p>
        </w:tc>
      </w:tr>
      <w:tr w:rsidR="00E94EA1">
        <w:trPr>
          <w:trHeight w:val="265"/>
          <w:tblHeader/>
        </w:trPr>
        <w:tc>
          <w:tcPr>
            <w:tcW w:w="1314"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877"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951"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981"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877"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r>
      <w:tr w:rsidR="00E94EA1">
        <w:trPr>
          <w:trHeight w:val="265"/>
          <w:tblHeader/>
        </w:trPr>
        <w:tc>
          <w:tcPr>
            <w:tcW w:w="1314"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877"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951"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981"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877"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r>
      <w:tr w:rsidR="00E94EA1">
        <w:trPr>
          <w:trHeight w:val="265"/>
          <w:tblHeader/>
        </w:trPr>
        <w:tc>
          <w:tcPr>
            <w:tcW w:w="1314"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877"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951"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981"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c>
          <w:tcPr>
            <w:tcW w:w="877" w:type="pct"/>
            <w:shd w:val="clear" w:color="auto" w:fill="FFFFFF" w:themeFill="background1"/>
            <w:vAlign w:val="center"/>
          </w:tcPr>
          <w:p w:rsidR="00E94EA1" w:rsidRDefault="00E94EA1">
            <w:pPr>
              <w:spacing w:line="276" w:lineRule="auto"/>
              <w:jc w:val="center"/>
              <w:rPr>
                <w:rFonts w:ascii="Cambria" w:hAnsi="Cambria" w:cs="等线"/>
                <w:b/>
                <w:bCs/>
                <w:color w:val="000000" w:themeColor="text1"/>
                <w:sz w:val="21"/>
                <w:szCs w:val="21"/>
              </w:rPr>
            </w:pPr>
          </w:p>
        </w:tc>
      </w:tr>
    </w:tbl>
    <w:p w:rsidR="00E94EA1" w:rsidRDefault="00F875B0">
      <w:pPr>
        <w:spacing w:line="360" w:lineRule="auto"/>
        <w:ind w:firstLineChars="200" w:firstLine="480"/>
        <w:jc w:val="both"/>
        <w:rPr>
          <w:rFonts w:ascii="Cambria" w:hAnsi="Cambria"/>
          <w:color w:val="000000" w:themeColor="text1"/>
        </w:rPr>
      </w:pPr>
      <w:r>
        <w:rPr>
          <w:rFonts w:ascii="Cambria" w:hAnsi="Cambria" w:hint="eastAsia"/>
          <w:color w:val="000000" w:themeColor="text1"/>
        </w:rPr>
        <w:t>这里需要指出的是如</w:t>
      </w:r>
      <w:r>
        <w:rPr>
          <w:rFonts w:ascii="Cambria" w:hAnsi="Cambria"/>
          <w:color w:val="000000" w:themeColor="text1"/>
        </w:rPr>
        <w:t>果拟实施的子项目存在不利的</w:t>
      </w:r>
      <w:r>
        <w:rPr>
          <w:rFonts w:ascii="Cambria" w:hAnsi="Cambria" w:hint="eastAsia"/>
          <w:color w:val="000000" w:themeColor="text1"/>
        </w:rPr>
        <w:t>环境与社会</w:t>
      </w:r>
      <w:r>
        <w:rPr>
          <w:rFonts w:ascii="Cambria" w:hAnsi="Cambria"/>
          <w:color w:val="000000" w:themeColor="text1"/>
        </w:rPr>
        <w:t>风险或对少数民族的影响，子项目实施</w:t>
      </w:r>
      <w:r>
        <w:rPr>
          <w:rFonts w:ascii="Cambria" w:hAnsi="Cambria" w:hint="eastAsia"/>
          <w:color w:val="000000" w:themeColor="text1"/>
        </w:rPr>
        <w:t>机构</w:t>
      </w:r>
      <w:r>
        <w:rPr>
          <w:rFonts w:ascii="Cambria" w:hAnsi="Cambria"/>
          <w:color w:val="000000" w:themeColor="text1"/>
        </w:rPr>
        <w:t>将聘请独立专家协助识别项目风险和影响，并进行利益相关者分析和参与计划。</w:t>
      </w:r>
    </w:p>
    <w:p w:rsidR="00E94EA1" w:rsidRDefault="00F875B0">
      <w:pPr>
        <w:spacing w:line="360" w:lineRule="auto"/>
        <w:ind w:firstLineChars="200" w:firstLine="480"/>
        <w:rPr>
          <w:rFonts w:ascii="Cambria" w:hAnsi="Cambria"/>
          <w:color w:val="000000" w:themeColor="text1"/>
        </w:rPr>
      </w:pPr>
      <w:r>
        <w:rPr>
          <w:rFonts w:ascii="Cambria" w:hAnsi="Cambria"/>
          <w:color w:val="000000" w:themeColor="text1"/>
        </w:rPr>
        <w:lastRenderedPageBreak/>
        <w:t>有意义的协商过程不受外部操纵、干涉、胁迫、歧视和恐吓，其中包括</w:t>
      </w:r>
      <w:r>
        <w:rPr>
          <w:rFonts w:ascii="Cambria" w:hAnsi="Cambria" w:hint="eastAsia"/>
          <w:color w:val="000000" w:themeColor="text1"/>
        </w:rPr>
        <w:t>：</w:t>
      </w:r>
    </w:p>
    <w:p w:rsidR="00E94EA1" w:rsidRDefault="00F875B0">
      <w:pPr>
        <w:pStyle w:val="af4"/>
        <w:widowControl w:val="0"/>
        <w:numPr>
          <w:ilvl w:val="0"/>
          <w:numId w:val="39"/>
        </w:numPr>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在项目准备阶段中尽早开展有意义的咨询，收集对项目建议书和项目设计的初步意见，并在整个投资周期中进行积极和包容性的参与；</w:t>
      </w:r>
    </w:p>
    <w:p w:rsidR="00E94EA1" w:rsidRDefault="00F875B0">
      <w:pPr>
        <w:pStyle w:val="af4"/>
        <w:widowControl w:val="0"/>
        <w:numPr>
          <w:ilvl w:val="0"/>
          <w:numId w:val="39"/>
        </w:numPr>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以可获取和文化上适当的方式，以相关的当地语言披露信息；</w:t>
      </w:r>
    </w:p>
    <w:p w:rsidR="00E94EA1" w:rsidRDefault="00F875B0">
      <w:pPr>
        <w:pStyle w:val="af4"/>
        <w:widowControl w:val="0"/>
        <w:numPr>
          <w:ilvl w:val="0"/>
          <w:numId w:val="39"/>
        </w:numPr>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鼓励利益相关方及时提供反馈，并以文化上适当的方式对反馈作出回应，特别是作为为项目设计和利益相关方参与识别、减轻环境和社会风险及影响提供信息的一种方式；</w:t>
      </w:r>
    </w:p>
    <w:p w:rsidR="00E94EA1" w:rsidRDefault="00F875B0">
      <w:pPr>
        <w:pStyle w:val="af4"/>
        <w:widowControl w:val="0"/>
        <w:numPr>
          <w:ilvl w:val="0"/>
          <w:numId w:val="39"/>
        </w:numPr>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确保所有受影响人都充分了解协商的情况，所有公共会议都对所有人开放，并在不同家庭和工作承诺的利益相关方方便的时间举行；</w:t>
      </w:r>
    </w:p>
    <w:p w:rsidR="00E94EA1" w:rsidRDefault="00F875B0">
      <w:pPr>
        <w:pStyle w:val="af4"/>
        <w:widowControl w:val="0"/>
        <w:numPr>
          <w:ilvl w:val="0"/>
          <w:numId w:val="39"/>
        </w:numPr>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保存公众及其他咨询活动的书面记录，并在会后与与会者分享记录，并及时以可及的方式披露就公众咨询会上提出的问题所采取的行动；</w:t>
      </w:r>
    </w:p>
    <w:p w:rsidR="00E94EA1" w:rsidRDefault="00F875B0">
      <w:pPr>
        <w:pStyle w:val="af4"/>
        <w:widowControl w:val="0"/>
        <w:numPr>
          <w:ilvl w:val="0"/>
          <w:numId w:val="39"/>
        </w:numPr>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根据为子项目设计的申诉处理机制，正确及时地处理收到的投诉和申诉。</w:t>
      </w:r>
    </w:p>
    <w:p w:rsidR="00E94EA1" w:rsidRDefault="00E94EA1">
      <w:pPr>
        <w:snapToGrid w:val="0"/>
        <w:spacing w:line="360" w:lineRule="auto"/>
        <w:ind w:firstLineChars="200" w:firstLine="480"/>
        <w:rPr>
          <w:color w:val="000000" w:themeColor="text1"/>
          <w:szCs w:val="22"/>
        </w:rPr>
      </w:pPr>
    </w:p>
    <w:p w:rsidR="00E94EA1" w:rsidRDefault="00F875B0">
      <w:pPr>
        <w:pStyle w:val="af4"/>
        <w:widowControl w:val="0"/>
        <w:numPr>
          <w:ilvl w:val="0"/>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b/>
          <w:bCs/>
          <w:color w:val="000000" w:themeColor="text1"/>
          <w:szCs w:val="24"/>
        </w:rPr>
        <w:t>利益相关者参与方案</w:t>
      </w:r>
    </w:p>
    <w:p w:rsidR="00E94EA1" w:rsidRDefault="00F875B0">
      <w:pPr>
        <w:snapToGrid w:val="0"/>
        <w:spacing w:line="360" w:lineRule="auto"/>
        <w:ind w:firstLineChars="200" w:firstLine="480"/>
        <w:jc w:val="both"/>
        <w:rPr>
          <w:color w:val="000000" w:themeColor="text1"/>
          <w:szCs w:val="22"/>
        </w:rPr>
      </w:pPr>
      <w:r>
        <w:rPr>
          <w:rFonts w:hint="eastAsia"/>
          <w:color w:val="000000" w:themeColor="text1"/>
          <w:szCs w:val="22"/>
        </w:rPr>
        <w:t>利益相关方参与计划是基于利益相关方分析，特别是利益相关方参与需求分析而制定的。不同利益相关方在各子项目活动下，是根据项目准备、实施和运营三个阶段分别开展的。根据分析，在项目实施和运营期，各利益相关方参与需求大体一致。</w:t>
      </w:r>
    </w:p>
    <w:p w:rsidR="00E94EA1" w:rsidRDefault="00F875B0">
      <w:pPr>
        <w:snapToGrid w:val="0"/>
        <w:spacing w:line="360" w:lineRule="auto"/>
        <w:ind w:firstLineChars="200" w:firstLine="480"/>
        <w:jc w:val="both"/>
        <w:rPr>
          <w:color w:val="000000" w:themeColor="text1"/>
          <w:szCs w:val="22"/>
        </w:rPr>
      </w:pPr>
      <w:r>
        <w:rPr>
          <w:rFonts w:hint="eastAsia"/>
          <w:color w:val="000000" w:themeColor="text1"/>
          <w:szCs w:val="22"/>
        </w:rPr>
        <w:t>子项目利益相关磋商计划的目的是：</w:t>
      </w:r>
    </w:p>
    <w:p w:rsidR="00E94EA1" w:rsidRDefault="00F875B0">
      <w:pPr>
        <w:pStyle w:val="af4"/>
        <w:widowControl w:val="0"/>
        <w:numPr>
          <w:ilvl w:val="0"/>
          <w:numId w:val="40"/>
        </w:numPr>
        <w:snapToGrid w:val="0"/>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定期与主要利益相关者机构协商，以告知项目的的目的、设计、内容和活动；</w:t>
      </w:r>
    </w:p>
    <w:p w:rsidR="00E94EA1" w:rsidRDefault="00F875B0">
      <w:pPr>
        <w:pStyle w:val="af4"/>
        <w:widowControl w:val="0"/>
        <w:numPr>
          <w:ilvl w:val="0"/>
          <w:numId w:val="40"/>
        </w:numPr>
        <w:snapToGrid w:val="0"/>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透明沟通交流机制，以确保利益相关者的需求和要求得到满足。</w:t>
      </w:r>
    </w:p>
    <w:p w:rsidR="00E94EA1" w:rsidRDefault="00F875B0">
      <w:pPr>
        <w:pStyle w:val="af4"/>
        <w:widowControl w:val="0"/>
        <w:numPr>
          <w:ilvl w:val="1"/>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b/>
          <w:bCs/>
          <w:color w:val="000000" w:themeColor="text1"/>
          <w:szCs w:val="24"/>
        </w:rPr>
        <w:t>信息公开</w:t>
      </w:r>
    </w:p>
    <w:p w:rsidR="00E94EA1" w:rsidRDefault="00F875B0">
      <w:pPr>
        <w:snapToGrid w:val="0"/>
        <w:spacing w:line="360" w:lineRule="auto"/>
        <w:ind w:firstLineChars="200" w:firstLine="480"/>
        <w:jc w:val="both"/>
        <w:rPr>
          <w:color w:val="000000" w:themeColor="text1"/>
          <w:szCs w:val="22"/>
        </w:rPr>
      </w:pPr>
      <w:r>
        <w:rPr>
          <w:rFonts w:hint="eastAsia"/>
          <w:color w:val="000000" w:themeColor="text1"/>
          <w:szCs w:val="22"/>
        </w:rPr>
        <w:t>不同项目阶段所需披露的信息、信息披露的办法需要因地制宜、因人而异的考虑。实体工程子项目需在适当的地点通过受影响方和其他利益相关者可以理解的语言，及时发布项目环境和社会方面的信息，从而利益相关者可以对项目设计和实施丰富的意见。</w:t>
      </w:r>
    </w:p>
    <w:p w:rsidR="00E94EA1" w:rsidRDefault="00F875B0">
      <w:pPr>
        <w:snapToGrid w:val="0"/>
        <w:spacing w:line="360" w:lineRule="auto"/>
        <w:ind w:firstLineChars="200" w:firstLine="482"/>
        <w:rPr>
          <w:b/>
          <w:bCs/>
          <w:color w:val="000000" w:themeColor="text1"/>
          <w:szCs w:val="22"/>
        </w:rPr>
      </w:pPr>
      <w:r>
        <w:rPr>
          <w:rFonts w:hint="eastAsia"/>
          <w:b/>
          <w:bCs/>
          <w:color w:val="000000" w:themeColor="text1"/>
          <w:szCs w:val="22"/>
        </w:rPr>
        <w:t>信息披露的内容主要包括：</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s="微软雅黑"/>
          <w:color w:val="000000" w:themeColor="text1"/>
          <w:szCs w:val="24"/>
        </w:rPr>
      </w:pPr>
      <w:r>
        <w:rPr>
          <w:rFonts w:ascii="宋体" w:eastAsia="宋体" w:hAnsi="宋体" w:cs="微软雅黑" w:hint="eastAsia"/>
          <w:color w:val="000000" w:themeColor="text1"/>
          <w:szCs w:val="24"/>
        </w:rPr>
        <w:t>环境社会相关文件（根据项目的情况，可能包括项目环境与社会影响评</w:t>
      </w:r>
      <w:r>
        <w:rPr>
          <w:rFonts w:ascii="宋体" w:eastAsia="宋体" w:hAnsi="宋体" w:cs="微软雅黑" w:hint="eastAsia"/>
          <w:color w:val="000000" w:themeColor="text1"/>
          <w:szCs w:val="24"/>
        </w:rPr>
        <w:lastRenderedPageBreak/>
        <w:t>价、劳工管理程序、利益相关方参与计划等）；</w:t>
      </w:r>
    </w:p>
    <w:p w:rsidR="00E94EA1" w:rsidRDefault="00F875B0">
      <w:pPr>
        <w:pStyle w:val="af4"/>
        <w:widowControl w:val="0"/>
        <w:numPr>
          <w:ilvl w:val="0"/>
          <w:numId w:val="41"/>
        </w:numPr>
        <w:snapToGrid w:val="0"/>
        <w:spacing w:line="360" w:lineRule="auto"/>
        <w:ind w:left="902" w:firstLineChars="0"/>
        <w:rPr>
          <w:rFonts w:ascii="宋体" w:eastAsia="宋体" w:hAnsi="宋体" w:cs="微软雅黑"/>
          <w:color w:val="000000" w:themeColor="text1"/>
          <w:szCs w:val="24"/>
        </w:rPr>
      </w:pPr>
      <w:r>
        <w:rPr>
          <w:rFonts w:ascii="宋体" w:eastAsia="宋体" w:hAnsi="宋体" w:cs="微软雅黑" w:hint="eastAsia"/>
          <w:color w:val="000000" w:themeColor="text1"/>
          <w:szCs w:val="24"/>
        </w:rPr>
        <w:t>环境监测报告。</w:t>
      </w:r>
    </w:p>
    <w:p w:rsidR="00E94EA1" w:rsidRDefault="00F875B0">
      <w:pPr>
        <w:snapToGrid w:val="0"/>
        <w:spacing w:line="360" w:lineRule="auto"/>
        <w:ind w:firstLineChars="200" w:firstLine="482"/>
        <w:rPr>
          <w:b/>
          <w:bCs/>
          <w:color w:val="000000" w:themeColor="text1"/>
          <w:szCs w:val="22"/>
        </w:rPr>
      </w:pPr>
      <w:r>
        <w:rPr>
          <w:rFonts w:hint="eastAsia"/>
          <w:b/>
          <w:bCs/>
          <w:color w:val="000000" w:themeColor="text1"/>
          <w:szCs w:val="22"/>
        </w:rPr>
        <w:t>信息披露的方式主要包括：</w:t>
      </w:r>
    </w:p>
    <w:p w:rsidR="00E94EA1" w:rsidRDefault="00F875B0">
      <w:pPr>
        <w:pStyle w:val="af4"/>
        <w:widowControl w:val="0"/>
        <w:numPr>
          <w:ilvl w:val="0"/>
          <w:numId w:val="41"/>
        </w:numPr>
        <w:snapToGrid w:val="0"/>
        <w:spacing w:line="360" w:lineRule="auto"/>
        <w:ind w:left="902" w:firstLineChars="0"/>
        <w:rPr>
          <w:rFonts w:ascii="宋体" w:eastAsia="宋体" w:hAnsi="宋体"/>
          <w:color w:val="000000" w:themeColor="text1"/>
          <w:szCs w:val="24"/>
        </w:rPr>
      </w:pPr>
      <w:r>
        <w:rPr>
          <w:rFonts w:ascii="宋体" w:eastAsia="宋体" w:hAnsi="宋体" w:cs="微软雅黑" w:hint="eastAsia"/>
          <w:color w:val="000000" w:themeColor="text1"/>
          <w:szCs w:val="24"/>
        </w:rPr>
        <w:t>其官网上披露；</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对项目工人，通过子项目网站公告栏、宣传册</w:t>
      </w:r>
      <w:r>
        <w:rPr>
          <w:rFonts w:ascii="宋体" w:eastAsia="宋体" w:hAnsi="宋体"/>
          <w:color w:val="000000" w:themeColor="text1"/>
          <w:szCs w:val="24"/>
        </w:rPr>
        <w:t>/</w:t>
      </w:r>
      <w:r>
        <w:rPr>
          <w:rFonts w:ascii="宋体" w:eastAsia="宋体" w:hAnsi="宋体" w:cs="微软雅黑" w:hint="eastAsia"/>
          <w:color w:val="000000" w:themeColor="text1"/>
          <w:szCs w:val="24"/>
        </w:rPr>
        <w:t>单张、工人会议、微信账号、</w:t>
      </w:r>
      <w:r>
        <w:rPr>
          <w:rFonts w:ascii="宋体" w:eastAsia="宋体" w:hAnsi="宋体"/>
          <w:color w:val="000000" w:themeColor="text1"/>
          <w:szCs w:val="24"/>
        </w:rPr>
        <w:t>QQ</w:t>
      </w:r>
      <w:r>
        <w:rPr>
          <w:rFonts w:ascii="宋体" w:eastAsia="宋体" w:hAnsi="宋体" w:cs="微软雅黑" w:hint="eastAsia"/>
          <w:color w:val="000000" w:themeColor="text1"/>
          <w:szCs w:val="24"/>
        </w:rPr>
        <w:t>账号等应用程序披露；</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针对受影响人和社区，通过社区公告栏、社区会议、发放宣传册</w:t>
      </w:r>
      <w:r>
        <w:rPr>
          <w:rFonts w:ascii="宋体" w:eastAsia="宋体" w:hAnsi="宋体"/>
          <w:color w:val="000000" w:themeColor="text1"/>
          <w:szCs w:val="24"/>
        </w:rPr>
        <w:t>/</w:t>
      </w:r>
      <w:r>
        <w:rPr>
          <w:rFonts w:ascii="宋体" w:eastAsia="宋体" w:hAnsi="宋体" w:cs="微软雅黑" w:hint="eastAsia"/>
          <w:color w:val="000000" w:themeColor="text1"/>
          <w:szCs w:val="24"/>
        </w:rPr>
        <w:t>单张或上门访问等方式公开相关信息。</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针对弱势群体，量身定制信息披露辅助措施包括家访、面对面访谈、提供合适的信息材料格式、必要时盲语等。</w:t>
      </w:r>
    </w:p>
    <w:p w:rsidR="00E94EA1" w:rsidRDefault="00F875B0">
      <w:pPr>
        <w:snapToGrid w:val="0"/>
        <w:spacing w:line="360" w:lineRule="auto"/>
        <w:ind w:firstLineChars="200" w:firstLine="480"/>
        <w:jc w:val="both"/>
        <w:rPr>
          <w:color w:val="000000" w:themeColor="text1"/>
          <w:szCs w:val="22"/>
        </w:rPr>
      </w:pPr>
      <w:r>
        <w:rPr>
          <w:color w:val="000000" w:themeColor="text1"/>
          <w:szCs w:val="22"/>
        </w:rPr>
        <w:t>需将所有公开的信息都进行完善的记录。表4提供信息公开记录的模板。</w:t>
      </w:r>
    </w:p>
    <w:p w:rsidR="00E94EA1" w:rsidRDefault="00F875B0">
      <w:pPr>
        <w:pStyle w:val="a3"/>
        <w:spacing w:line="360" w:lineRule="auto"/>
        <w:jc w:val="center"/>
        <w:rPr>
          <w:rFonts w:ascii="宋体" w:eastAsia="宋体" w:hAnsi="宋体"/>
          <w:b/>
          <w:bCs/>
          <w:sz w:val="24"/>
          <w:szCs w:val="24"/>
        </w:rPr>
      </w:pPr>
      <w:r>
        <w:rPr>
          <w:rFonts w:ascii="宋体" w:eastAsia="宋体" w:hAnsi="宋体"/>
          <w:b/>
          <w:bCs/>
          <w:sz w:val="24"/>
          <w:szCs w:val="24"/>
        </w:rPr>
        <w:t>表4 信息公开记录模板</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41"/>
        <w:gridCol w:w="1371"/>
        <w:gridCol w:w="1592"/>
        <w:gridCol w:w="1610"/>
        <w:gridCol w:w="1676"/>
      </w:tblGrid>
      <w:tr w:rsidR="00E94EA1">
        <w:trPr>
          <w:cantSplit/>
          <w:trHeight w:val="459"/>
          <w:tblHeader/>
        </w:trPr>
        <w:tc>
          <w:tcPr>
            <w:tcW w:w="1231"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b/>
                <w:bCs/>
                <w:color w:val="000000" w:themeColor="text1"/>
                <w:sz w:val="21"/>
                <w:szCs w:val="21"/>
              </w:rPr>
              <w:t>公开的信息</w:t>
            </w:r>
          </w:p>
        </w:tc>
        <w:tc>
          <w:tcPr>
            <w:tcW w:w="827"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b/>
                <w:bCs/>
                <w:color w:val="000000" w:themeColor="text1"/>
                <w:sz w:val="21"/>
                <w:szCs w:val="21"/>
              </w:rPr>
              <w:t>地点</w:t>
            </w:r>
          </w:p>
        </w:tc>
        <w:tc>
          <w:tcPr>
            <w:tcW w:w="960"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b/>
                <w:bCs/>
                <w:color w:val="000000" w:themeColor="text1"/>
                <w:sz w:val="21"/>
                <w:szCs w:val="21"/>
              </w:rPr>
              <w:t>方法</w:t>
            </w:r>
          </w:p>
        </w:tc>
        <w:tc>
          <w:tcPr>
            <w:tcW w:w="971"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b/>
                <w:bCs/>
                <w:color w:val="000000" w:themeColor="text1"/>
                <w:sz w:val="21"/>
                <w:szCs w:val="21"/>
              </w:rPr>
              <w:t>目标利益相关方</w:t>
            </w:r>
          </w:p>
        </w:tc>
        <w:tc>
          <w:tcPr>
            <w:tcW w:w="1011" w:type="pct"/>
            <w:shd w:val="clear" w:color="auto" w:fill="E2EFD9" w:themeFill="accent6" w:themeFillTint="33"/>
            <w:vAlign w:val="center"/>
          </w:tcPr>
          <w:p w:rsidR="00E94EA1" w:rsidRDefault="00F875B0">
            <w:pPr>
              <w:snapToGrid w:val="0"/>
              <w:spacing w:line="276" w:lineRule="auto"/>
              <w:jc w:val="center"/>
              <w:rPr>
                <w:rFonts w:cs="Arial"/>
                <w:b/>
                <w:bCs/>
                <w:color w:val="000000" w:themeColor="text1"/>
                <w:sz w:val="21"/>
                <w:szCs w:val="21"/>
              </w:rPr>
            </w:pPr>
            <w:r>
              <w:rPr>
                <w:rFonts w:cs="Arial"/>
                <w:b/>
                <w:bCs/>
                <w:color w:val="000000" w:themeColor="text1"/>
                <w:sz w:val="21"/>
                <w:szCs w:val="21"/>
              </w:rPr>
              <w:t>责任机构</w:t>
            </w:r>
          </w:p>
        </w:tc>
      </w:tr>
      <w:tr w:rsidR="00E94EA1">
        <w:trPr>
          <w:cantSplit/>
          <w:trHeight w:val="240"/>
        </w:trPr>
        <w:tc>
          <w:tcPr>
            <w:tcW w:w="1231" w:type="pct"/>
          </w:tcPr>
          <w:p w:rsidR="00E94EA1" w:rsidRDefault="00E94EA1">
            <w:pPr>
              <w:snapToGrid w:val="0"/>
              <w:spacing w:line="276" w:lineRule="auto"/>
              <w:jc w:val="center"/>
              <w:rPr>
                <w:rFonts w:cs="Arial"/>
                <w:color w:val="000000" w:themeColor="text1"/>
                <w:sz w:val="21"/>
                <w:szCs w:val="21"/>
              </w:rPr>
            </w:pPr>
          </w:p>
        </w:tc>
        <w:tc>
          <w:tcPr>
            <w:tcW w:w="827" w:type="pct"/>
          </w:tcPr>
          <w:p w:rsidR="00E94EA1" w:rsidRDefault="00E94EA1">
            <w:pPr>
              <w:snapToGrid w:val="0"/>
              <w:spacing w:line="276" w:lineRule="auto"/>
              <w:jc w:val="center"/>
              <w:rPr>
                <w:rFonts w:cs="Arial"/>
                <w:color w:val="000000" w:themeColor="text1"/>
                <w:sz w:val="21"/>
                <w:szCs w:val="21"/>
              </w:rPr>
            </w:pPr>
          </w:p>
        </w:tc>
        <w:tc>
          <w:tcPr>
            <w:tcW w:w="960" w:type="pct"/>
          </w:tcPr>
          <w:p w:rsidR="00E94EA1" w:rsidRDefault="00E94EA1">
            <w:pPr>
              <w:snapToGrid w:val="0"/>
              <w:spacing w:line="276" w:lineRule="auto"/>
              <w:jc w:val="center"/>
              <w:rPr>
                <w:rFonts w:cs="Arial"/>
                <w:color w:val="000000" w:themeColor="text1"/>
                <w:sz w:val="21"/>
                <w:szCs w:val="21"/>
              </w:rPr>
            </w:pPr>
          </w:p>
        </w:tc>
        <w:tc>
          <w:tcPr>
            <w:tcW w:w="971" w:type="pct"/>
          </w:tcPr>
          <w:p w:rsidR="00E94EA1" w:rsidRDefault="00E94EA1">
            <w:pPr>
              <w:snapToGrid w:val="0"/>
              <w:spacing w:line="276" w:lineRule="auto"/>
              <w:jc w:val="center"/>
              <w:rPr>
                <w:rFonts w:cs="Arial"/>
                <w:color w:val="000000" w:themeColor="text1"/>
                <w:sz w:val="21"/>
                <w:szCs w:val="21"/>
              </w:rPr>
            </w:pPr>
          </w:p>
        </w:tc>
        <w:tc>
          <w:tcPr>
            <w:tcW w:w="1011" w:type="pct"/>
          </w:tcPr>
          <w:p w:rsidR="00E94EA1" w:rsidRDefault="00E94EA1">
            <w:pPr>
              <w:snapToGrid w:val="0"/>
              <w:spacing w:line="276" w:lineRule="auto"/>
              <w:jc w:val="center"/>
              <w:rPr>
                <w:rFonts w:cs="Arial"/>
                <w:color w:val="000000" w:themeColor="text1"/>
                <w:sz w:val="21"/>
                <w:szCs w:val="21"/>
              </w:rPr>
            </w:pPr>
          </w:p>
        </w:tc>
      </w:tr>
      <w:tr w:rsidR="00E94EA1">
        <w:trPr>
          <w:cantSplit/>
          <w:trHeight w:val="240"/>
        </w:trPr>
        <w:tc>
          <w:tcPr>
            <w:tcW w:w="1231" w:type="pct"/>
            <w:shd w:val="clear" w:color="auto" w:fill="auto"/>
          </w:tcPr>
          <w:p w:rsidR="00E94EA1" w:rsidRDefault="00E94EA1">
            <w:pPr>
              <w:snapToGrid w:val="0"/>
              <w:spacing w:line="276" w:lineRule="auto"/>
              <w:jc w:val="center"/>
              <w:rPr>
                <w:rFonts w:cs="Arial"/>
                <w:color w:val="000000" w:themeColor="text1"/>
                <w:sz w:val="21"/>
                <w:szCs w:val="21"/>
              </w:rPr>
            </w:pPr>
          </w:p>
        </w:tc>
        <w:tc>
          <w:tcPr>
            <w:tcW w:w="827" w:type="pct"/>
          </w:tcPr>
          <w:p w:rsidR="00E94EA1" w:rsidRDefault="00E94EA1">
            <w:pPr>
              <w:snapToGrid w:val="0"/>
              <w:spacing w:line="276" w:lineRule="auto"/>
              <w:jc w:val="center"/>
              <w:rPr>
                <w:rFonts w:cs="Arial"/>
                <w:color w:val="000000" w:themeColor="text1"/>
                <w:sz w:val="21"/>
                <w:szCs w:val="21"/>
              </w:rPr>
            </w:pPr>
          </w:p>
        </w:tc>
        <w:tc>
          <w:tcPr>
            <w:tcW w:w="960" w:type="pct"/>
          </w:tcPr>
          <w:p w:rsidR="00E94EA1" w:rsidRDefault="00E94EA1">
            <w:pPr>
              <w:snapToGrid w:val="0"/>
              <w:spacing w:line="276" w:lineRule="auto"/>
              <w:jc w:val="center"/>
              <w:rPr>
                <w:rFonts w:cs="Arial"/>
                <w:color w:val="000000" w:themeColor="text1"/>
                <w:sz w:val="21"/>
                <w:szCs w:val="21"/>
              </w:rPr>
            </w:pPr>
          </w:p>
        </w:tc>
        <w:tc>
          <w:tcPr>
            <w:tcW w:w="971" w:type="pct"/>
            <w:shd w:val="clear" w:color="auto" w:fill="auto"/>
          </w:tcPr>
          <w:p w:rsidR="00E94EA1" w:rsidRDefault="00E94EA1">
            <w:pPr>
              <w:snapToGrid w:val="0"/>
              <w:spacing w:line="276" w:lineRule="auto"/>
              <w:jc w:val="center"/>
              <w:rPr>
                <w:rFonts w:cs="Arial"/>
                <w:color w:val="000000" w:themeColor="text1"/>
                <w:sz w:val="21"/>
                <w:szCs w:val="21"/>
              </w:rPr>
            </w:pPr>
          </w:p>
        </w:tc>
        <w:tc>
          <w:tcPr>
            <w:tcW w:w="1011" w:type="pct"/>
            <w:shd w:val="clear" w:color="auto" w:fill="auto"/>
          </w:tcPr>
          <w:p w:rsidR="00E94EA1" w:rsidRDefault="00E94EA1">
            <w:pPr>
              <w:snapToGrid w:val="0"/>
              <w:spacing w:line="276" w:lineRule="auto"/>
              <w:jc w:val="center"/>
              <w:rPr>
                <w:rFonts w:cs="Arial"/>
                <w:color w:val="000000" w:themeColor="text1"/>
                <w:sz w:val="21"/>
                <w:szCs w:val="21"/>
              </w:rPr>
            </w:pPr>
          </w:p>
        </w:tc>
      </w:tr>
    </w:tbl>
    <w:p w:rsidR="00E94EA1" w:rsidRDefault="00F875B0">
      <w:pPr>
        <w:pStyle w:val="af4"/>
        <w:widowControl w:val="0"/>
        <w:numPr>
          <w:ilvl w:val="1"/>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hint="eastAsia"/>
          <w:b/>
          <w:bCs/>
          <w:color w:val="000000" w:themeColor="text1"/>
          <w:szCs w:val="24"/>
        </w:rPr>
        <w:t>公众咨询和参与策略</w:t>
      </w:r>
    </w:p>
    <w:p w:rsidR="00E94EA1" w:rsidRDefault="00F875B0">
      <w:pPr>
        <w:snapToGrid w:val="0"/>
        <w:spacing w:line="360" w:lineRule="auto"/>
        <w:ind w:firstLineChars="200" w:firstLine="480"/>
        <w:jc w:val="both"/>
        <w:rPr>
          <w:color w:val="000000" w:themeColor="text1"/>
          <w:szCs w:val="22"/>
        </w:rPr>
      </w:pPr>
      <w:r>
        <w:rPr>
          <w:rFonts w:hint="eastAsia"/>
          <w:color w:val="000000" w:themeColor="text1"/>
          <w:szCs w:val="22"/>
        </w:rPr>
        <w:t>利益相关者的磋商是一个双向的过程，将在整个项目周期内进行。积极和有意义的利益相关者参与能够有效解决复杂的社会问题，并获得公众对项目的了解、信任和支持。</w:t>
      </w:r>
    </w:p>
    <w:p w:rsidR="00E94EA1" w:rsidRDefault="00F875B0">
      <w:pPr>
        <w:snapToGrid w:val="0"/>
        <w:spacing w:line="360" w:lineRule="auto"/>
        <w:ind w:firstLineChars="200" w:firstLine="480"/>
        <w:jc w:val="both"/>
        <w:rPr>
          <w:color w:val="000000" w:themeColor="text1"/>
          <w:szCs w:val="22"/>
        </w:rPr>
      </w:pPr>
      <w:r>
        <w:rPr>
          <w:rFonts w:hint="eastAsia"/>
          <w:color w:val="000000" w:themeColor="text1"/>
          <w:szCs w:val="22"/>
        </w:rPr>
        <w:t>因此，实体工程子项目将采取以下利益相关者磋商策略：</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s="微软雅黑"/>
          <w:color w:val="000000" w:themeColor="text1"/>
          <w:szCs w:val="24"/>
        </w:rPr>
      </w:pPr>
      <w:r>
        <w:rPr>
          <w:rFonts w:ascii="宋体" w:eastAsia="宋体" w:hAnsi="宋体" w:cs="微软雅黑" w:hint="eastAsia"/>
          <w:color w:val="000000" w:themeColor="text1"/>
          <w:szCs w:val="24"/>
        </w:rPr>
        <w:t>在项目计划过程中尽早开始有意义的磋商，以收集对项目建议书的初步看法并为项目设计提供信息；</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s="微软雅黑"/>
          <w:color w:val="000000" w:themeColor="text1"/>
          <w:szCs w:val="24"/>
        </w:rPr>
      </w:pPr>
      <w:r>
        <w:rPr>
          <w:rFonts w:ascii="宋体" w:eastAsia="宋体" w:hAnsi="宋体" w:cs="微软雅黑" w:hint="eastAsia"/>
          <w:color w:val="000000" w:themeColor="text1"/>
          <w:szCs w:val="24"/>
        </w:rPr>
        <w:t>考虑那些可能受项目不同影响</w:t>
      </w:r>
      <w:r>
        <w:rPr>
          <w:rFonts w:ascii="宋体" w:eastAsia="宋体" w:hAnsi="宋体" w:cs="微软雅黑"/>
          <w:color w:val="000000" w:themeColor="text1"/>
          <w:szCs w:val="24"/>
        </w:rPr>
        <w:t>/成比例影响的群体，以及那些具有特定信息需求（例如残疾、读写能力、性别、流动性、语言或可访问性方面的差异）的群体的特定需求，以相关的当地语言并以易于获取和适合当地文化的方式披露信息；</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s="微软雅黑"/>
          <w:color w:val="000000" w:themeColor="text1"/>
          <w:szCs w:val="24"/>
        </w:rPr>
      </w:pPr>
      <w:r>
        <w:rPr>
          <w:rFonts w:ascii="宋体" w:eastAsia="宋体" w:hAnsi="宋体" w:cs="微软雅黑" w:hint="eastAsia"/>
          <w:color w:val="000000" w:themeColor="text1"/>
          <w:szCs w:val="24"/>
        </w:rPr>
        <w:t>以表格的形式记录公共和其他咨询活动的书面记录（如表</w:t>
      </w:r>
      <w:r>
        <w:rPr>
          <w:rFonts w:ascii="宋体" w:eastAsia="宋体" w:hAnsi="宋体" w:cs="微软雅黑"/>
          <w:color w:val="000000" w:themeColor="text1"/>
          <w:szCs w:val="24"/>
        </w:rPr>
        <w:t>5</w:t>
      </w:r>
      <w:r>
        <w:rPr>
          <w:rFonts w:ascii="宋体" w:eastAsia="宋体" w:hAnsi="宋体" w:cs="微软雅黑" w:hint="eastAsia"/>
          <w:color w:val="000000" w:themeColor="text1"/>
          <w:szCs w:val="24"/>
        </w:rPr>
        <w:t>所示）；</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s="微软雅黑"/>
          <w:color w:val="000000" w:themeColor="text1"/>
          <w:szCs w:val="24"/>
        </w:rPr>
      </w:pPr>
      <w:r>
        <w:rPr>
          <w:rFonts w:ascii="宋体" w:eastAsia="宋体" w:hAnsi="宋体" w:cs="微软雅黑" w:hint="eastAsia"/>
          <w:color w:val="000000" w:themeColor="text1"/>
          <w:szCs w:val="24"/>
        </w:rPr>
        <w:t>在会议结束后与参与者共享记录，并及时地披露对公众咨询会议上提出的问题或公开表达的不满所采取的行动；</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s="微软雅黑"/>
          <w:color w:val="000000" w:themeColor="text1"/>
          <w:szCs w:val="24"/>
        </w:rPr>
      </w:pPr>
      <w:r>
        <w:rPr>
          <w:rFonts w:ascii="宋体" w:eastAsia="宋体" w:hAnsi="宋体" w:cs="微软雅黑" w:hint="eastAsia"/>
          <w:color w:val="000000" w:themeColor="text1"/>
          <w:szCs w:val="24"/>
        </w:rPr>
        <w:t>鼓励利益相关方的反馈，并以文化适宜的方式及时地对反馈作出回应，</w:t>
      </w:r>
      <w:r>
        <w:rPr>
          <w:rFonts w:ascii="宋体" w:eastAsia="宋体" w:hAnsi="宋体" w:cs="微软雅黑" w:hint="eastAsia"/>
          <w:color w:val="000000" w:themeColor="text1"/>
          <w:szCs w:val="24"/>
        </w:rPr>
        <w:lastRenderedPageBreak/>
        <w:t>特别是作为一种方法，使利益相关者了解项目设计和参与，以识别和减轻环境和社会风险与影响；</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s="微软雅黑"/>
          <w:color w:val="000000" w:themeColor="text1"/>
          <w:szCs w:val="24"/>
        </w:rPr>
      </w:pPr>
      <w:r>
        <w:rPr>
          <w:rFonts w:ascii="宋体" w:eastAsia="宋体" w:hAnsi="宋体" w:cs="微软雅黑" w:hint="eastAsia"/>
          <w:color w:val="000000" w:themeColor="text1"/>
          <w:szCs w:val="24"/>
        </w:rPr>
        <w:t>确保所有人都能参加所有公开会议，会议应在利益相关者方便出席的时间召开；</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s="微软雅黑"/>
          <w:color w:val="000000" w:themeColor="text1"/>
          <w:szCs w:val="24"/>
        </w:rPr>
      </w:pPr>
      <w:r>
        <w:rPr>
          <w:rFonts w:ascii="宋体" w:eastAsia="宋体" w:hAnsi="宋体" w:cs="微软雅黑" w:hint="eastAsia"/>
          <w:color w:val="000000" w:themeColor="text1"/>
          <w:szCs w:val="24"/>
        </w:rPr>
        <w:t>随着风险和影响的出现，持续不断进行利益相关方磋商；</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s="微软雅黑"/>
          <w:color w:val="000000" w:themeColor="text1"/>
          <w:szCs w:val="24"/>
        </w:rPr>
      </w:pPr>
      <w:r>
        <w:rPr>
          <w:rFonts w:ascii="宋体" w:eastAsia="宋体" w:hAnsi="宋体" w:cs="微软雅黑" w:hint="eastAsia"/>
          <w:color w:val="000000" w:themeColor="text1"/>
          <w:szCs w:val="24"/>
        </w:rPr>
        <w:t>支持与受项目影响的各方积极和包容的互动；以及</w:t>
      </w:r>
    </w:p>
    <w:p w:rsidR="00E94EA1" w:rsidRDefault="00F875B0">
      <w:pPr>
        <w:pStyle w:val="af4"/>
        <w:widowControl w:val="0"/>
        <w:numPr>
          <w:ilvl w:val="0"/>
          <w:numId w:val="41"/>
        </w:numPr>
        <w:snapToGrid w:val="0"/>
        <w:spacing w:line="360" w:lineRule="auto"/>
        <w:ind w:left="902" w:firstLineChars="0"/>
        <w:jc w:val="both"/>
        <w:rPr>
          <w:rFonts w:ascii="宋体" w:eastAsia="宋体" w:hAnsi="宋体" w:cs="微软雅黑"/>
          <w:color w:val="000000" w:themeColor="text1"/>
          <w:szCs w:val="24"/>
        </w:rPr>
      </w:pPr>
      <w:r>
        <w:rPr>
          <w:rFonts w:ascii="宋体" w:eastAsia="宋体" w:hAnsi="宋体" w:cs="微软雅黑" w:hint="eastAsia"/>
          <w:color w:val="000000" w:themeColor="text1"/>
          <w:szCs w:val="24"/>
        </w:rPr>
        <w:t>根据项目制定的申诉机制，及时妥善地处理收到的抱怨和申诉，处理抱怨申诉时确保投诉人不受外界操纵、干扰、胁迫、歧视和恐吓。</w:t>
      </w:r>
    </w:p>
    <w:p w:rsidR="00E94EA1" w:rsidRDefault="00E94EA1">
      <w:pPr>
        <w:snapToGrid w:val="0"/>
        <w:spacing w:line="360" w:lineRule="auto"/>
        <w:jc w:val="center"/>
        <w:rPr>
          <w:rFonts w:cs="Arial"/>
          <w:color w:val="000000" w:themeColor="text1"/>
          <w:szCs w:val="21"/>
        </w:rPr>
      </w:pPr>
      <w:bookmarkStart w:id="129" w:name="_Toc63233356"/>
      <w:bookmarkStart w:id="130" w:name="_Toc57415928"/>
    </w:p>
    <w:p w:rsidR="00E94EA1" w:rsidRDefault="00F875B0">
      <w:pPr>
        <w:pStyle w:val="a3"/>
        <w:spacing w:line="360" w:lineRule="auto"/>
        <w:jc w:val="center"/>
        <w:rPr>
          <w:rFonts w:ascii="宋体" w:eastAsia="宋体" w:hAnsi="宋体"/>
          <w:b/>
          <w:bCs/>
          <w:sz w:val="24"/>
          <w:szCs w:val="24"/>
        </w:rPr>
      </w:pPr>
      <w:r>
        <w:rPr>
          <w:rFonts w:ascii="宋体" w:eastAsia="宋体" w:hAnsi="宋体" w:hint="eastAsia"/>
          <w:b/>
          <w:bCs/>
          <w:sz w:val="24"/>
          <w:szCs w:val="24"/>
        </w:rPr>
        <w:t>表</w:t>
      </w:r>
      <w:r>
        <w:rPr>
          <w:rFonts w:ascii="宋体" w:eastAsia="宋体" w:hAnsi="宋体"/>
          <w:b/>
          <w:bCs/>
          <w:sz w:val="24"/>
          <w:szCs w:val="24"/>
        </w:rPr>
        <w:t xml:space="preserve">5 </w:t>
      </w:r>
      <w:r>
        <w:rPr>
          <w:rFonts w:ascii="宋体" w:eastAsia="宋体" w:hAnsi="宋体" w:hint="eastAsia"/>
          <w:b/>
          <w:bCs/>
          <w:sz w:val="24"/>
          <w:szCs w:val="24"/>
        </w:rPr>
        <w:t>公众咨询和参与计划的模板</w:t>
      </w: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277"/>
        <w:gridCol w:w="794"/>
        <w:gridCol w:w="794"/>
        <w:gridCol w:w="920"/>
        <w:gridCol w:w="794"/>
        <w:gridCol w:w="920"/>
        <w:gridCol w:w="920"/>
        <w:gridCol w:w="917"/>
      </w:tblGrid>
      <w:tr w:rsidR="00E94EA1">
        <w:trPr>
          <w:tblHeader/>
        </w:trPr>
        <w:tc>
          <w:tcPr>
            <w:tcW w:w="438" w:type="pct"/>
            <w:shd w:val="clear" w:color="auto" w:fill="E2EFD9" w:themeFill="accent6" w:themeFillTint="33"/>
            <w:vAlign w:val="center"/>
          </w:tcPr>
          <w:p w:rsidR="00E94EA1" w:rsidRPr="00923131" w:rsidRDefault="00F875B0">
            <w:pPr>
              <w:snapToGrid w:val="0"/>
              <w:spacing w:line="276" w:lineRule="auto"/>
              <w:jc w:val="center"/>
              <w:rPr>
                <w:rFonts w:cs="Arial"/>
                <w:b/>
                <w:bCs/>
                <w:color w:val="000000" w:themeColor="text1"/>
                <w:sz w:val="21"/>
                <w:szCs w:val="21"/>
              </w:rPr>
            </w:pPr>
            <w:r w:rsidRPr="00923131">
              <w:rPr>
                <w:rFonts w:cs="Arial"/>
                <w:b/>
                <w:bCs/>
                <w:color w:val="000000" w:themeColor="text1"/>
                <w:sz w:val="21"/>
                <w:szCs w:val="21"/>
              </w:rPr>
              <w:t>序号</w:t>
            </w:r>
          </w:p>
        </w:tc>
        <w:tc>
          <w:tcPr>
            <w:tcW w:w="794" w:type="pct"/>
            <w:shd w:val="clear" w:color="auto" w:fill="E2EFD9" w:themeFill="accent6" w:themeFillTint="33"/>
            <w:vAlign w:val="center"/>
          </w:tcPr>
          <w:p w:rsidR="00E94EA1" w:rsidRPr="00923131" w:rsidRDefault="00F875B0">
            <w:pPr>
              <w:snapToGrid w:val="0"/>
              <w:spacing w:line="276" w:lineRule="auto"/>
              <w:jc w:val="center"/>
              <w:rPr>
                <w:rFonts w:cs="Arial"/>
                <w:b/>
                <w:bCs/>
                <w:color w:val="000000" w:themeColor="text1"/>
                <w:sz w:val="21"/>
                <w:szCs w:val="21"/>
              </w:rPr>
            </w:pPr>
            <w:r w:rsidRPr="00923131">
              <w:rPr>
                <w:rFonts w:cs="Arial"/>
                <w:b/>
                <w:bCs/>
                <w:color w:val="000000" w:themeColor="text1"/>
                <w:sz w:val="21"/>
                <w:szCs w:val="21"/>
              </w:rPr>
              <w:t>目标利益</w:t>
            </w:r>
            <w:r w:rsidRPr="00923131">
              <w:rPr>
                <w:rFonts w:cs="Arial" w:hint="eastAsia"/>
                <w:b/>
                <w:bCs/>
                <w:color w:val="000000" w:themeColor="text1"/>
                <w:sz w:val="21"/>
                <w:szCs w:val="21"/>
              </w:rPr>
              <w:t>相关</w:t>
            </w:r>
            <w:r w:rsidRPr="00923131">
              <w:rPr>
                <w:rFonts w:cs="Arial"/>
                <w:b/>
                <w:bCs/>
                <w:color w:val="000000" w:themeColor="text1"/>
                <w:sz w:val="21"/>
                <w:szCs w:val="21"/>
              </w:rPr>
              <w:t>方</w:t>
            </w:r>
          </w:p>
        </w:tc>
        <w:tc>
          <w:tcPr>
            <w:tcW w:w="494" w:type="pct"/>
            <w:shd w:val="clear" w:color="auto" w:fill="E2EFD9" w:themeFill="accent6" w:themeFillTint="33"/>
            <w:vAlign w:val="center"/>
          </w:tcPr>
          <w:p w:rsidR="00E94EA1" w:rsidRPr="00923131" w:rsidRDefault="00F875B0">
            <w:pPr>
              <w:snapToGrid w:val="0"/>
              <w:spacing w:line="276" w:lineRule="auto"/>
              <w:jc w:val="center"/>
              <w:rPr>
                <w:rFonts w:cs="Arial"/>
                <w:b/>
                <w:bCs/>
                <w:color w:val="000000" w:themeColor="text1"/>
                <w:sz w:val="21"/>
                <w:szCs w:val="21"/>
              </w:rPr>
            </w:pPr>
            <w:r w:rsidRPr="00923131">
              <w:rPr>
                <w:rFonts w:cs="Arial"/>
                <w:b/>
                <w:bCs/>
                <w:color w:val="000000" w:themeColor="text1"/>
                <w:sz w:val="21"/>
                <w:szCs w:val="21"/>
              </w:rPr>
              <w:t>主要</w:t>
            </w:r>
            <w:r w:rsidRPr="00923131">
              <w:rPr>
                <w:rFonts w:cs="Arial" w:hint="eastAsia"/>
                <w:b/>
                <w:bCs/>
                <w:color w:val="000000" w:themeColor="text1"/>
                <w:sz w:val="21"/>
                <w:szCs w:val="21"/>
              </w:rPr>
              <w:t>议题</w:t>
            </w:r>
          </w:p>
        </w:tc>
        <w:tc>
          <w:tcPr>
            <w:tcW w:w="494" w:type="pct"/>
            <w:shd w:val="clear" w:color="auto" w:fill="E2EFD9" w:themeFill="accent6" w:themeFillTint="33"/>
            <w:vAlign w:val="center"/>
          </w:tcPr>
          <w:p w:rsidR="00E94EA1" w:rsidRPr="00923131" w:rsidRDefault="00F875B0">
            <w:pPr>
              <w:snapToGrid w:val="0"/>
              <w:spacing w:line="276" w:lineRule="auto"/>
              <w:jc w:val="center"/>
              <w:rPr>
                <w:rFonts w:cs="Arial"/>
                <w:b/>
                <w:bCs/>
                <w:color w:val="000000" w:themeColor="text1"/>
                <w:sz w:val="21"/>
                <w:szCs w:val="21"/>
              </w:rPr>
            </w:pPr>
            <w:r w:rsidRPr="00923131">
              <w:rPr>
                <w:rFonts w:cs="Arial"/>
                <w:b/>
                <w:bCs/>
                <w:color w:val="000000" w:themeColor="text1"/>
                <w:sz w:val="21"/>
                <w:szCs w:val="21"/>
              </w:rPr>
              <w:t>日期</w:t>
            </w:r>
          </w:p>
        </w:tc>
        <w:tc>
          <w:tcPr>
            <w:tcW w:w="572" w:type="pct"/>
            <w:shd w:val="clear" w:color="auto" w:fill="E2EFD9" w:themeFill="accent6" w:themeFillTint="33"/>
            <w:vAlign w:val="center"/>
          </w:tcPr>
          <w:p w:rsidR="00E94EA1" w:rsidRPr="00923131" w:rsidRDefault="00F875B0">
            <w:pPr>
              <w:snapToGrid w:val="0"/>
              <w:spacing w:line="276" w:lineRule="auto"/>
              <w:jc w:val="center"/>
              <w:rPr>
                <w:rFonts w:cs="Arial"/>
                <w:b/>
                <w:bCs/>
                <w:color w:val="000000" w:themeColor="text1"/>
                <w:sz w:val="21"/>
                <w:szCs w:val="21"/>
              </w:rPr>
            </w:pPr>
            <w:r w:rsidRPr="00923131">
              <w:rPr>
                <w:rFonts w:cs="Arial"/>
                <w:b/>
                <w:bCs/>
                <w:color w:val="000000" w:themeColor="text1"/>
                <w:sz w:val="21"/>
                <w:szCs w:val="21"/>
              </w:rPr>
              <w:t>地点</w:t>
            </w:r>
          </w:p>
        </w:tc>
        <w:tc>
          <w:tcPr>
            <w:tcW w:w="494" w:type="pct"/>
            <w:shd w:val="clear" w:color="auto" w:fill="E2EFD9" w:themeFill="accent6" w:themeFillTint="33"/>
            <w:vAlign w:val="center"/>
          </w:tcPr>
          <w:p w:rsidR="00E94EA1" w:rsidRPr="00923131" w:rsidRDefault="00F875B0">
            <w:pPr>
              <w:snapToGrid w:val="0"/>
              <w:spacing w:line="276" w:lineRule="auto"/>
              <w:jc w:val="center"/>
              <w:rPr>
                <w:rFonts w:cs="Arial"/>
                <w:b/>
                <w:bCs/>
                <w:color w:val="000000" w:themeColor="text1"/>
                <w:sz w:val="21"/>
                <w:szCs w:val="21"/>
              </w:rPr>
            </w:pPr>
            <w:r w:rsidRPr="00923131">
              <w:rPr>
                <w:rFonts w:cs="Arial"/>
                <w:b/>
                <w:bCs/>
                <w:color w:val="000000" w:themeColor="text1"/>
                <w:sz w:val="21"/>
                <w:szCs w:val="21"/>
              </w:rPr>
              <w:t>方法</w:t>
            </w:r>
          </w:p>
        </w:tc>
        <w:tc>
          <w:tcPr>
            <w:tcW w:w="572" w:type="pct"/>
            <w:shd w:val="clear" w:color="auto" w:fill="E2EFD9" w:themeFill="accent6" w:themeFillTint="33"/>
            <w:vAlign w:val="center"/>
          </w:tcPr>
          <w:p w:rsidR="00E94EA1" w:rsidRPr="00923131" w:rsidRDefault="00F875B0">
            <w:pPr>
              <w:snapToGrid w:val="0"/>
              <w:spacing w:line="276" w:lineRule="auto"/>
              <w:jc w:val="center"/>
              <w:rPr>
                <w:rFonts w:cs="Arial"/>
                <w:b/>
                <w:bCs/>
                <w:color w:val="000000" w:themeColor="text1"/>
                <w:sz w:val="21"/>
                <w:szCs w:val="21"/>
              </w:rPr>
            </w:pPr>
            <w:r w:rsidRPr="00923131">
              <w:rPr>
                <w:rFonts w:cs="Arial"/>
                <w:b/>
                <w:bCs/>
                <w:color w:val="000000" w:themeColor="text1"/>
                <w:sz w:val="21"/>
                <w:szCs w:val="21"/>
              </w:rPr>
              <w:t>责任机构</w:t>
            </w:r>
          </w:p>
        </w:tc>
        <w:tc>
          <w:tcPr>
            <w:tcW w:w="572" w:type="pct"/>
            <w:shd w:val="clear" w:color="auto" w:fill="E2EFD9" w:themeFill="accent6" w:themeFillTint="33"/>
            <w:vAlign w:val="center"/>
          </w:tcPr>
          <w:p w:rsidR="00E94EA1" w:rsidRPr="00923131" w:rsidRDefault="00F875B0">
            <w:pPr>
              <w:snapToGrid w:val="0"/>
              <w:spacing w:line="276" w:lineRule="auto"/>
              <w:jc w:val="center"/>
              <w:rPr>
                <w:rFonts w:cs="Arial"/>
                <w:b/>
                <w:bCs/>
                <w:color w:val="000000" w:themeColor="text1"/>
                <w:sz w:val="21"/>
                <w:szCs w:val="21"/>
              </w:rPr>
            </w:pPr>
            <w:r w:rsidRPr="00923131">
              <w:rPr>
                <w:rFonts w:cs="Arial" w:hint="eastAsia"/>
                <w:b/>
                <w:bCs/>
                <w:color w:val="000000" w:themeColor="text1"/>
                <w:sz w:val="21"/>
                <w:szCs w:val="21"/>
              </w:rPr>
              <w:t>发现</w:t>
            </w:r>
            <w:r w:rsidRPr="00923131">
              <w:rPr>
                <w:rFonts w:cs="Arial"/>
                <w:b/>
                <w:bCs/>
                <w:color w:val="000000" w:themeColor="text1"/>
                <w:sz w:val="21"/>
                <w:szCs w:val="21"/>
              </w:rPr>
              <w:t>/建议</w:t>
            </w:r>
          </w:p>
        </w:tc>
        <w:tc>
          <w:tcPr>
            <w:tcW w:w="572" w:type="pct"/>
            <w:shd w:val="clear" w:color="auto" w:fill="E2EFD9" w:themeFill="accent6" w:themeFillTint="33"/>
            <w:vAlign w:val="center"/>
          </w:tcPr>
          <w:p w:rsidR="00E94EA1" w:rsidRPr="00923131" w:rsidRDefault="00F875B0">
            <w:pPr>
              <w:snapToGrid w:val="0"/>
              <w:spacing w:line="276" w:lineRule="auto"/>
              <w:jc w:val="center"/>
              <w:rPr>
                <w:rFonts w:cs="Arial"/>
                <w:b/>
                <w:bCs/>
                <w:color w:val="000000" w:themeColor="text1"/>
                <w:sz w:val="21"/>
                <w:szCs w:val="21"/>
              </w:rPr>
            </w:pPr>
            <w:r w:rsidRPr="00923131">
              <w:rPr>
                <w:rFonts w:cs="Arial" w:hint="eastAsia"/>
                <w:b/>
                <w:bCs/>
                <w:color w:val="000000" w:themeColor="text1"/>
                <w:sz w:val="21"/>
                <w:szCs w:val="21"/>
              </w:rPr>
              <w:t>下一步策略</w:t>
            </w:r>
          </w:p>
        </w:tc>
      </w:tr>
      <w:tr w:rsidR="00E94EA1">
        <w:tc>
          <w:tcPr>
            <w:tcW w:w="438" w:type="pct"/>
            <w:shd w:val="clear" w:color="auto" w:fill="auto"/>
            <w:vAlign w:val="center"/>
          </w:tcPr>
          <w:p w:rsidR="00E94EA1" w:rsidRDefault="00F875B0">
            <w:pPr>
              <w:snapToGrid w:val="0"/>
              <w:spacing w:line="276" w:lineRule="auto"/>
              <w:jc w:val="center"/>
              <w:rPr>
                <w:rFonts w:cs="Arial"/>
                <w:color w:val="000000" w:themeColor="text1"/>
                <w:sz w:val="21"/>
                <w:szCs w:val="21"/>
              </w:rPr>
            </w:pPr>
            <w:r>
              <w:rPr>
                <w:rFonts w:cs="Arial"/>
                <w:color w:val="000000" w:themeColor="text1"/>
                <w:sz w:val="21"/>
                <w:szCs w:val="21"/>
              </w:rPr>
              <w:t>1</w:t>
            </w:r>
          </w:p>
        </w:tc>
        <w:tc>
          <w:tcPr>
            <w:tcW w:w="794" w:type="pct"/>
            <w:vAlign w:val="center"/>
          </w:tcPr>
          <w:p w:rsidR="00E94EA1" w:rsidRDefault="00F875B0">
            <w:pPr>
              <w:snapToGrid w:val="0"/>
              <w:spacing w:line="276" w:lineRule="auto"/>
              <w:jc w:val="center"/>
              <w:rPr>
                <w:rFonts w:cs="Arial"/>
                <w:color w:val="000000" w:themeColor="text1"/>
                <w:sz w:val="21"/>
                <w:szCs w:val="21"/>
              </w:rPr>
            </w:pPr>
            <w:r>
              <w:rPr>
                <w:rFonts w:cs="Arial" w:hint="eastAsia"/>
                <w:color w:val="000000" w:themeColor="text1"/>
                <w:sz w:val="21"/>
                <w:szCs w:val="21"/>
              </w:rPr>
              <w:t>劳工</w:t>
            </w:r>
          </w:p>
        </w:tc>
        <w:tc>
          <w:tcPr>
            <w:tcW w:w="494" w:type="pct"/>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r>
      <w:tr w:rsidR="00E94EA1">
        <w:tc>
          <w:tcPr>
            <w:tcW w:w="438"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794" w:type="pct"/>
            <w:vAlign w:val="center"/>
          </w:tcPr>
          <w:p w:rsidR="00E94EA1" w:rsidRDefault="00E94EA1">
            <w:pPr>
              <w:snapToGrid w:val="0"/>
              <w:spacing w:line="276" w:lineRule="auto"/>
              <w:jc w:val="center"/>
              <w:rPr>
                <w:rFonts w:cs="Arial"/>
                <w:color w:val="000000" w:themeColor="text1"/>
                <w:sz w:val="21"/>
                <w:szCs w:val="21"/>
              </w:rPr>
            </w:pPr>
          </w:p>
        </w:tc>
        <w:tc>
          <w:tcPr>
            <w:tcW w:w="494" w:type="pct"/>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r>
      <w:tr w:rsidR="00E94EA1">
        <w:tc>
          <w:tcPr>
            <w:tcW w:w="438" w:type="pct"/>
            <w:shd w:val="clear" w:color="auto" w:fill="auto"/>
            <w:vAlign w:val="center"/>
          </w:tcPr>
          <w:p w:rsidR="00E94EA1" w:rsidRDefault="00F875B0">
            <w:pPr>
              <w:snapToGrid w:val="0"/>
              <w:spacing w:line="276" w:lineRule="auto"/>
              <w:jc w:val="center"/>
              <w:rPr>
                <w:rFonts w:cs="Arial"/>
                <w:color w:val="000000" w:themeColor="text1"/>
                <w:sz w:val="21"/>
                <w:szCs w:val="21"/>
              </w:rPr>
            </w:pPr>
            <w:r>
              <w:rPr>
                <w:rFonts w:cs="Arial"/>
                <w:color w:val="000000" w:themeColor="text1"/>
                <w:sz w:val="21"/>
                <w:szCs w:val="21"/>
              </w:rPr>
              <w:t>2</w:t>
            </w:r>
          </w:p>
        </w:tc>
        <w:tc>
          <w:tcPr>
            <w:tcW w:w="794" w:type="pct"/>
            <w:vAlign w:val="center"/>
          </w:tcPr>
          <w:p w:rsidR="00E94EA1" w:rsidRDefault="00F875B0">
            <w:pPr>
              <w:snapToGrid w:val="0"/>
              <w:spacing w:line="276" w:lineRule="auto"/>
              <w:jc w:val="center"/>
              <w:rPr>
                <w:rFonts w:cs="Arial"/>
                <w:color w:val="000000" w:themeColor="text1"/>
                <w:sz w:val="21"/>
                <w:szCs w:val="21"/>
              </w:rPr>
            </w:pPr>
            <w:r>
              <w:rPr>
                <w:rFonts w:cs="Arial" w:hint="eastAsia"/>
                <w:color w:val="000000" w:themeColor="text1"/>
                <w:sz w:val="21"/>
                <w:szCs w:val="21"/>
              </w:rPr>
              <w:t>社区居民</w:t>
            </w:r>
          </w:p>
        </w:tc>
        <w:tc>
          <w:tcPr>
            <w:tcW w:w="494" w:type="pct"/>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r>
      <w:tr w:rsidR="00E94EA1">
        <w:tc>
          <w:tcPr>
            <w:tcW w:w="438"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794" w:type="pct"/>
            <w:vAlign w:val="center"/>
          </w:tcPr>
          <w:p w:rsidR="00E94EA1" w:rsidRDefault="00E94EA1">
            <w:pPr>
              <w:snapToGrid w:val="0"/>
              <w:spacing w:line="276" w:lineRule="auto"/>
              <w:jc w:val="center"/>
              <w:rPr>
                <w:rFonts w:cs="Arial"/>
                <w:color w:val="000000" w:themeColor="text1"/>
                <w:sz w:val="21"/>
                <w:szCs w:val="21"/>
              </w:rPr>
            </w:pPr>
          </w:p>
        </w:tc>
        <w:tc>
          <w:tcPr>
            <w:tcW w:w="494" w:type="pct"/>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r>
      <w:tr w:rsidR="00E94EA1">
        <w:tc>
          <w:tcPr>
            <w:tcW w:w="438" w:type="pct"/>
            <w:shd w:val="clear" w:color="auto" w:fill="auto"/>
            <w:vAlign w:val="center"/>
          </w:tcPr>
          <w:p w:rsidR="00E94EA1" w:rsidRDefault="00F875B0">
            <w:pPr>
              <w:snapToGrid w:val="0"/>
              <w:spacing w:line="276" w:lineRule="auto"/>
              <w:jc w:val="center"/>
              <w:rPr>
                <w:rFonts w:cs="Arial"/>
                <w:color w:val="000000" w:themeColor="text1"/>
                <w:sz w:val="21"/>
                <w:szCs w:val="21"/>
              </w:rPr>
            </w:pPr>
            <w:r>
              <w:rPr>
                <w:rFonts w:cs="Arial"/>
                <w:color w:val="000000" w:themeColor="text1"/>
                <w:sz w:val="21"/>
                <w:szCs w:val="21"/>
              </w:rPr>
              <w:t>3</w:t>
            </w:r>
          </w:p>
        </w:tc>
        <w:tc>
          <w:tcPr>
            <w:tcW w:w="794" w:type="pct"/>
            <w:vAlign w:val="center"/>
          </w:tcPr>
          <w:p w:rsidR="00E94EA1" w:rsidRDefault="00F875B0">
            <w:pPr>
              <w:snapToGrid w:val="0"/>
              <w:spacing w:line="276" w:lineRule="auto"/>
              <w:jc w:val="center"/>
              <w:rPr>
                <w:rFonts w:cs="Arial"/>
                <w:color w:val="000000" w:themeColor="text1"/>
                <w:sz w:val="21"/>
                <w:szCs w:val="21"/>
              </w:rPr>
            </w:pPr>
            <w:r>
              <w:rPr>
                <w:rFonts w:cs="Arial" w:hint="eastAsia"/>
                <w:color w:val="000000" w:themeColor="text1"/>
                <w:sz w:val="21"/>
                <w:szCs w:val="21"/>
              </w:rPr>
              <w:t>受征地拆迁影响人</w:t>
            </w:r>
          </w:p>
        </w:tc>
        <w:tc>
          <w:tcPr>
            <w:tcW w:w="494" w:type="pct"/>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r>
      <w:tr w:rsidR="00E94EA1">
        <w:tc>
          <w:tcPr>
            <w:tcW w:w="438"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794" w:type="pct"/>
            <w:vAlign w:val="center"/>
          </w:tcPr>
          <w:p w:rsidR="00E94EA1" w:rsidRDefault="00E94EA1">
            <w:pPr>
              <w:snapToGrid w:val="0"/>
              <w:spacing w:line="276" w:lineRule="auto"/>
              <w:jc w:val="center"/>
              <w:rPr>
                <w:rFonts w:cs="Arial"/>
                <w:color w:val="000000" w:themeColor="text1"/>
                <w:sz w:val="21"/>
                <w:szCs w:val="21"/>
              </w:rPr>
            </w:pPr>
          </w:p>
        </w:tc>
        <w:tc>
          <w:tcPr>
            <w:tcW w:w="494" w:type="pct"/>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r>
      <w:tr w:rsidR="00E94EA1">
        <w:tc>
          <w:tcPr>
            <w:tcW w:w="438" w:type="pct"/>
            <w:shd w:val="clear" w:color="auto" w:fill="auto"/>
            <w:vAlign w:val="center"/>
          </w:tcPr>
          <w:p w:rsidR="00E94EA1" w:rsidRDefault="00F875B0">
            <w:pPr>
              <w:snapToGrid w:val="0"/>
              <w:spacing w:line="276" w:lineRule="auto"/>
              <w:jc w:val="center"/>
              <w:rPr>
                <w:rFonts w:cs="Arial"/>
                <w:color w:val="000000" w:themeColor="text1"/>
                <w:sz w:val="21"/>
                <w:szCs w:val="21"/>
              </w:rPr>
            </w:pPr>
            <w:r>
              <w:rPr>
                <w:rFonts w:cs="Arial"/>
                <w:color w:val="000000" w:themeColor="text1"/>
                <w:sz w:val="21"/>
                <w:szCs w:val="21"/>
              </w:rPr>
              <w:t>4</w:t>
            </w:r>
          </w:p>
        </w:tc>
        <w:tc>
          <w:tcPr>
            <w:tcW w:w="794" w:type="pct"/>
            <w:vAlign w:val="center"/>
          </w:tcPr>
          <w:p w:rsidR="00E94EA1" w:rsidRDefault="00F875B0">
            <w:pPr>
              <w:snapToGrid w:val="0"/>
              <w:spacing w:line="276" w:lineRule="auto"/>
              <w:jc w:val="center"/>
              <w:rPr>
                <w:rFonts w:cs="Arial"/>
                <w:color w:val="000000" w:themeColor="text1"/>
                <w:sz w:val="21"/>
                <w:szCs w:val="21"/>
              </w:rPr>
            </w:pPr>
            <w:r>
              <w:rPr>
                <w:rFonts w:cs="Arial" w:hint="eastAsia"/>
                <w:color w:val="000000" w:themeColor="text1"/>
                <w:sz w:val="21"/>
                <w:szCs w:val="21"/>
              </w:rPr>
              <w:t>少数民族</w:t>
            </w:r>
          </w:p>
        </w:tc>
        <w:tc>
          <w:tcPr>
            <w:tcW w:w="494" w:type="pct"/>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r>
      <w:tr w:rsidR="00E94EA1">
        <w:tc>
          <w:tcPr>
            <w:tcW w:w="438"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794" w:type="pct"/>
            <w:vAlign w:val="center"/>
          </w:tcPr>
          <w:p w:rsidR="00E94EA1" w:rsidRDefault="00E94EA1">
            <w:pPr>
              <w:snapToGrid w:val="0"/>
              <w:spacing w:line="276" w:lineRule="auto"/>
              <w:jc w:val="center"/>
              <w:rPr>
                <w:rFonts w:cs="Arial"/>
                <w:color w:val="000000" w:themeColor="text1"/>
                <w:sz w:val="21"/>
                <w:szCs w:val="21"/>
              </w:rPr>
            </w:pPr>
          </w:p>
        </w:tc>
        <w:tc>
          <w:tcPr>
            <w:tcW w:w="494" w:type="pct"/>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r>
      <w:tr w:rsidR="00E94EA1">
        <w:tc>
          <w:tcPr>
            <w:tcW w:w="438" w:type="pct"/>
            <w:shd w:val="clear" w:color="auto" w:fill="auto"/>
            <w:vAlign w:val="center"/>
          </w:tcPr>
          <w:p w:rsidR="00E94EA1" w:rsidRDefault="00F875B0">
            <w:pPr>
              <w:snapToGrid w:val="0"/>
              <w:spacing w:line="276" w:lineRule="auto"/>
              <w:jc w:val="center"/>
              <w:rPr>
                <w:rFonts w:cs="Arial"/>
                <w:color w:val="000000" w:themeColor="text1"/>
                <w:sz w:val="21"/>
                <w:szCs w:val="21"/>
              </w:rPr>
            </w:pPr>
            <w:r>
              <w:rPr>
                <w:rFonts w:cs="Arial"/>
                <w:color w:val="000000" w:themeColor="text1"/>
                <w:sz w:val="21"/>
                <w:szCs w:val="21"/>
              </w:rPr>
              <w:t>5</w:t>
            </w:r>
          </w:p>
        </w:tc>
        <w:tc>
          <w:tcPr>
            <w:tcW w:w="794" w:type="pct"/>
            <w:vAlign w:val="center"/>
          </w:tcPr>
          <w:p w:rsidR="00E94EA1" w:rsidRDefault="00F875B0">
            <w:pPr>
              <w:snapToGrid w:val="0"/>
              <w:spacing w:line="276" w:lineRule="auto"/>
              <w:jc w:val="center"/>
              <w:rPr>
                <w:rFonts w:cs="Arial"/>
                <w:color w:val="000000" w:themeColor="text1"/>
                <w:sz w:val="21"/>
                <w:szCs w:val="21"/>
              </w:rPr>
            </w:pPr>
            <w:r>
              <w:rPr>
                <w:rFonts w:cs="Arial" w:hint="eastAsia"/>
                <w:color w:val="000000" w:themeColor="text1"/>
                <w:sz w:val="21"/>
                <w:szCs w:val="21"/>
              </w:rPr>
              <w:t>关键政府部门</w:t>
            </w:r>
          </w:p>
        </w:tc>
        <w:tc>
          <w:tcPr>
            <w:tcW w:w="494" w:type="pct"/>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r>
      <w:tr w:rsidR="00E94EA1">
        <w:tc>
          <w:tcPr>
            <w:tcW w:w="438"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794" w:type="pct"/>
            <w:vAlign w:val="center"/>
          </w:tcPr>
          <w:p w:rsidR="00E94EA1" w:rsidRDefault="00E94EA1">
            <w:pPr>
              <w:snapToGrid w:val="0"/>
              <w:spacing w:line="276" w:lineRule="auto"/>
              <w:jc w:val="center"/>
              <w:rPr>
                <w:rFonts w:cs="Arial"/>
                <w:color w:val="000000" w:themeColor="text1"/>
                <w:sz w:val="21"/>
                <w:szCs w:val="21"/>
              </w:rPr>
            </w:pPr>
          </w:p>
        </w:tc>
        <w:tc>
          <w:tcPr>
            <w:tcW w:w="494" w:type="pct"/>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r>
      <w:tr w:rsidR="00E94EA1">
        <w:tc>
          <w:tcPr>
            <w:tcW w:w="438"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794" w:type="pct"/>
            <w:vAlign w:val="center"/>
          </w:tcPr>
          <w:p w:rsidR="00E94EA1" w:rsidRDefault="00F875B0">
            <w:pPr>
              <w:snapToGrid w:val="0"/>
              <w:spacing w:line="276" w:lineRule="auto"/>
              <w:jc w:val="center"/>
              <w:rPr>
                <w:rFonts w:cs="Arial"/>
                <w:color w:val="000000" w:themeColor="text1"/>
                <w:sz w:val="21"/>
                <w:szCs w:val="21"/>
              </w:rPr>
            </w:pPr>
            <w:r>
              <w:rPr>
                <w:rFonts w:cs="Arial"/>
                <w:color w:val="000000" w:themeColor="text1"/>
                <w:sz w:val="21"/>
                <w:szCs w:val="21"/>
              </w:rPr>
              <w:t>……</w:t>
            </w:r>
          </w:p>
        </w:tc>
        <w:tc>
          <w:tcPr>
            <w:tcW w:w="494" w:type="pct"/>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494" w:type="pct"/>
            <w:shd w:val="clear" w:color="auto" w:fill="auto"/>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c>
          <w:tcPr>
            <w:tcW w:w="572" w:type="pct"/>
            <w:vAlign w:val="center"/>
          </w:tcPr>
          <w:p w:rsidR="00E94EA1" w:rsidRDefault="00E94EA1">
            <w:pPr>
              <w:snapToGrid w:val="0"/>
              <w:spacing w:line="276" w:lineRule="auto"/>
              <w:jc w:val="center"/>
              <w:rPr>
                <w:rFonts w:cs="Arial"/>
                <w:color w:val="000000" w:themeColor="text1"/>
                <w:sz w:val="21"/>
                <w:szCs w:val="21"/>
              </w:rPr>
            </w:pPr>
          </w:p>
        </w:tc>
      </w:tr>
    </w:tbl>
    <w:p w:rsidR="00E94EA1" w:rsidRDefault="00F875B0">
      <w:pPr>
        <w:pStyle w:val="af4"/>
        <w:widowControl w:val="0"/>
        <w:numPr>
          <w:ilvl w:val="1"/>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b/>
          <w:bCs/>
          <w:color w:val="000000" w:themeColor="text1"/>
          <w:szCs w:val="24"/>
        </w:rPr>
        <w:t>拟议策略纳入脆弱群体的意见</w:t>
      </w:r>
      <w:bookmarkEnd w:id="129"/>
      <w:bookmarkEnd w:id="130"/>
    </w:p>
    <w:p w:rsidR="00E94EA1" w:rsidRDefault="00F875B0">
      <w:pPr>
        <w:spacing w:line="360" w:lineRule="auto"/>
        <w:ind w:firstLineChars="200" w:firstLine="480"/>
        <w:jc w:val="both"/>
        <w:rPr>
          <w:rFonts w:ascii="Cambria" w:hAnsi="Cambria" w:cs="等线"/>
          <w:color w:val="000000" w:themeColor="text1"/>
        </w:rPr>
      </w:pPr>
      <w:r>
        <w:rPr>
          <w:rFonts w:ascii="Cambria" w:hAnsi="Cambria" w:cs="等线" w:hint="eastAsia"/>
          <w:color w:val="000000" w:themeColor="text1"/>
        </w:rPr>
        <w:t>由于弱势群体的承受能力较弱，更容易遭受不成比例的损失；而且有时也容易被排斥在外，无法充分参与协商进程，因此，需要采取适当措施和援助，以确保他们充分参与项目活动。针对弱势群体的参与活动的记录也可以采取表</w:t>
      </w:r>
      <w:r>
        <w:rPr>
          <w:rFonts w:ascii="Cambria" w:hAnsi="Cambria" w:cs="等线"/>
          <w:color w:val="000000" w:themeColor="text1"/>
        </w:rPr>
        <w:t>4</w:t>
      </w:r>
      <w:r>
        <w:rPr>
          <w:rFonts w:ascii="Cambria" w:hAnsi="Cambria" w:cs="等线" w:hint="eastAsia"/>
          <w:color w:val="000000" w:themeColor="text1"/>
        </w:rPr>
        <w:t>的模板。</w:t>
      </w:r>
    </w:p>
    <w:p w:rsidR="00E94EA1" w:rsidRDefault="00E94EA1">
      <w:pPr>
        <w:spacing w:line="360" w:lineRule="auto"/>
        <w:jc w:val="both"/>
        <w:rPr>
          <w:b/>
          <w:bCs/>
          <w:color w:val="000000" w:themeColor="text1"/>
        </w:rPr>
      </w:pPr>
    </w:p>
    <w:p w:rsidR="00E94EA1" w:rsidRDefault="00F875B0">
      <w:pPr>
        <w:pStyle w:val="af4"/>
        <w:widowControl w:val="0"/>
        <w:numPr>
          <w:ilvl w:val="0"/>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b/>
          <w:bCs/>
          <w:color w:val="000000" w:themeColor="text1"/>
          <w:szCs w:val="24"/>
        </w:rPr>
        <w:t>实施利益相关方参与活动的资源及机构职责</w:t>
      </w:r>
    </w:p>
    <w:p w:rsidR="00E94EA1" w:rsidRDefault="00F875B0">
      <w:pPr>
        <w:spacing w:line="360" w:lineRule="auto"/>
        <w:ind w:firstLineChars="200" w:firstLine="480"/>
        <w:jc w:val="both"/>
        <w:rPr>
          <w:color w:val="000000" w:themeColor="text1"/>
        </w:rPr>
      </w:pPr>
      <w:r>
        <w:rPr>
          <w:rFonts w:hint="eastAsia"/>
          <w:color w:val="000000" w:themeColor="text1"/>
        </w:rPr>
        <w:lastRenderedPageBreak/>
        <w:t>这里需要明确，按</w:t>
      </w:r>
      <w:r>
        <w:rPr>
          <w:color w:val="000000" w:themeColor="text1"/>
        </w:rPr>
        <w:t>照项目利益相关参与计划及子项目环境与社会风险类别，子项目实施机构将安排环境与社会专</w:t>
      </w:r>
      <w:r>
        <w:rPr>
          <w:rFonts w:hint="eastAsia"/>
          <w:color w:val="000000" w:themeColor="text1"/>
        </w:rPr>
        <w:t>人</w:t>
      </w:r>
      <w:r>
        <w:rPr>
          <w:color w:val="000000" w:themeColor="text1"/>
        </w:rPr>
        <w:t>负责制定利益相关者参与计划</w:t>
      </w:r>
      <w:r>
        <w:rPr>
          <w:rFonts w:hint="eastAsia"/>
          <w:color w:val="000000" w:themeColor="text1"/>
        </w:rPr>
        <w:t>和</w:t>
      </w:r>
      <w:r>
        <w:rPr>
          <w:color w:val="000000" w:themeColor="text1"/>
        </w:rPr>
        <w:t>实施相应的活动</w:t>
      </w:r>
      <w:r>
        <w:rPr>
          <w:rFonts w:hint="eastAsia"/>
          <w:color w:val="000000" w:themeColor="text1"/>
        </w:rPr>
        <w:t>，</w:t>
      </w:r>
      <w:r>
        <w:rPr>
          <w:color w:val="000000" w:themeColor="text1"/>
        </w:rPr>
        <w:t>并保证足够的预算。</w:t>
      </w:r>
    </w:p>
    <w:p w:rsidR="00E94EA1" w:rsidRDefault="00E94EA1">
      <w:pPr>
        <w:spacing w:line="360" w:lineRule="auto"/>
        <w:ind w:firstLineChars="200" w:firstLine="480"/>
        <w:jc w:val="both"/>
        <w:rPr>
          <w:color w:val="000000" w:themeColor="text1"/>
        </w:rPr>
      </w:pPr>
    </w:p>
    <w:p w:rsidR="00E94EA1" w:rsidRDefault="00F875B0">
      <w:pPr>
        <w:pStyle w:val="af4"/>
        <w:widowControl w:val="0"/>
        <w:numPr>
          <w:ilvl w:val="0"/>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b/>
          <w:bCs/>
          <w:color w:val="000000" w:themeColor="text1"/>
          <w:szCs w:val="24"/>
        </w:rPr>
        <w:t>抱怨申诉处理机制</w:t>
      </w:r>
    </w:p>
    <w:p w:rsidR="00E94EA1" w:rsidRDefault="00F875B0">
      <w:pPr>
        <w:spacing w:line="360" w:lineRule="auto"/>
        <w:ind w:firstLineChars="200" w:firstLine="480"/>
        <w:jc w:val="both"/>
        <w:rPr>
          <w:color w:val="000000" w:themeColor="text1"/>
        </w:rPr>
      </w:pPr>
      <w:r>
        <w:rPr>
          <w:rFonts w:hint="eastAsia"/>
          <w:color w:val="000000" w:themeColor="text1"/>
        </w:rPr>
        <w:t>在项目实施和运营阶段，有必要及时回应人们的意见，以确保可以通过合理、合规的渠道咨询和解决与项目有关的所有需求和疑虑，因此，建立起一个规范完整的申诉机制对项目的顺利运营至关重要，并且所有的上诉记录以及由此产生的决议将通过年度环境和社会监测机制保存并向基金管理人报告。</w:t>
      </w:r>
    </w:p>
    <w:p w:rsidR="00E94EA1" w:rsidRDefault="00F875B0">
      <w:pPr>
        <w:spacing w:line="360" w:lineRule="auto"/>
        <w:ind w:firstLineChars="200" w:firstLine="482"/>
        <w:jc w:val="both"/>
        <w:rPr>
          <w:color w:val="000000" w:themeColor="text1"/>
        </w:rPr>
      </w:pPr>
      <w:r>
        <w:rPr>
          <w:b/>
          <w:bCs/>
          <w:color w:val="000000" w:themeColor="text1"/>
        </w:rPr>
        <w:t>申诉机制的范围、规模、类型应与项目的潜在风险和影响的性质和规模相适应</w:t>
      </w:r>
      <w:r>
        <w:rPr>
          <w:rFonts w:hint="eastAsia"/>
          <w:b/>
          <w:bCs/>
          <w:color w:val="000000" w:themeColor="text1"/>
        </w:rPr>
        <w:t>。</w:t>
      </w:r>
      <w:r>
        <w:rPr>
          <w:rFonts w:hint="eastAsia"/>
          <w:color w:val="000000" w:themeColor="text1"/>
        </w:rPr>
        <w:t>一般来说，实体工程子项目的申诉处理机制有主要包括两种类型：</w:t>
      </w:r>
    </w:p>
    <w:p w:rsidR="00E94EA1" w:rsidRDefault="00F875B0">
      <w:pPr>
        <w:spacing w:line="360" w:lineRule="auto"/>
        <w:ind w:firstLineChars="200" w:firstLine="480"/>
        <w:jc w:val="both"/>
        <w:rPr>
          <w:color w:val="000000" w:themeColor="text1"/>
        </w:rPr>
      </w:pPr>
      <w:r>
        <w:rPr>
          <w:rFonts w:hint="eastAsia"/>
          <w:color w:val="000000" w:themeColor="text1"/>
        </w:rPr>
        <w:t>第一种是项目层面申诉机制，主要针对受项目影响人和社区。</w:t>
      </w:r>
    </w:p>
    <w:p w:rsidR="00E94EA1" w:rsidRDefault="00F875B0">
      <w:pPr>
        <w:spacing w:line="360" w:lineRule="auto"/>
        <w:ind w:firstLineChars="200" w:firstLine="480"/>
        <w:jc w:val="both"/>
        <w:rPr>
          <w:color w:val="000000" w:themeColor="text1"/>
        </w:rPr>
      </w:pPr>
      <w:r>
        <w:rPr>
          <w:rFonts w:hint="eastAsia"/>
          <w:color w:val="000000" w:themeColor="text1"/>
        </w:rPr>
        <w:t>第二种是项目工人层面的申诉机制，主要针对直接工人与合同工人。</w:t>
      </w:r>
    </w:p>
    <w:p w:rsidR="00E94EA1" w:rsidRDefault="00F875B0">
      <w:pPr>
        <w:spacing w:line="360" w:lineRule="auto"/>
        <w:ind w:firstLineChars="200" w:firstLine="480"/>
        <w:jc w:val="both"/>
        <w:rPr>
          <w:color w:val="000000" w:themeColor="text1"/>
        </w:rPr>
      </w:pPr>
      <w:r>
        <w:rPr>
          <w:rFonts w:hint="eastAsia"/>
          <w:color w:val="000000" w:themeColor="text1"/>
        </w:rPr>
        <w:t>申诉处理机制的建设要充分尊重项目实施机构原有的机制，可以直接使用评估有效的申诉处理机制；如果现有的机制存在问题，可以通过补充或调整等方式来进行完善。</w:t>
      </w:r>
    </w:p>
    <w:p w:rsidR="00E94EA1" w:rsidRDefault="00F875B0">
      <w:pPr>
        <w:spacing w:line="360" w:lineRule="auto"/>
        <w:ind w:firstLineChars="200" w:firstLine="482"/>
        <w:jc w:val="both"/>
        <w:rPr>
          <w:b/>
          <w:bCs/>
          <w:color w:val="000000" w:themeColor="text1"/>
        </w:rPr>
      </w:pPr>
      <w:r>
        <w:rPr>
          <w:b/>
          <w:bCs/>
          <w:color w:val="000000" w:themeColor="text1"/>
        </w:rPr>
        <w:t>申诉机制</w:t>
      </w:r>
      <w:r>
        <w:rPr>
          <w:rFonts w:hint="eastAsia"/>
          <w:b/>
          <w:bCs/>
          <w:color w:val="000000" w:themeColor="text1"/>
        </w:rPr>
        <w:t>应</w:t>
      </w:r>
      <w:r>
        <w:rPr>
          <w:b/>
          <w:bCs/>
          <w:color w:val="000000" w:themeColor="text1"/>
        </w:rPr>
        <w:t>包括以下各项</w:t>
      </w:r>
      <w:r>
        <w:rPr>
          <w:rFonts w:hint="eastAsia"/>
          <w:b/>
          <w:bCs/>
          <w:color w:val="000000" w:themeColor="text1"/>
        </w:rPr>
        <w:t>要素：</w:t>
      </w:r>
    </w:p>
    <w:p w:rsidR="00E94EA1" w:rsidRDefault="00F875B0">
      <w:pPr>
        <w:pStyle w:val="af4"/>
        <w:widowControl w:val="0"/>
        <w:numPr>
          <w:ilvl w:val="0"/>
          <w:numId w:val="42"/>
        </w:numPr>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提供多种申诉渠道，包括亲自提交、使用手机，或者通过短信、信件、电子邮件或网站提交；</w:t>
      </w:r>
    </w:p>
    <w:p w:rsidR="00E94EA1" w:rsidRDefault="00F875B0">
      <w:pPr>
        <w:pStyle w:val="af4"/>
        <w:widowControl w:val="0"/>
        <w:numPr>
          <w:ilvl w:val="0"/>
          <w:numId w:val="42"/>
        </w:numPr>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建立申诉书面记录的机制；</w:t>
      </w:r>
    </w:p>
    <w:p w:rsidR="00E94EA1" w:rsidRDefault="00F875B0">
      <w:pPr>
        <w:pStyle w:val="af4"/>
        <w:widowControl w:val="0"/>
        <w:numPr>
          <w:ilvl w:val="0"/>
          <w:numId w:val="42"/>
        </w:numPr>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公开申诉程序，并指定申诉人等待申诉认可、得到回应和解决的时间；</w:t>
      </w:r>
    </w:p>
    <w:p w:rsidR="00E94EA1" w:rsidRDefault="00F875B0">
      <w:pPr>
        <w:pStyle w:val="af4"/>
        <w:widowControl w:val="0"/>
        <w:numPr>
          <w:ilvl w:val="0"/>
          <w:numId w:val="42"/>
        </w:numPr>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申诉程序和决策过程的透明性；</w:t>
      </w:r>
    </w:p>
    <w:p w:rsidR="00E94EA1" w:rsidRDefault="00F875B0">
      <w:pPr>
        <w:pStyle w:val="af4"/>
        <w:widowControl w:val="0"/>
        <w:numPr>
          <w:ilvl w:val="0"/>
          <w:numId w:val="42"/>
        </w:numPr>
        <w:spacing w:line="360" w:lineRule="auto"/>
        <w:ind w:left="902" w:firstLineChars="0"/>
        <w:jc w:val="both"/>
        <w:rPr>
          <w:rFonts w:ascii="宋体" w:eastAsia="宋体" w:hAnsi="宋体"/>
          <w:color w:val="000000" w:themeColor="text1"/>
          <w:szCs w:val="24"/>
        </w:rPr>
      </w:pPr>
      <w:r>
        <w:rPr>
          <w:rFonts w:ascii="宋体" w:eastAsia="宋体" w:hAnsi="宋体" w:cs="微软雅黑" w:hint="eastAsia"/>
          <w:color w:val="000000" w:themeColor="text1"/>
          <w:szCs w:val="24"/>
        </w:rPr>
        <w:t>在无法促成申诉解决时的上诉程序</w:t>
      </w:r>
      <w:r>
        <w:rPr>
          <w:rFonts w:ascii="宋体" w:eastAsia="宋体" w:hAnsi="宋体"/>
          <w:color w:val="000000" w:themeColor="text1"/>
          <w:szCs w:val="24"/>
        </w:rPr>
        <w:t>(</w:t>
      </w:r>
      <w:r>
        <w:rPr>
          <w:rFonts w:ascii="宋体" w:eastAsia="宋体" w:hAnsi="宋体" w:cs="微软雅黑" w:hint="eastAsia"/>
          <w:color w:val="000000" w:themeColor="text1"/>
          <w:szCs w:val="24"/>
        </w:rPr>
        <w:t>包括上诉至国家司法机关</w:t>
      </w:r>
      <w:r>
        <w:rPr>
          <w:rFonts w:ascii="宋体" w:eastAsia="宋体" w:hAnsi="宋体"/>
          <w:color w:val="000000" w:themeColor="text1"/>
          <w:szCs w:val="24"/>
        </w:rPr>
        <w:t>)</w:t>
      </w:r>
      <w:r>
        <w:rPr>
          <w:rFonts w:ascii="宋体" w:eastAsia="宋体" w:hAnsi="宋体" w:cs="微软雅黑" w:hint="eastAsia"/>
          <w:color w:val="000000" w:themeColor="text1"/>
          <w:szCs w:val="24"/>
        </w:rPr>
        <w:t>。</w:t>
      </w:r>
      <w:r>
        <w:rPr>
          <w:rFonts w:ascii="宋体" w:eastAsia="宋体" w:hAnsi="宋体"/>
          <w:color w:val="000000" w:themeColor="text1"/>
          <w:szCs w:val="24"/>
        </w:rPr>
        <w:t xml:space="preserve"> </w:t>
      </w:r>
    </w:p>
    <w:p w:rsidR="00E94EA1" w:rsidRDefault="00E94EA1">
      <w:pPr>
        <w:spacing w:line="360" w:lineRule="auto"/>
        <w:jc w:val="both"/>
        <w:rPr>
          <w:color w:val="000000" w:themeColor="text1"/>
        </w:rPr>
      </w:pPr>
    </w:p>
    <w:p w:rsidR="00E94EA1" w:rsidRDefault="00F875B0">
      <w:pPr>
        <w:pStyle w:val="af4"/>
        <w:widowControl w:val="0"/>
        <w:numPr>
          <w:ilvl w:val="0"/>
          <w:numId w:val="37"/>
        </w:numPr>
        <w:snapToGrid w:val="0"/>
        <w:spacing w:line="360" w:lineRule="auto"/>
        <w:ind w:firstLineChars="0"/>
        <w:jc w:val="both"/>
        <w:rPr>
          <w:rFonts w:ascii="宋体" w:eastAsia="宋体" w:hAnsi="宋体" w:cs="微软雅黑"/>
          <w:b/>
          <w:bCs/>
          <w:color w:val="000000" w:themeColor="text1"/>
          <w:szCs w:val="24"/>
        </w:rPr>
      </w:pPr>
      <w:r>
        <w:rPr>
          <w:rFonts w:ascii="宋体" w:eastAsia="宋体" w:hAnsi="宋体" w:cs="微软雅黑"/>
          <w:b/>
          <w:bCs/>
          <w:color w:val="000000" w:themeColor="text1"/>
          <w:szCs w:val="24"/>
        </w:rPr>
        <w:t>监测和报告</w:t>
      </w:r>
    </w:p>
    <w:p w:rsidR="00E94EA1" w:rsidRDefault="00F875B0">
      <w:pPr>
        <w:spacing w:line="360" w:lineRule="auto"/>
        <w:ind w:firstLineChars="200" w:firstLine="480"/>
        <w:jc w:val="both"/>
        <w:rPr>
          <w:color w:val="000000" w:themeColor="text1"/>
          <w:szCs w:val="22"/>
          <w:lang w:bidi="en-US"/>
        </w:rPr>
      </w:pPr>
      <w:r>
        <w:rPr>
          <w:rFonts w:hint="eastAsia"/>
          <w:color w:val="000000" w:themeColor="text1"/>
        </w:rPr>
        <w:t>实体工程子项目实施机构</w:t>
      </w:r>
      <w:r>
        <w:rPr>
          <w:color w:val="000000" w:themeColor="text1"/>
        </w:rPr>
        <w:t>将按照</w:t>
      </w:r>
      <w:r>
        <w:rPr>
          <w:rFonts w:hint="eastAsia"/>
          <w:color w:val="000000" w:themeColor="text1"/>
        </w:rPr>
        <w:t>项目</w:t>
      </w:r>
      <w:r>
        <w:rPr>
          <w:color w:val="000000" w:themeColor="text1"/>
        </w:rPr>
        <w:t>利益相关者参与计划制定</w:t>
      </w:r>
      <w:r>
        <w:rPr>
          <w:rFonts w:hint="eastAsia"/>
          <w:color w:val="000000" w:themeColor="text1"/>
        </w:rPr>
        <w:t>针对该项目的</w:t>
      </w:r>
      <w:r>
        <w:rPr>
          <w:color w:val="000000" w:themeColor="text1"/>
        </w:rPr>
        <w:t>详细的监测和报告制度</w:t>
      </w:r>
      <w:r>
        <w:rPr>
          <w:rFonts w:hint="eastAsia"/>
          <w:color w:val="000000" w:themeColor="text1"/>
        </w:rPr>
        <w:t>，</w:t>
      </w:r>
      <w:r>
        <w:rPr>
          <w:rFonts w:hint="eastAsia"/>
          <w:color w:val="000000" w:themeColor="text1"/>
          <w:szCs w:val="22"/>
          <w:lang w:bidi="en-US"/>
        </w:rPr>
        <w:t>并通过日常监测和报告机制向项目办报告，项目办将把项目利益相关者参与计划实施纳入半年度环境和社会绩效监测和报告中。</w:t>
      </w:r>
    </w:p>
    <w:p w:rsidR="00E94EA1" w:rsidRDefault="00E94EA1">
      <w:pPr>
        <w:spacing w:line="360" w:lineRule="auto"/>
        <w:rPr>
          <w:rFonts w:cs="Arial"/>
        </w:rPr>
      </w:pPr>
    </w:p>
    <w:sectPr w:rsidR="00E94EA1">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4B99" w:rsidRDefault="00654B99">
      <w:r>
        <w:separator/>
      </w:r>
    </w:p>
  </w:endnote>
  <w:endnote w:type="continuationSeparator" w:id="0">
    <w:p w:rsidR="00654B99" w:rsidRDefault="0065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等线 Light">
    <w:altName w:val="Arial Unicode MS"/>
    <w:charset w:val="86"/>
    <w:family w:val="auto"/>
    <w:pitch w:val="default"/>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
      </w:rPr>
      <w:id w:val="-1053623242"/>
    </w:sdtPr>
    <w:sdtEndPr>
      <w:rPr>
        <w:rStyle w:val="af"/>
      </w:rPr>
    </w:sdtEndPr>
    <w:sdtContent>
      <w:p w:rsidR="00E94EA1" w:rsidRDefault="00F875B0">
        <w:pPr>
          <w:pStyle w:val="a7"/>
          <w:framePr w:wrap="around"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sdt>
    <w:sdtPr>
      <w:rPr>
        <w:rStyle w:val="af"/>
      </w:rPr>
      <w:id w:val="-193842147"/>
    </w:sdtPr>
    <w:sdtEndPr>
      <w:rPr>
        <w:rStyle w:val="af"/>
      </w:rPr>
    </w:sdtEndPr>
    <w:sdtContent>
      <w:p w:rsidR="00E94EA1" w:rsidRDefault="00F875B0">
        <w:pPr>
          <w:pStyle w:val="a7"/>
          <w:framePr w:wrap="around" w:vAnchor="text" w:hAnchor="margin" w:xAlign="center" w:y="1"/>
          <w:rPr>
            <w:rStyle w:val="af"/>
          </w:rPr>
        </w:pPr>
        <w:r>
          <w:rPr>
            <w:rStyle w:val="af"/>
          </w:rPr>
          <w:fldChar w:fldCharType="begin"/>
        </w:r>
        <w:r>
          <w:rPr>
            <w:rStyle w:val="af"/>
          </w:rPr>
          <w:instrText xml:space="preserve"> PAGE </w:instrText>
        </w:r>
        <w:r>
          <w:rPr>
            <w:rStyle w:val="af"/>
          </w:rPr>
          <w:fldChar w:fldCharType="end"/>
        </w:r>
      </w:p>
    </w:sdtContent>
  </w:sdt>
  <w:p w:rsidR="00E94EA1" w:rsidRDefault="00E94EA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
      </w:rPr>
      <w:id w:val="-879703465"/>
    </w:sdtPr>
    <w:sdtEndPr>
      <w:rPr>
        <w:rStyle w:val="af"/>
        <w:rFonts w:ascii="Cambria" w:hAnsi="Cambria"/>
        <w:sz w:val="21"/>
        <w:szCs w:val="21"/>
      </w:rPr>
    </w:sdtEndPr>
    <w:sdtContent>
      <w:p w:rsidR="00E94EA1" w:rsidRDefault="00F875B0">
        <w:pPr>
          <w:pStyle w:val="a7"/>
          <w:framePr w:wrap="around" w:vAnchor="text" w:hAnchor="margin" w:xAlign="center" w:y="1"/>
          <w:rPr>
            <w:rStyle w:val="af"/>
            <w:rFonts w:ascii="Cambria" w:hAnsi="Cambria"/>
            <w:sz w:val="21"/>
            <w:szCs w:val="21"/>
          </w:rPr>
        </w:pPr>
        <w:r>
          <w:rPr>
            <w:rStyle w:val="af"/>
            <w:rFonts w:ascii="Cambria" w:hAnsi="Cambria"/>
            <w:sz w:val="21"/>
            <w:szCs w:val="21"/>
          </w:rPr>
          <w:fldChar w:fldCharType="begin"/>
        </w:r>
        <w:r>
          <w:rPr>
            <w:rStyle w:val="af"/>
            <w:rFonts w:ascii="Cambria" w:hAnsi="Cambria"/>
            <w:sz w:val="21"/>
            <w:szCs w:val="21"/>
          </w:rPr>
          <w:instrText xml:space="preserve"> PAGE </w:instrText>
        </w:r>
        <w:r>
          <w:rPr>
            <w:rStyle w:val="af"/>
            <w:rFonts w:ascii="Cambria" w:hAnsi="Cambria"/>
            <w:sz w:val="21"/>
            <w:szCs w:val="21"/>
          </w:rPr>
          <w:fldChar w:fldCharType="separate"/>
        </w:r>
        <w:r w:rsidR="00C97E6E">
          <w:rPr>
            <w:rStyle w:val="af"/>
            <w:rFonts w:ascii="Cambria" w:hAnsi="Cambria"/>
            <w:noProof/>
            <w:sz w:val="21"/>
            <w:szCs w:val="21"/>
          </w:rPr>
          <w:t>4</w:t>
        </w:r>
        <w:r>
          <w:rPr>
            <w:rStyle w:val="af"/>
            <w:rFonts w:ascii="Cambria" w:hAnsi="Cambria"/>
            <w:sz w:val="21"/>
            <w:szCs w:val="21"/>
          </w:rPr>
          <w:fldChar w:fldCharType="end"/>
        </w:r>
      </w:p>
    </w:sdtContent>
  </w:sdt>
  <w:p w:rsidR="00E94EA1" w:rsidRDefault="00E94EA1">
    <w:pPr>
      <w:pStyle w:val="a7"/>
      <w:rPr>
        <w:rFonts w:ascii="Cambria" w:hAnsi="Cambr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
        <w:rFonts w:ascii="Cambria" w:hAnsi="Cambria"/>
      </w:rPr>
      <w:id w:val="381224756"/>
    </w:sdtPr>
    <w:sdtEndPr>
      <w:rPr>
        <w:rStyle w:val="af"/>
      </w:rPr>
    </w:sdtEndPr>
    <w:sdtContent>
      <w:p w:rsidR="00E94EA1" w:rsidRDefault="00F875B0">
        <w:pPr>
          <w:pStyle w:val="a7"/>
          <w:framePr w:wrap="around" w:vAnchor="text" w:hAnchor="margin" w:xAlign="center" w:y="1"/>
          <w:rPr>
            <w:rStyle w:val="af"/>
            <w:rFonts w:ascii="Cambria" w:hAnsi="Cambria"/>
          </w:rPr>
        </w:pPr>
        <w:r>
          <w:rPr>
            <w:rStyle w:val="af"/>
            <w:rFonts w:ascii="Cambria" w:hAnsi="Cambria"/>
          </w:rPr>
          <w:fldChar w:fldCharType="begin"/>
        </w:r>
        <w:r>
          <w:rPr>
            <w:rStyle w:val="af"/>
            <w:rFonts w:ascii="Cambria" w:hAnsi="Cambria"/>
          </w:rPr>
          <w:instrText xml:space="preserve"> PAGE </w:instrText>
        </w:r>
        <w:r>
          <w:rPr>
            <w:rStyle w:val="af"/>
            <w:rFonts w:ascii="Cambria" w:hAnsi="Cambria"/>
          </w:rPr>
          <w:fldChar w:fldCharType="separate"/>
        </w:r>
        <w:r w:rsidR="00C97E6E">
          <w:rPr>
            <w:rStyle w:val="af"/>
            <w:rFonts w:ascii="Cambria" w:hAnsi="Cambria"/>
            <w:noProof/>
          </w:rPr>
          <w:t>37</w:t>
        </w:r>
        <w:r>
          <w:rPr>
            <w:rStyle w:val="af"/>
            <w:rFonts w:ascii="Cambria" w:hAnsi="Cambria"/>
          </w:rPr>
          <w:fldChar w:fldCharType="end"/>
        </w:r>
      </w:p>
    </w:sdtContent>
  </w:sdt>
  <w:p w:rsidR="00E94EA1" w:rsidRDefault="00E94EA1">
    <w:pPr>
      <w:pStyle w:val="a7"/>
      <w:spacing w:after="120"/>
      <w:rPr>
        <w:rFonts w:ascii="Times New Roman" w:hAnsi="Times New Roman" w:cs="Times New Roman"/>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4B99" w:rsidRDefault="00654B99">
      <w:r>
        <w:separator/>
      </w:r>
    </w:p>
  </w:footnote>
  <w:footnote w:type="continuationSeparator" w:id="0">
    <w:p w:rsidR="00654B99" w:rsidRDefault="00654B99">
      <w:r>
        <w:continuationSeparator/>
      </w:r>
    </w:p>
  </w:footnote>
  <w:footnote w:id="1">
    <w:p w:rsidR="00E94EA1" w:rsidRDefault="00F875B0">
      <w:pPr>
        <w:pStyle w:val="a9"/>
        <w:jc w:val="both"/>
        <w:rPr>
          <w:rFonts w:ascii="Times New Roman" w:hAnsi="Times New Roman" w:cs="Times New Roman"/>
        </w:rPr>
      </w:pPr>
      <w:r w:rsidRPr="00923131">
        <w:rPr>
          <w:rStyle w:val="af3"/>
          <w:rFonts w:ascii="Times New Roman" w:hAnsi="Times New Roman" w:cs="Times New Roman"/>
        </w:rPr>
        <w:footnoteRef/>
      </w:r>
      <w:r w:rsidRPr="00923131">
        <w:rPr>
          <w:rFonts w:ascii="Times New Roman" w:hAnsi="Times New Roman" w:cs="Times New Roman"/>
        </w:rPr>
        <w:t xml:space="preserve"> </w:t>
      </w:r>
      <w:r w:rsidRPr="00923131">
        <w:rPr>
          <w:rFonts w:ascii="Times New Roman" w:hAnsi="Times New Roman" w:cs="Times New Roman" w:hint="eastAsia"/>
        </w:rPr>
        <w:t>根据《技援与</w:t>
      </w:r>
      <w:r w:rsidRPr="00923131">
        <w:rPr>
          <w:rFonts w:ascii="Times New Roman" w:hAnsi="Times New Roman" w:cs="Times New Roman"/>
        </w:rPr>
        <w:t>ESF</w:t>
      </w:r>
      <w:r w:rsidRPr="00923131">
        <w:rPr>
          <w:rFonts w:ascii="Times New Roman" w:hAnsi="Times New Roman" w:cs="Times New Roman" w:hint="eastAsia"/>
        </w:rPr>
        <w:t>技术说明》，世行将技援活动划分了三种类型。第一类技援：</w:t>
      </w:r>
      <w:r w:rsidRPr="00923131">
        <w:rPr>
          <w:rFonts w:ascii="Times New Roman" w:hAnsi="Times New Roman" w:cs="Times New Roman"/>
        </w:rPr>
        <w:t>TA1</w:t>
      </w:r>
      <w:r w:rsidRPr="00923131">
        <w:rPr>
          <w:rFonts w:ascii="Times New Roman" w:hAnsi="Times New Roman" w:cs="Times New Roman" w:hint="eastAsia"/>
        </w:rPr>
        <w:t>，支持未来投资项目（无论是否由世行资金支持）的准备工作。第二类技援：</w:t>
      </w:r>
      <w:r w:rsidRPr="00923131">
        <w:rPr>
          <w:rFonts w:ascii="Times New Roman" w:hAnsi="Times New Roman" w:cs="Times New Roman"/>
        </w:rPr>
        <w:t>TA2</w:t>
      </w:r>
      <w:r w:rsidRPr="00923131">
        <w:rPr>
          <w:rFonts w:ascii="Times New Roman" w:hAnsi="Times New Roman" w:cs="Times New Roman" w:hint="eastAsia"/>
        </w:rPr>
        <w:t>，支持政策、方案、规划、战略、法律框架等的制定。第三类技援：</w:t>
      </w:r>
      <w:r w:rsidRPr="00923131">
        <w:rPr>
          <w:rFonts w:ascii="Times New Roman" w:hAnsi="Times New Roman" w:cs="Times New Roman"/>
        </w:rPr>
        <w:t>TA3</w:t>
      </w:r>
      <w:r w:rsidRPr="00923131">
        <w:rPr>
          <w:rFonts w:ascii="Times New Roman" w:hAnsi="Times New Roman" w:cs="Times New Roman" w:hint="eastAsia"/>
        </w:rPr>
        <w:t>，支持借款人的能力建设。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EA1" w:rsidRDefault="00F875B0">
    <w:pPr>
      <w:pStyle w:val="a8"/>
      <w:pBdr>
        <w:bottom w:val="single" w:sz="4" w:space="1" w:color="auto"/>
      </w:pBdr>
      <w:jc w:val="right"/>
      <w:rPr>
        <w:rFonts w:ascii="宋体" w:eastAsia="宋体" w:hAnsi="宋体"/>
      </w:rPr>
    </w:pPr>
    <w:r>
      <w:rPr>
        <w:rFonts w:ascii="宋体" w:eastAsia="宋体" w:hAnsi="宋体" w:hint="eastAsia"/>
      </w:rPr>
      <w:t>促进中国碳中和的交通运输路径项目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0CA98FB"/>
    <w:multiLevelType w:val="multilevel"/>
    <w:tmpl w:val="D0CA98FB"/>
    <w:lvl w:ilvl="0">
      <w:start w:val="1"/>
      <w:numFmt w:val="decimal"/>
      <w:pStyle w:val="1"/>
      <w:lvlText w:val="%1."/>
      <w:lvlJc w:val="left"/>
      <w:pPr>
        <w:ind w:left="432" w:hanging="432"/>
      </w:pPr>
      <w:rPr>
        <w:rFonts w:hint="default"/>
      </w:rPr>
    </w:lvl>
    <w:lvl w:ilvl="1">
      <w:start w:val="1"/>
      <w:numFmt w:val="decimal"/>
      <w:lvlText w:val="1.%2"/>
      <w:lvlJc w:val="left"/>
      <w:pPr>
        <w:ind w:left="575" w:hanging="575"/>
      </w:pPr>
      <w:rPr>
        <w:rFonts w:hint="eastAsia"/>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1" w:hanging="1151"/>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3" w:hanging="1583"/>
      </w:pPr>
      <w:rPr>
        <w:rFonts w:hint="default"/>
      </w:rPr>
    </w:lvl>
  </w:abstractNum>
  <w:abstractNum w:abstractNumId="1">
    <w:nsid w:val="0000001E"/>
    <w:multiLevelType w:val="multilevel"/>
    <w:tmpl w:val="0000001E"/>
    <w:lvl w:ilvl="0">
      <w:start w:val="1"/>
      <w:numFmt w:val="bullet"/>
      <w:lvlText w:val=""/>
      <w:lvlJc w:val="left"/>
      <w:pPr>
        <w:ind w:left="900" w:hanging="420"/>
      </w:pPr>
      <w:rPr>
        <w:rFonts w:ascii="Symbol" w:hAnsi="Symbol"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nsid w:val="030C2478"/>
    <w:multiLevelType w:val="multilevel"/>
    <w:tmpl w:val="030C2478"/>
    <w:lvl w:ilvl="0">
      <w:start w:val="1"/>
      <w:numFmt w:val="bullet"/>
      <w:lvlText w:val="–"/>
      <w:lvlJc w:val="left"/>
      <w:pPr>
        <w:ind w:left="840" w:hanging="420"/>
      </w:pPr>
      <w:rPr>
        <w:rFonts w:ascii="Wingdings 2" w:hAnsi="Wingdings 2"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04CB0030"/>
    <w:multiLevelType w:val="multilevel"/>
    <w:tmpl w:val="04CB0030"/>
    <w:lvl w:ilvl="0">
      <w:numFmt w:val="bullet"/>
      <w:lvlText w:val=""/>
      <w:lvlJc w:val="left"/>
      <w:pPr>
        <w:ind w:left="840" w:hanging="420"/>
      </w:pPr>
      <w:rPr>
        <w:rFonts w:ascii="Symbol" w:eastAsia="宋体" w:hAnsi="Symbol" w:cs="Symbol" w:hint="default"/>
        <w:b w:val="0"/>
        <w:bCs w:val="0"/>
        <w:i w:val="0"/>
        <w:iCs w:val="0"/>
        <w:color w:val="5B554D"/>
        <w:w w:val="99"/>
        <w:sz w:val="20"/>
        <w:szCs w:val="20"/>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nsid w:val="064838BA"/>
    <w:multiLevelType w:val="multilevel"/>
    <w:tmpl w:val="064838BA"/>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nsid w:val="0C665C8C"/>
    <w:multiLevelType w:val="multilevel"/>
    <w:tmpl w:val="0C665C8C"/>
    <w:lvl w:ilvl="0">
      <w:start w:val="1"/>
      <w:numFmt w:val="decimal"/>
      <w:lvlText w:val="4.%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nsid w:val="10FB0E29"/>
    <w:multiLevelType w:val="multilevel"/>
    <w:tmpl w:val="10FB0E29"/>
    <w:lvl w:ilvl="0">
      <w:start w:val="1"/>
      <w:numFmt w:val="bullet"/>
      <w:lvlText w:val="–"/>
      <w:lvlJc w:val="left"/>
      <w:pPr>
        <w:ind w:left="840" w:hanging="420"/>
      </w:pPr>
      <w:rPr>
        <w:rFonts w:ascii="Wingdings 2" w:hAnsi="Wingdings 2"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
    <w:nsid w:val="11883F90"/>
    <w:multiLevelType w:val="multilevel"/>
    <w:tmpl w:val="11883F90"/>
    <w:lvl w:ilvl="0">
      <w:start w:val="1"/>
      <w:numFmt w:val="decimal"/>
      <w:lvlText w:val="%1."/>
      <w:lvlJc w:val="left"/>
      <w:pPr>
        <w:ind w:left="360" w:hanging="360"/>
      </w:pPr>
      <w:rPr>
        <w:rFonts w:hint="default"/>
      </w:rPr>
    </w:lvl>
    <w:lvl w:ilvl="1">
      <w:start w:val="1"/>
      <w:numFmt w:val="decimal"/>
      <w:isLgl/>
      <w:lvlText w:val="2.%2"/>
      <w:lvlJc w:val="left"/>
      <w:pPr>
        <w:ind w:left="420" w:hanging="420"/>
      </w:pPr>
      <w:rPr>
        <w:rFonts w:hint="default"/>
      </w:rPr>
    </w:lvl>
    <w:lvl w:ilvl="2">
      <w:start w:val="1"/>
      <w:numFmt w:val="decimal"/>
      <w:isLgl/>
      <w:lvlText w:val="2.%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2AF01C6"/>
    <w:multiLevelType w:val="multilevel"/>
    <w:tmpl w:val="12AF01C6"/>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9">
    <w:nsid w:val="21FB4916"/>
    <w:multiLevelType w:val="multilevel"/>
    <w:tmpl w:val="21FB4916"/>
    <w:lvl w:ilvl="0">
      <w:start w:val="1"/>
      <w:numFmt w:val="decimal"/>
      <w:lvlText w:val="%1."/>
      <w:lvlJc w:val="left"/>
      <w:pPr>
        <w:ind w:left="420" w:hanging="420"/>
      </w:pPr>
      <w:rPr>
        <w:rFonts w:hint="eastAsia"/>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225311CD"/>
    <w:multiLevelType w:val="multilevel"/>
    <w:tmpl w:val="225311CD"/>
    <w:lvl w:ilvl="0">
      <w:start w:val="1"/>
      <w:numFmt w:val="bullet"/>
      <w:lvlText w:val="–"/>
      <w:lvlJc w:val="left"/>
      <w:pPr>
        <w:ind w:left="840" w:hanging="420"/>
      </w:pPr>
      <w:rPr>
        <w:rFonts w:ascii="Wingdings 2" w:hAnsi="Wingdings 2"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1">
    <w:nsid w:val="234E0D5B"/>
    <w:multiLevelType w:val="multilevel"/>
    <w:tmpl w:val="234E0D5B"/>
    <w:lvl w:ilvl="0">
      <w:numFmt w:val="bullet"/>
      <w:lvlText w:val=""/>
      <w:lvlJc w:val="left"/>
      <w:pPr>
        <w:ind w:left="420" w:hanging="420"/>
      </w:pPr>
      <w:rPr>
        <w:rFonts w:ascii="Symbol" w:eastAsia="宋体" w:hAnsi="Symbol" w:cs="Symbol" w:hint="default"/>
        <w:b w:val="0"/>
        <w:bCs w:val="0"/>
        <w:i w:val="0"/>
        <w:iCs w:val="0"/>
        <w:color w:val="5B554D"/>
        <w:w w:val="99"/>
        <w:sz w:val="20"/>
        <w:szCs w:val="20"/>
      </w:rPr>
    </w:lvl>
    <w:lvl w:ilvl="1">
      <w:numFmt w:val="bullet"/>
      <w:lvlText w:val=""/>
      <w:lvlJc w:val="left"/>
      <w:pPr>
        <w:ind w:left="840" w:hanging="420"/>
      </w:pPr>
      <w:rPr>
        <w:rFonts w:ascii="Symbol" w:eastAsia="宋体" w:hAnsi="Symbol" w:cs="Symbol" w:hint="default"/>
        <w:b w:val="0"/>
        <w:bCs w:val="0"/>
        <w:i w:val="0"/>
        <w:iCs w:val="0"/>
        <w:color w:val="5B554D"/>
        <w:w w:val="99"/>
        <w:sz w:val="20"/>
        <w:szCs w:val="20"/>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nsid w:val="24C4394E"/>
    <w:multiLevelType w:val="multilevel"/>
    <w:tmpl w:val="24C4394E"/>
    <w:lvl w:ilvl="0">
      <w:start w:val="1"/>
      <w:numFmt w:val="decimal"/>
      <w:lvlText w:val="%1."/>
      <w:lvlJc w:val="left"/>
      <w:pPr>
        <w:ind w:left="360" w:hanging="360"/>
      </w:pPr>
      <w:rPr>
        <w:rFonts w:hint="default"/>
      </w:rPr>
    </w:lvl>
    <w:lvl w:ilvl="1">
      <w:start w:val="1"/>
      <w:numFmt w:val="decimal"/>
      <w:isLgl/>
      <w:lvlText w:val="2.%2"/>
      <w:lvlJc w:val="left"/>
      <w:pPr>
        <w:ind w:left="420" w:hanging="420"/>
      </w:pPr>
      <w:rPr>
        <w:rFonts w:hint="default"/>
      </w:rPr>
    </w:lvl>
    <w:lvl w:ilvl="2">
      <w:start w:val="1"/>
      <w:numFmt w:val="decimal"/>
      <w:isLgl/>
      <w:lvlText w:val="4.3.%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25B010A7"/>
    <w:multiLevelType w:val="multilevel"/>
    <w:tmpl w:val="25B010A7"/>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4">
    <w:nsid w:val="26036D4C"/>
    <w:multiLevelType w:val="multilevel"/>
    <w:tmpl w:val="26036D4C"/>
    <w:lvl w:ilvl="0">
      <w:start w:val="1"/>
      <w:numFmt w:val="bullet"/>
      <w:lvlText w:val="–"/>
      <w:lvlJc w:val="left"/>
      <w:pPr>
        <w:ind w:left="840" w:hanging="420"/>
      </w:pPr>
      <w:rPr>
        <w:rFonts w:ascii="Wingdings 2" w:hAnsi="Wingdings 2"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5">
    <w:nsid w:val="27BD283A"/>
    <w:multiLevelType w:val="multilevel"/>
    <w:tmpl w:val="27BD283A"/>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6">
    <w:nsid w:val="284D4404"/>
    <w:multiLevelType w:val="multilevel"/>
    <w:tmpl w:val="284D4404"/>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7">
    <w:nsid w:val="2AE00843"/>
    <w:multiLevelType w:val="multilevel"/>
    <w:tmpl w:val="2AE00843"/>
    <w:lvl w:ilvl="0">
      <w:start w:val="1"/>
      <w:numFmt w:val="bullet"/>
      <w:lvlText w:val=""/>
      <w:lvlJc w:val="left"/>
      <w:pPr>
        <w:ind w:left="840" w:hanging="420"/>
      </w:pPr>
      <w:rPr>
        <w:rFonts w:ascii="Symbol" w:hAnsi="Symbol" w:hint="default"/>
        <w:b w:val="0"/>
        <w:color w:val="auto"/>
        <w:sz w:val="22"/>
        <w:szCs w:val="22"/>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8">
    <w:nsid w:val="2DF96E4C"/>
    <w:multiLevelType w:val="multilevel"/>
    <w:tmpl w:val="2DF96E4C"/>
    <w:lvl w:ilvl="0">
      <w:start w:val="1"/>
      <w:numFmt w:val="decimal"/>
      <w:lvlText w:val="%1."/>
      <w:lvlJc w:val="left"/>
      <w:pPr>
        <w:ind w:left="360" w:hanging="360"/>
      </w:pPr>
      <w:rPr>
        <w:rFonts w:hint="default"/>
      </w:rPr>
    </w:lvl>
    <w:lvl w:ilvl="1">
      <w:start w:val="1"/>
      <w:numFmt w:val="decimal"/>
      <w:isLgl/>
      <w:lvlText w:val="2.%2"/>
      <w:lvlJc w:val="left"/>
      <w:pPr>
        <w:ind w:left="420" w:hanging="420"/>
      </w:pPr>
      <w:rPr>
        <w:rFonts w:hint="default"/>
      </w:rPr>
    </w:lvl>
    <w:lvl w:ilvl="2">
      <w:start w:val="1"/>
      <w:numFmt w:val="decimal"/>
      <w:isLgl/>
      <w:lvlText w:val="5.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nsid w:val="2E411EFB"/>
    <w:multiLevelType w:val="multilevel"/>
    <w:tmpl w:val="2E411EFB"/>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0">
    <w:nsid w:val="2ED7206D"/>
    <w:multiLevelType w:val="multilevel"/>
    <w:tmpl w:val="2ED7206D"/>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1">
    <w:nsid w:val="31AB3844"/>
    <w:multiLevelType w:val="multilevel"/>
    <w:tmpl w:val="31AB3844"/>
    <w:lvl w:ilvl="0">
      <w:start w:val="1"/>
      <w:numFmt w:val="bullet"/>
      <w:lvlText w:val="–"/>
      <w:lvlJc w:val="left"/>
      <w:pPr>
        <w:ind w:left="840" w:hanging="420"/>
      </w:pPr>
      <w:rPr>
        <w:rFonts w:ascii="Wingdings 2" w:hAnsi="Wingdings 2"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2">
    <w:nsid w:val="31E72C14"/>
    <w:multiLevelType w:val="multilevel"/>
    <w:tmpl w:val="31E72C14"/>
    <w:lvl w:ilvl="0">
      <w:numFmt w:val="bullet"/>
      <w:lvlText w:val=""/>
      <w:lvlJc w:val="left"/>
      <w:pPr>
        <w:ind w:left="900" w:hanging="420"/>
      </w:pPr>
      <w:rPr>
        <w:rFonts w:ascii="Symbol" w:eastAsia="宋体" w:hAnsi="Symbol" w:cs="Symbol" w:hint="default"/>
        <w:b w:val="0"/>
        <w:bCs w:val="0"/>
        <w:i w:val="0"/>
        <w:iCs w:val="0"/>
        <w:color w:val="5B554D"/>
        <w:w w:val="99"/>
        <w:sz w:val="20"/>
        <w:szCs w:val="20"/>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3">
    <w:nsid w:val="32011943"/>
    <w:multiLevelType w:val="multilevel"/>
    <w:tmpl w:val="32011943"/>
    <w:lvl w:ilvl="0">
      <w:start w:val="1"/>
      <w:numFmt w:val="bullet"/>
      <w:lvlText w:val="–"/>
      <w:lvlJc w:val="left"/>
      <w:pPr>
        <w:ind w:left="420" w:hanging="420"/>
      </w:pPr>
      <w:rPr>
        <w:rFonts w:ascii="Wingdings 2"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nsid w:val="33EA4F2A"/>
    <w:multiLevelType w:val="multilevel"/>
    <w:tmpl w:val="33EA4F2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nsid w:val="373242F0"/>
    <w:multiLevelType w:val="multilevel"/>
    <w:tmpl w:val="373242F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nsid w:val="38AE2D33"/>
    <w:multiLevelType w:val="multilevel"/>
    <w:tmpl w:val="38AE2D33"/>
    <w:lvl w:ilvl="0">
      <w:numFmt w:val="bullet"/>
      <w:lvlText w:val="•"/>
      <w:lvlJc w:val="left"/>
      <w:pPr>
        <w:ind w:left="840" w:hanging="420"/>
      </w:pPr>
      <w:rPr>
        <w:rFonts w:ascii="等线" w:eastAsia="等线" w:hAnsi="等线" w:cstheme="minorBidi"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7">
    <w:nsid w:val="439E4054"/>
    <w:multiLevelType w:val="multilevel"/>
    <w:tmpl w:val="439E4054"/>
    <w:lvl w:ilvl="0">
      <w:start w:val="1"/>
      <w:numFmt w:val="decimal"/>
      <w:lvlText w:val="%1."/>
      <w:lvlJc w:val="left"/>
      <w:pPr>
        <w:ind w:left="360" w:hanging="360"/>
      </w:pPr>
      <w:rPr>
        <w:rFonts w:hint="default"/>
      </w:rPr>
    </w:lvl>
    <w:lvl w:ilvl="1">
      <w:start w:val="1"/>
      <w:numFmt w:val="bullet"/>
      <w:lvlText w:val="–"/>
      <w:lvlJc w:val="left"/>
      <w:pPr>
        <w:ind w:left="420" w:hanging="420"/>
      </w:pPr>
      <w:rPr>
        <w:rFonts w:ascii="Wingdings 2" w:hAnsi="Wingdings 2"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bullet"/>
      <w:lvlText w:val="–"/>
      <w:lvlJc w:val="left"/>
      <w:pPr>
        <w:ind w:left="420" w:hanging="420"/>
      </w:pPr>
      <w:rPr>
        <w:rFonts w:ascii="Wingdings 2" w:hAnsi="Wingdings 2" w:hint="default"/>
      </w:rPr>
    </w:lvl>
    <w:lvl w:ilvl="5">
      <w:numFmt w:val="bullet"/>
      <w:lvlText w:val=""/>
      <w:lvlJc w:val="left"/>
      <w:pPr>
        <w:ind w:left="420" w:hanging="420"/>
      </w:pPr>
      <w:rPr>
        <w:rFonts w:ascii="Symbol" w:eastAsia="宋体" w:hAnsi="Symbol" w:cs="Symbol" w:hint="default"/>
        <w:b w:val="0"/>
        <w:bCs w:val="0"/>
        <w:i w:val="0"/>
        <w:iCs w:val="0"/>
        <w:color w:val="5B554D"/>
        <w:w w:val="99"/>
        <w:sz w:val="20"/>
        <w:szCs w:val="20"/>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8">
    <w:nsid w:val="445C3820"/>
    <w:multiLevelType w:val="multilevel"/>
    <w:tmpl w:val="445C382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nsid w:val="44E12AAC"/>
    <w:multiLevelType w:val="multilevel"/>
    <w:tmpl w:val="44E12AAC"/>
    <w:lvl w:ilvl="0">
      <w:start w:val="1"/>
      <w:numFmt w:val="bullet"/>
      <w:lvlText w:val="–"/>
      <w:lvlJc w:val="left"/>
      <w:pPr>
        <w:ind w:left="840" w:hanging="420"/>
      </w:pPr>
      <w:rPr>
        <w:rFonts w:ascii="Wingdings 2" w:hAnsi="Wingdings 2" w:hint="default"/>
        <w:b w:val="0"/>
        <w:bCs w:val="0"/>
        <w:i w:val="0"/>
        <w:iCs w:val="0"/>
        <w:color w:val="5B554D"/>
        <w:w w:val="99"/>
        <w:sz w:val="20"/>
        <w:szCs w:val="20"/>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0">
    <w:nsid w:val="46BF5C15"/>
    <w:multiLevelType w:val="multilevel"/>
    <w:tmpl w:val="46BF5C15"/>
    <w:lvl w:ilvl="0">
      <w:start w:val="1"/>
      <w:numFmt w:val="decimal"/>
      <w:lvlText w:val="5.%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1">
    <w:nsid w:val="5698561F"/>
    <w:multiLevelType w:val="multilevel"/>
    <w:tmpl w:val="5698561F"/>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2">
    <w:nsid w:val="59A43E7A"/>
    <w:multiLevelType w:val="multilevel"/>
    <w:tmpl w:val="59A43E7A"/>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3">
    <w:nsid w:val="5B2B527C"/>
    <w:multiLevelType w:val="multilevel"/>
    <w:tmpl w:val="5B2B527C"/>
    <w:lvl w:ilvl="0">
      <w:start w:val="1"/>
      <w:numFmt w:val="bullet"/>
      <w:lvlText w:val="–"/>
      <w:lvlJc w:val="left"/>
      <w:pPr>
        <w:ind w:left="840" w:hanging="420"/>
      </w:pPr>
      <w:rPr>
        <w:rFonts w:ascii="Wingdings 2" w:hAnsi="Wingdings 2"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4">
    <w:nsid w:val="60DC1697"/>
    <w:multiLevelType w:val="multilevel"/>
    <w:tmpl w:val="60DC1697"/>
    <w:lvl w:ilvl="0">
      <w:start w:val="1"/>
      <w:numFmt w:val="bullet"/>
      <w:lvlText w:val="–"/>
      <w:lvlJc w:val="left"/>
      <w:pPr>
        <w:ind w:left="420" w:hanging="420"/>
      </w:pPr>
      <w:rPr>
        <w:rFonts w:ascii="Wingdings 2"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nsid w:val="62EC3682"/>
    <w:multiLevelType w:val="multilevel"/>
    <w:tmpl w:val="62EC3682"/>
    <w:lvl w:ilvl="0">
      <w:start w:val="1"/>
      <w:numFmt w:val="bullet"/>
      <w:lvlText w:val="–"/>
      <w:lvlJc w:val="left"/>
      <w:pPr>
        <w:ind w:left="420" w:hanging="420"/>
      </w:pPr>
      <w:rPr>
        <w:rFonts w:ascii="Wingdings 2"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63BE412A"/>
    <w:multiLevelType w:val="multilevel"/>
    <w:tmpl w:val="63BE412A"/>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6DB32CDF"/>
    <w:multiLevelType w:val="multilevel"/>
    <w:tmpl w:val="6DB32CDF"/>
    <w:lvl w:ilvl="0">
      <w:start w:val="2"/>
      <w:numFmt w:val="decimal"/>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8">
    <w:nsid w:val="718B24CD"/>
    <w:multiLevelType w:val="multilevel"/>
    <w:tmpl w:val="718B24CD"/>
    <w:lvl w:ilvl="0">
      <w:start w:val="1"/>
      <w:numFmt w:val="decimal"/>
      <w:lvlText w:val="%1."/>
      <w:lvlJc w:val="left"/>
      <w:pPr>
        <w:ind w:left="360" w:hanging="360"/>
      </w:pPr>
      <w:rPr>
        <w:rFonts w:hint="default"/>
      </w:rPr>
    </w:lvl>
    <w:lvl w:ilvl="1">
      <w:start w:val="1"/>
      <w:numFmt w:val="decimal"/>
      <w:isLgl/>
      <w:lvlText w:val="2.%2"/>
      <w:lvlJc w:val="left"/>
      <w:pPr>
        <w:ind w:left="420" w:hanging="420"/>
      </w:pPr>
      <w:rPr>
        <w:rFonts w:hint="default"/>
      </w:rPr>
    </w:lvl>
    <w:lvl w:ilvl="2">
      <w:start w:val="1"/>
      <w:numFmt w:val="decimal"/>
      <w:isLgl/>
      <w:lvlText w:val="4.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nsid w:val="74066AD8"/>
    <w:multiLevelType w:val="multilevel"/>
    <w:tmpl w:val="74066AD8"/>
    <w:lvl w:ilvl="0">
      <w:start w:val="1"/>
      <w:numFmt w:val="bullet"/>
      <w:lvlText w:val="–"/>
      <w:lvlJc w:val="left"/>
      <w:pPr>
        <w:ind w:left="420" w:hanging="420"/>
      </w:pPr>
      <w:rPr>
        <w:rFonts w:ascii="Wingdings 2" w:hAnsi="Wingdings 2"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nsid w:val="792852FC"/>
    <w:multiLevelType w:val="multilevel"/>
    <w:tmpl w:val="792852FC"/>
    <w:lvl w:ilvl="0">
      <w:start w:val="1"/>
      <w:numFmt w:val="bullet"/>
      <w:lvlText w:val="•"/>
      <w:lvlJc w:val="left"/>
      <w:pPr>
        <w:ind w:left="1380" w:hanging="420"/>
      </w:pPr>
      <w:rPr>
        <w:rFonts w:ascii="Wingdings 2" w:hAnsi="Wingdings 2" w:hint="default"/>
      </w:rPr>
    </w:lvl>
    <w:lvl w:ilvl="1">
      <w:start w:val="1"/>
      <w:numFmt w:val="bullet"/>
      <w:lvlText w:val=""/>
      <w:lvlJc w:val="left"/>
      <w:pPr>
        <w:ind w:left="3224" w:hanging="420"/>
      </w:pPr>
      <w:rPr>
        <w:rFonts w:ascii="Wingdings" w:hAnsi="Wingdings" w:hint="default"/>
      </w:rPr>
    </w:lvl>
    <w:lvl w:ilvl="2">
      <w:start w:val="1"/>
      <w:numFmt w:val="bullet"/>
      <w:lvlText w:val=""/>
      <w:lvlJc w:val="left"/>
      <w:pPr>
        <w:ind w:left="3644" w:hanging="420"/>
      </w:pPr>
      <w:rPr>
        <w:rFonts w:ascii="Wingdings" w:hAnsi="Wingdings" w:hint="default"/>
      </w:rPr>
    </w:lvl>
    <w:lvl w:ilvl="3">
      <w:start w:val="1"/>
      <w:numFmt w:val="bullet"/>
      <w:lvlText w:val=""/>
      <w:lvlJc w:val="left"/>
      <w:pPr>
        <w:ind w:left="4064" w:hanging="420"/>
      </w:pPr>
      <w:rPr>
        <w:rFonts w:ascii="Wingdings" w:hAnsi="Wingdings" w:hint="default"/>
      </w:rPr>
    </w:lvl>
    <w:lvl w:ilvl="4">
      <w:start w:val="1"/>
      <w:numFmt w:val="bullet"/>
      <w:lvlText w:val=""/>
      <w:lvlJc w:val="left"/>
      <w:pPr>
        <w:ind w:left="4484" w:hanging="420"/>
      </w:pPr>
      <w:rPr>
        <w:rFonts w:ascii="Wingdings" w:hAnsi="Wingdings" w:hint="default"/>
      </w:rPr>
    </w:lvl>
    <w:lvl w:ilvl="5">
      <w:start w:val="1"/>
      <w:numFmt w:val="bullet"/>
      <w:lvlText w:val=""/>
      <w:lvlJc w:val="left"/>
      <w:pPr>
        <w:ind w:left="4904" w:hanging="420"/>
      </w:pPr>
      <w:rPr>
        <w:rFonts w:ascii="Wingdings" w:hAnsi="Wingdings" w:hint="default"/>
      </w:rPr>
    </w:lvl>
    <w:lvl w:ilvl="6">
      <w:start w:val="1"/>
      <w:numFmt w:val="bullet"/>
      <w:lvlText w:val=""/>
      <w:lvlJc w:val="left"/>
      <w:pPr>
        <w:ind w:left="5324" w:hanging="420"/>
      </w:pPr>
      <w:rPr>
        <w:rFonts w:ascii="Wingdings" w:hAnsi="Wingdings" w:hint="default"/>
      </w:rPr>
    </w:lvl>
    <w:lvl w:ilvl="7">
      <w:start w:val="1"/>
      <w:numFmt w:val="bullet"/>
      <w:lvlText w:val=""/>
      <w:lvlJc w:val="left"/>
      <w:pPr>
        <w:ind w:left="5744" w:hanging="420"/>
      </w:pPr>
      <w:rPr>
        <w:rFonts w:ascii="Wingdings" w:hAnsi="Wingdings" w:hint="default"/>
      </w:rPr>
    </w:lvl>
    <w:lvl w:ilvl="8">
      <w:start w:val="1"/>
      <w:numFmt w:val="bullet"/>
      <w:lvlText w:val=""/>
      <w:lvlJc w:val="left"/>
      <w:pPr>
        <w:ind w:left="6164" w:hanging="420"/>
      </w:pPr>
      <w:rPr>
        <w:rFonts w:ascii="Wingdings" w:hAnsi="Wingdings" w:hint="default"/>
      </w:rPr>
    </w:lvl>
  </w:abstractNum>
  <w:abstractNum w:abstractNumId="41">
    <w:nsid w:val="7C9F3A91"/>
    <w:multiLevelType w:val="multilevel"/>
    <w:tmpl w:val="7C9F3A91"/>
    <w:lvl w:ilvl="0">
      <w:start w:val="1"/>
      <w:numFmt w:val="bullet"/>
      <w:lvlText w:val="–"/>
      <w:lvlJc w:val="left"/>
      <w:pPr>
        <w:ind w:left="900" w:hanging="420"/>
      </w:pPr>
      <w:rPr>
        <w:rFonts w:ascii="Wingdings 2" w:hAnsi="Wingdings 2"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0"/>
  </w:num>
  <w:num w:numId="2">
    <w:abstractNumId w:val="26"/>
  </w:num>
  <w:num w:numId="3">
    <w:abstractNumId w:val="28"/>
  </w:num>
  <w:num w:numId="4">
    <w:abstractNumId w:val="36"/>
  </w:num>
  <w:num w:numId="5">
    <w:abstractNumId w:val="4"/>
  </w:num>
  <w:num w:numId="6">
    <w:abstractNumId w:val="27"/>
  </w:num>
  <w:num w:numId="7">
    <w:abstractNumId w:val="7"/>
  </w:num>
  <w:num w:numId="8">
    <w:abstractNumId w:val="32"/>
  </w:num>
  <w:num w:numId="9">
    <w:abstractNumId w:val="11"/>
  </w:num>
  <w:num w:numId="10">
    <w:abstractNumId w:val="41"/>
  </w:num>
  <w:num w:numId="11">
    <w:abstractNumId w:val="2"/>
  </w:num>
  <w:num w:numId="12">
    <w:abstractNumId w:val="24"/>
  </w:num>
  <w:num w:numId="13">
    <w:abstractNumId w:val="22"/>
  </w:num>
  <w:num w:numId="14">
    <w:abstractNumId w:val="25"/>
  </w:num>
  <w:num w:numId="15">
    <w:abstractNumId w:val="23"/>
  </w:num>
  <w:num w:numId="16">
    <w:abstractNumId w:val="34"/>
  </w:num>
  <w:num w:numId="17">
    <w:abstractNumId w:val="21"/>
  </w:num>
  <w:num w:numId="18">
    <w:abstractNumId w:val="3"/>
  </w:num>
  <w:num w:numId="19">
    <w:abstractNumId w:val="5"/>
  </w:num>
  <w:num w:numId="20">
    <w:abstractNumId w:val="39"/>
  </w:num>
  <w:num w:numId="21">
    <w:abstractNumId w:val="38"/>
  </w:num>
  <w:num w:numId="22">
    <w:abstractNumId w:val="35"/>
  </w:num>
  <w:num w:numId="23">
    <w:abstractNumId w:val="33"/>
  </w:num>
  <w:num w:numId="24">
    <w:abstractNumId w:val="12"/>
  </w:num>
  <w:num w:numId="25">
    <w:abstractNumId w:val="17"/>
  </w:num>
  <w:num w:numId="26">
    <w:abstractNumId w:val="37"/>
  </w:num>
  <w:num w:numId="27">
    <w:abstractNumId w:val="10"/>
  </w:num>
  <w:num w:numId="28">
    <w:abstractNumId w:val="14"/>
  </w:num>
  <w:num w:numId="29">
    <w:abstractNumId w:val="30"/>
  </w:num>
  <w:num w:numId="30">
    <w:abstractNumId w:val="18"/>
  </w:num>
  <w:num w:numId="31">
    <w:abstractNumId w:val="8"/>
  </w:num>
  <w:num w:numId="32">
    <w:abstractNumId w:val="40"/>
  </w:num>
  <w:num w:numId="33">
    <w:abstractNumId w:val="15"/>
  </w:num>
  <w:num w:numId="34">
    <w:abstractNumId w:val="13"/>
  </w:num>
  <w:num w:numId="35">
    <w:abstractNumId w:val="29"/>
  </w:num>
  <w:num w:numId="36">
    <w:abstractNumId w:val="6"/>
  </w:num>
  <w:num w:numId="37">
    <w:abstractNumId w:val="9"/>
  </w:num>
  <w:num w:numId="38">
    <w:abstractNumId w:val="1"/>
  </w:num>
  <w:num w:numId="39">
    <w:abstractNumId w:val="16"/>
  </w:num>
  <w:num w:numId="40">
    <w:abstractNumId w:val="20"/>
  </w:num>
  <w:num w:numId="41">
    <w:abstractNumId w:val="31"/>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hideSpellingErrors/>
  <w:hideGrammatical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2MTA1M7WwNDQ2MbFQ0lEKTi0uzszPAykwrAUAeNDlgSwAAAA="/>
  </w:docVars>
  <w:rsids>
    <w:rsidRoot w:val="00A26BE7"/>
    <w:rsid w:val="00000574"/>
    <w:rsid w:val="00002D23"/>
    <w:rsid w:val="00002F05"/>
    <w:rsid w:val="000043EE"/>
    <w:rsid w:val="000049C2"/>
    <w:rsid w:val="00004B90"/>
    <w:rsid w:val="00004D33"/>
    <w:rsid w:val="000059DA"/>
    <w:rsid w:val="00005F08"/>
    <w:rsid w:val="00007032"/>
    <w:rsid w:val="000073B9"/>
    <w:rsid w:val="000073E1"/>
    <w:rsid w:val="000100A0"/>
    <w:rsid w:val="000108FD"/>
    <w:rsid w:val="00010D9A"/>
    <w:rsid w:val="00011841"/>
    <w:rsid w:val="00012443"/>
    <w:rsid w:val="000124FC"/>
    <w:rsid w:val="000130B1"/>
    <w:rsid w:val="00013650"/>
    <w:rsid w:val="00013712"/>
    <w:rsid w:val="00016D82"/>
    <w:rsid w:val="00017049"/>
    <w:rsid w:val="0001735D"/>
    <w:rsid w:val="00017524"/>
    <w:rsid w:val="00017776"/>
    <w:rsid w:val="00020498"/>
    <w:rsid w:val="00023882"/>
    <w:rsid w:val="00024990"/>
    <w:rsid w:val="00025578"/>
    <w:rsid w:val="00026432"/>
    <w:rsid w:val="00030279"/>
    <w:rsid w:val="00030624"/>
    <w:rsid w:val="00030A65"/>
    <w:rsid w:val="00030DF4"/>
    <w:rsid w:val="00030FB3"/>
    <w:rsid w:val="0003105A"/>
    <w:rsid w:val="00031088"/>
    <w:rsid w:val="0003124F"/>
    <w:rsid w:val="00032297"/>
    <w:rsid w:val="000325B5"/>
    <w:rsid w:val="0003293E"/>
    <w:rsid w:val="00032C95"/>
    <w:rsid w:val="00033432"/>
    <w:rsid w:val="00033465"/>
    <w:rsid w:val="000336AC"/>
    <w:rsid w:val="00035A25"/>
    <w:rsid w:val="00035D92"/>
    <w:rsid w:val="00036098"/>
    <w:rsid w:val="000372DC"/>
    <w:rsid w:val="00037802"/>
    <w:rsid w:val="00041E05"/>
    <w:rsid w:val="0004203F"/>
    <w:rsid w:val="0004398B"/>
    <w:rsid w:val="00043CA4"/>
    <w:rsid w:val="00043D43"/>
    <w:rsid w:val="00044502"/>
    <w:rsid w:val="00046027"/>
    <w:rsid w:val="00047649"/>
    <w:rsid w:val="00047ACD"/>
    <w:rsid w:val="00047AE5"/>
    <w:rsid w:val="00050210"/>
    <w:rsid w:val="0005087B"/>
    <w:rsid w:val="00050966"/>
    <w:rsid w:val="000513A7"/>
    <w:rsid w:val="00052878"/>
    <w:rsid w:val="0005434D"/>
    <w:rsid w:val="0005477A"/>
    <w:rsid w:val="000547A4"/>
    <w:rsid w:val="00054A44"/>
    <w:rsid w:val="00054E6F"/>
    <w:rsid w:val="000551BC"/>
    <w:rsid w:val="000569CD"/>
    <w:rsid w:val="00056ED1"/>
    <w:rsid w:val="00057AA0"/>
    <w:rsid w:val="00057FCA"/>
    <w:rsid w:val="00060D74"/>
    <w:rsid w:val="00060F87"/>
    <w:rsid w:val="00061571"/>
    <w:rsid w:val="00061710"/>
    <w:rsid w:val="0006334D"/>
    <w:rsid w:val="000633F9"/>
    <w:rsid w:val="00063414"/>
    <w:rsid w:val="000648D9"/>
    <w:rsid w:val="00064971"/>
    <w:rsid w:val="000652A8"/>
    <w:rsid w:val="00065780"/>
    <w:rsid w:val="00065DA9"/>
    <w:rsid w:val="00065DD4"/>
    <w:rsid w:val="00066578"/>
    <w:rsid w:val="00066A9A"/>
    <w:rsid w:val="00066B00"/>
    <w:rsid w:val="00067501"/>
    <w:rsid w:val="0006770A"/>
    <w:rsid w:val="00067945"/>
    <w:rsid w:val="0007047A"/>
    <w:rsid w:val="000716B1"/>
    <w:rsid w:val="000719E4"/>
    <w:rsid w:val="00071F9A"/>
    <w:rsid w:val="00075D14"/>
    <w:rsid w:val="0007784F"/>
    <w:rsid w:val="00077937"/>
    <w:rsid w:val="00077B7F"/>
    <w:rsid w:val="00080AF1"/>
    <w:rsid w:val="00081BE0"/>
    <w:rsid w:val="0008223C"/>
    <w:rsid w:val="000822EB"/>
    <w:rsid w:val="00082E57"/>
    <w:rsid w:val="00082F50"/>
    <w:rsid w:val="0008365E"/>
    <w:rsid w:val="000836AD"/>
    <w:rsid w:val="00085B5C"/>
    <w:rsid w:val="00086307"/>
    <w:rsid w:val="00086767"/>
    <w:rsid w:val="00086CE1"/>
    <w:rsid w:val="00086E5A"/>
    <w:rsid w:val="00087BBD"/>
    <w:rsid w:val="00090120"/>
    <w:rsid w:val="000904B3"/>
    <w:rsid w:val="0009106F"/>
    <w:rsid w:val="000914BC"/>
    <w:rsid w:val="00091A67"/>
    <w:rsid w:val="00091C82"/>
    <w:rsid w:val="00095727"/>
    <w:rsid w:val="00095A59"/>
    <w:rsid w:val="000961FB"/>
    <w:rsid w:val="00097A15"/>
    <w:rsid w:val="000A14B9"/>
    <w:rsid w:val="000A33A8"/>
    <w:rsid w:val="000A34D2"/>
    <w:rsid w:val="000A38B0"/>
    <w:rsid w:val="000A3B15"/>
    <w:rsid w:val="000A40C8"/>
    <w:rsid w:val="000A4444"/>
    <w:rsid w:val="000A5281"/>
    <w:rsid w:val="000A68B5"/>
    <w:rsid w:val="000A7031"/>
    <w:rsid w:val="000A7EF2"/>
    <w:rsid w:val="000A7F42"/>
    <w:rsid w:val="000B122F"/>
    <w:rsid w:val="000B1924"/>
    <w:rsid w:val="000B1C82"/>
    <w:rsid w:val="000B1E07"/>
    <w:rsid w:val="000B2D87"/>
    <w:rsid w:val="000B3049"/>
    <w:rsid w:val="000B3353"/>
    <w:rsid w:val="000B3888"/>
    <w:rsid w:val="000B3B12"/>
    <w:rsid w:val="000B5618"/>
    <w:rsid w:val="000B5653"/>
    <w:rsid w:val="000B6270"/>
    <w:rsid w:val="000B7590"/>
    <w:rsid w:val="000B78F0"/>
    <w:rsid w:val="000C00DB"/>
    <w:rsid w:val="000C011A"/>
    <w:rsid w:val="000C0896"/>
    <w:rsid w:val="000C0CA1"/>
    <w:rsid w:val="000C1B4B"/>
    <w:rsid w:val="000C20B0"/>
    <w:rsid w:val="000C3E07"/>
    <w:rsid w:val="000C4180"/>
    <w:rsid w:val="000C4C30"/>
    <w:rsid w:val="000C532E"/>
    <w:rsid w:val="000C5386"/>
    <w:rsid w:val="000C5A3B"/>
    <w:rsid w:val="000C5B9F"/>
    <w:rsid w:val="000C5BB3"/>
    <w:rsid w:val="000C5C1A"/>
    <w:rsid w:val="000C7221"/>
    <w:rsid w:val="000D0007"/>
    <w:rsid w:val="000D209D"/>
    <w:rsid w:val="000D26C7"/>
    <w:rsid w:val="000D297B"/>
    <w:rsid w:val="000D3D43"/>
    <w:rsid w:val="000D519C"/>
    <w:rsid w:val="000D528C"/>
    <w:rsid w:val="000D5B2A"/>
    <w:rsid w:val="000D754A"/>
    <w:rsid w:val="000D7A22"/>
    <w:rsid w:val="000E0952"/>
    <w:rsid w:val="000E0FA9"/>
    <w:rsid w:val="000E161E"/>
    <w:rsid w:val="000E163C"/>
    <w:rsid w:val="000E1A61"/>
    <w:rsid w:val="000E1E24"/>
    <w:rsid w:val="000E2283"/>
    <w:rsid w:val="000E35A5"/>
    <w:rsid w:val="000E3ED8"/>
    <w:rsid w:val="000E3FAE"/>
    <w:rsid w:val="000E497B"/>
    <w:rsid w:val="000E5B18"/>
    <w:rsid w:val="000E67A3"/>
    <w:rsid w:val="000E6ED8"/>
    <w:rsid w:val="000E707F"/>
    <w:rsid w:val="000E7C54"/>
    <w:rsid w:val="000E7D8E"/>
    <w:rsid w:val="000F0137"/>
    <w:rsid w:val="000F015B"/>
    <w:rsid w:val="000F0D17"/>
    <w:rsid w:val="000F1381"/>
    <w:rsid w:val="000F20C3"/>
    <w:rsid w:val="000F346F"/>
    <w:rsid w:val="000F463B"/>
    <w:rsid w:val="000F4DB9"/>
    <w:rsid w:val="000F5B01"/>
    <w:rsid w:val="000F6E27"/>
    <w:rsid w:val="001003B2"/>
    <w:rsid w:val="00100932"/>
    <w:rsid w:val="00100B54"/>
    <w:rsid w:val="00101D00"/>
    <w:rsid w:val="00101F5C"/>
    <w:rsid w:val="00102293"/>
    <w:rsid w:val="00102A0C"/>
    <w:rsid w:val="00103B46"/>
    <w:rsid w:val="00104679"/>
    <w:rsid w:val="0010546B"/>
    <w:rsid w:val="00105EBA"/>
    <w:rsid w:val="001069A3"/>
    <w:rsid w:val="00107255"/>
    <w:rsid w:val="00107721"/>
    <w:rsid w:val="00110210"/>
    <w:rsid w:val="001105A9"/>
    <w:rsid w:val="0011123A"/>
    <w:rsid w:val="001132D9"/>
    <w:rsid w:val="00113310"/>
    <w:rsid w:val="00113440"/>
    <w:rsid w:val="00113A77"/>
    <w:rsid w:val="0011438D"/>
    <w:rsid w:val="00114DA6"/>
    <w:rsid w:val="001153F9"/>
    <w:rsid w:val="001168DA"/>
    <w:rsid w:val="00121C70"/>
    <w:rsid w:val="00121D38"/>
    <w:rsid w:val="001221C2"/>
    <w:rsid w:val="00122342"/>
    <w:rsid w:val="00123332"/>
    <w:rsid w:val="00123574"/>
    <w:rsid w:val="001235E4"/>
    <w:rsid w:val="001238AB"/>
    <w:rsid w:val="00124A3F"/>
    <w:rsid w:val="00124D3C"/>
    <w:rsid w:val="00124D59"/>
    <w:rsid w:val="00124E90"/>
    <w:rsid w:val="001256A7"/>
    <w:rsid w:val="00126CC9"/>
    <w:rsid w:val="00126D05"/>
    <w:rsid w:val="00127457"/>
    <w:rsid w:val="0013040B"/>
    <w:rsid w:val="001305A2"/>
    <w:rsid w:val="0013097F"/>
    <w:rsid w:val="00130DDA"/>
    <w:rsid w:val="00131C93"/>
    <w:rsid w:val="0013347E"/>
    <w:rsid w:val="00133A13"/>
    <w:rsid w:val="00134641"/>
    <w:rsid w:val="0013465F"/>
    <w:rsid w:val="00134AA6"/>
    <w:rsid w:val="00135357"/>
    <w:rsid w:val="00135E4D"/>
    <w:rsid w:val="001368FB"/>
    <w:rsid w:val="0013771D"/>
    <w:rsid w:val="00140298"/>
    <w:rsid w:val="00140F16"/>
    <w:rsid w:val="001411F1"/>
    <w:rsid w:val="001417BE"/>
    <w:rsid w:val="00141A7A"/>
    <w:rsid w:val="00141D83"/>
    <w:rsid w:val="00141DBC"/>
    <w:rsid w:val="00141F64"/>
    <w:rsid w:val="0014280E"/>
    <w:rsid w:val="00142DFA"/>
    <w:rsid w:val="00144A6F"/>
    <w:rsid w:val="00144CA2"/>
    <w:rsid w:val="001451CA"/>
    <w:rsid w:val="00145BC7"/>
    <w:rsid w:val="00145CA6"/>
    <w:rsid w:val="00146203"/>
    <w:rsid w:val="00147919"/>
    <w:rsid w:val="0015090F"/>
    <w:rsid w:val="00151465"/>
    <w:rsid w:val="00153612"/>
    <w:rsid w:val="00153A1A"/>
    <w:rsid w:val="00154E8F"/>
    <w:rsid w:val="00155442"/>
    <w:rsid w:val="00155945"/>
    <w:rsid w:val="0015599B"/>
    <w:rsid w:val="00155A5D"/>
    <w:rsid w:val="00156229"/>
    <w:rsid w:val="00156425"/>
    <w:rsid w:val="0015777C"/>
    <w:rsid w:val="00157869"/>
    <w:rsid w:val="00157959"/>
    <w:rsid w:val="00157B85"/>
    <w:rsid w:val="00160C1C"/>
    <w:rsid w:val="00161985"/>
    <w:rsid w:val="00164829"/>
    <w:rsid w:val="00164F3C"/>
    <w:rsid w:val="0016524C"/>
    <w:rsid w:val="00165B19"/>
    <w:rsid w:val="00166B54"/>
    <w:rsid w:val="00170C9A"/>
    <w:rsid w:val="00170EF4"/>
    <w:rsid w:val="001710C8"/>
    <w:rsid w:val="00171322"/>
    <w:rsid w:val="00172580"/>
    <w:rsid w:val="00172B01"/>
    <w:rsid w:val="00172DDA"/>
    <w:rsid w:val="00173631"/>
    <w:rsid w:val="00173A45"/>
    <w:rsid w:val="00173D28"/>
    <w:rsid w:val="00174BB6"/>
    <w:rsid w:val="00175748"/>
    <w:rsid w:val="0017628C"/>
    <w:rsid w:val="00176792"/>
    <w:rsid w:val="00176D0B"/>
    <w:rsid w:val="00177B5B"/>
    <w:rsid w:val="00177C2E"/>
    <w:rsid w:val="0018066F"/>
    <w:rsid w:val="00180761"/>
    <w:rsid w:val="00180C0C"/>
    <w:rsid w:val="00180C14"/>
    <w:rsid w:val="00181737"/>
    <w:rsid w:val="001821BC"/>
    <w:rsid w:val="00182798"/>
    <w:rsid w:val="0018364E"/>
    <w:rsid w:val="00184763"/>
    <w:rsid w:val="00184819"/>
    <w:rsid w:val="00184C8A"/>
    <w:rsid w:val="0018525C"/>
    <w:rsid w:val="0018574A"/>
    <w:rsid w:val="001859CC"/>
    <w:rsid w:val="00185E16"/>
    <w:rsid w:val="00186DC1"/>
    <w:rsid w:val="001870BB"/>
    <w:rsid w:val="001904EE"/>
    <w:rsid w:val="001917B0"/>
    <w:rsid w:val="00191B97"/>
    <w:rsid w:val="00191D5B"/>
    <w:rsid w:val="00192DEA"/>
    <w:rsid w:val="0019357E"/>
    <w:rsid w:val="00194210"/>
    <w:rsid w:val="001949B2"/>
    <w:rsid w:val="00194AAD"/>
    <w:rsid w:val="001954AB"/>
    <w:rsid w:val="0019600F"/>
    <w:rsid w:val="001963F8"/>
    <w:rsid w:val="001972D9"/>
    <w:rsid w:val="00197AE8"/>
    <w:rsid w:val="001A00C3"/>
    <w:rsid w:val="001A10A8"/>
    <w:rsid w:val="001A11D9"/>
    <w:rsid w:val="001A1376"/>
    <w:rsid w:val="001A1557"/>
    <w:rsid w:val="001A2082"/>
    <w:rsid w:val="001A20C8"/>
    <w:rsid w:val="001A3663"/>
    <w:rsid w:val="001A3957"/>
    <w:rsid w:val="001A4041"/>
    <w:rsid w:val="001A4413"/>
    <w:rsid w:val="001A4AC5"/>
    <w:rsid w:val="001A4EE6"/>
    <w:rsid w:val="001A58B1"/>
    <w:rsid w:val="001A5C95"/>
    <w:rsid w:val="001A5DDF"/>
    <w:rsid w:val="001A61BC"/>
    <w:rsid w:val="001A63E9"/>
    <w:rsid w:val="001B02C1"/>
    <w:rsid w:val="001B075F"/>
    <w:rsid w:val="001B1A94"/>
    <w:rsid w:val="001B2D2E"/>
    <w:rsid w:val="001B3E41"/>
    <w:rsid w:val="001B419B"/>
    <w:rsid w:val="001B4A41"/>
    <w:rsid w:val="001B4B07"/>
    <w:rsid w:val="001B51DC"/>
    <w:rsid w:val="001B6B83"/>
    <w:rsid w:val="001B73ED"/>
    <w:rsid w:val="001B741C"/>
    <w:rsid w:val="001C1975"/>
    <w:rsid w:val="001C1BF9"/>
    <w:rsid w:val="001C2429"/>
    <w:rsid w:val="001C2693"/>
    <w:rsid w:val="001C2BC1"/>
    <w:rsid w:val="001C3B99"/>
    <w:rsid w:val="001C3CD4"/>
    <w:rsid w:val="001C5912"/>
    <w:rsid w:val="001C5DC2"/>
    <w:rsid w:val="001C69D8"/>
    <w:rsid w:val="001C6B1E"/>
    <w:rsid w:val="001C7A01"/>
    <w:rsid w:val="001C7A7F"/>
    <w:rsid w:val="001D05D4"/>
    <w:rsid w:val="001D0EBA"/>
    <w:rsid w:val="001D0F78"/>
    <w:rsid w:val="001D1130"/>
    <w:rsid w:val="001D1C12"/>
    <w:rsid w:val="001D25DD"/>
    <w:rsid w:val="001D48D5"/>
    <w:rsid w:val="001D5541"/>
    <w:rsid w:val="001D5B31"/>
    <w:rsid w:val="001D606B"/>
    <w:rsid w:val="001D6986"/>
    <w:rsid w:val="001D6CDC"/>
    <w:rsid w:val="001D6FD2"/>
    <w:rsid w:val="001D76FE"/>
    <w:rsid w:val="001D7B73"/>
    <w:rsid w:val="001E0FC9"/>
    <w:rsid w:val="001E1A9F"/>
    <w:rsid w:val="001E1FD3"/>
    <w:rsid w:val="001E23AF"/>
    <w:rsid w:val="001E250A"/>
    <w:rsid w:val="001E271A"/>
    <w:rsid w:val="001E3A5F"/>
    <w:rsid w:val="001E3EB3"/>
    <w:rsid w:val="001E41DD"/>
    <w:rsid w:val="001E4B07"/>
    <w:rsid w:val="001E65EB"/>
    <w:rsid w:val="001E7AE6"/>
    <w:rsid w:val="001E7D71"/>
    <w:rsid w:val="001F073A"/>
    <w:rsid w:val="001F124A"/>
    <w:rsid w:val="001F24E0"/>
    <w:rsid w:val="001F3A72"/>
    <w:rsid w:val="001F4B88"/>
    <w:rsid w:val="001F6BC2"/>
    <w:rsid w:val="001F6CB7"/>
    <w:rsid w:val="001F76EF"/>
    <w:rsid w:val="00200227"/>
    <w:rsid w:val="002002F3"/>
    <w:rsid w:val="00200B6A"/>
    <w:rsid w:val="00200CD7"/>
    <w:rsid w:val="00200E09"/>
    <w:rsid w:val="002027D0"/>
    <w:rsid w:val="00203561"/>
    <w:rsid w:val="0020397C"/>
    <w:rsid w:val="00204289"/>
    <w:rsid w:val="00206569"/>
    <w:rsid w:val="00207328"/>
    <w:rsid w:val="002109DF"/>
    <w:rsid w:val="0021182C"/>
    <w:rsid w:val="002125B3"/>
    <w:rsid w:val="00212CAF"/>
    <w:rsid w:val="00212FB9"/>
    <w:rsid w:val="002134E1"/>
    <w:rsid w:val="002137A2"/>
    <w:rsid w:val="0021489E"/>
    <w:rsid w:val="00215F4C"/>
    <w:rsid w:val="00216076"/>
    <w:rsid w:val="0021707C"/>
    <w:rsid w:val="002174CA"/>
    <w:rsid w:val="00217ACD"/>
    <w:rsid w:val="00220639"/>
    <w:rsid w:val="0022068A"/>
    <w:rsid w:val="00221681"/>
    <w:rsid w:val="00221919"/>
    <w:rsid w:val="0022193E"/>
    <w:rsid w:val="00221DF0"/>
    <w:rsid w:val="00221EBF"/>
    <w:rsid w:val="002221E3"/>
    <w:rsid w:val="0022286A"/>
    <w:rsid w:val="00222929"/>
    <w:rsid w:val="002229F2"/>
    <w:rsid w:val="00222D44"/>
    <w:rsid w:val="00222F86"/>
    <w:rsid w:val="00223BF0"/>
    <w:rsid w:val="002240B7"/>
    <w:rsid w:val="002247A0"/>
    <w:rsid w:val="00224D7D"/>
    <w:rsid w:val="00225640"/>
    <w:rsid w:val="0022572F"/>
    <w:rsid w:val="00230962"/>
    <w:rsid w:val="00230DED"/>
    <w:rsid w:val="00231696"/>
    <w:rsid w:val="00231CF6"/>
    <w:rsid w:val="00232AB3"/>
    <w:rsid w:val="00234CAB"/>
    <w:rsid w:val="0023518B"/>
    <w:rsid w:val="0023530F"/>
    <w:rsid w:val="00235D91"/>
    <w:rsid w:val="0023661D"/>
    <w:rsid w:val="0023762A"/>
    <w:rsid w:val="002376C1"/>
    <w:rsid w:val="00237F43"/>
    <w:rsid w:val="00240F1F"/>
    <w:rsid w:val="0024262C"/>
    <w:rsid w:val="00243465"/>
    <w:rsid w:val="002437F7"/>
    <w:rsid w:val="00243CD1"/>
    <w:rsid w:val="00243E03"/>
    <w:rsid w:val="00244C0C"/>
    <w:rsid w:val="00245245"/>
    <w:rsid w:val="00245BA5"/>
    <w:rsid w:val="00246654"/>
    <w:rsid w:val="00247284"/>
    <w:rsid w:val="00247BE3"/>
    <w:rsid w:val="0025128E"/>
    <w:rsid w:val="00251DDD"/>
    <w:rsid w:val="00252413"/>
    <w:rsid w:val="0025273B"/>
    <w:rsid w:val="00253135"/>
    <w:rsid w:val="00254447"/>
    <w:rsid w:val="002555B7"/>
    <w:rsid w:val="002556E3"/>
    <w:rsid w:val="00256055"/>
    <w:rsid w:val="002600A1"/>
    <w:rsid w:val="00260E7C"/>
    <w:rsid w:val="00261271"/>
    <w:rsid w:val="002619BF"/>
    <w:rsid w:val="00262883"/>
    <w:rsid w:val="00262921"/>
    <w:rsid w:val="00263053"/>
    <w:rsid w:val="00263ECC"/>
    <w:rsid w:val="00264014"/>
    <w:rsid w:val="00264051"/>
    <w:rsid w:val="0026432A"/>
    <w:rsid w:val="0026448E"/>
    <w:rsid w:val="002656F9"/>
    <w:rsid w:val="0026594F"/>
    <w:rsid w:val="00266856"/>
    <w:rsid w:val="002673BF"/>
    <w:rsid w:val="00267557"/>
    <w:rsid w:val="00267F53"/>
    <w:rsid w:val="0027052E"/>
    <w:rsid w:val="0027163F"/>
    <w:rsid w:val="00272C20"/>
    <w:rsid w:val="00273264"/>
    <w:rsid w:val="002746B4"/>
    <w:rsid w:val="002747E0"/>
    <w:rsid w:val="00274D54"/>
    <w:rsid w:val="00275596"/>
    <w:rsid w:val="00276349"/>
    <w:rsid w:val="00276841"/>
    <w:rsid w:val="00276EB7"/>
    <w:rsid w:val="0027745F"/>
    <w:rsid w:val="002776D8"/>
    <w:rsid w:val="0027784E"/>
    <w:rsid w:val="00280599"/>
    <w:rsid w:val="00280774"/>
    <w:rsid w:val="00280B3D"/>
    <w:rsid w:val="00281300"/>
    <w:rsid w:val="00284051"/>
    <w:rsid w:val="002844F1"/>
    <w:rsid w:val="00284510"/>
    <w:rsid w:val="002852A3"/>
    <w:rsid w:val="002858BE"/>
    <w:rsid w:val="00285D40"/>
    <w:rsid w:val="00286929"/>
    <w:rsid w:val="002871CA"/>
    <w:rsid w:val="00287468"/>
    <w:rsid w:val="0028787A"/>
    <w:rsid w:val="00287966"/>
    <w:rsid w:val="0029100C"/>
    <w:rsid w:val="0029164F"/>
    <w:rsid w:val="00291FB2"/>
    <w:rsid w:val="002925BF"/>
    <w:rsid w:val="00293FBD"/>
    <w:rsid w:val="00294504"/>
    <w:rsid w:val="0029456E"/>
    <w:rsid w:val="0029520F"/>
    <w:rsid w:val="00295506"/>
    <w:rsid w:val="002957B3"/>
    <w:rsid w:val="00295A8A"/>
    <w:rsid w:val="00295C2A"/>
    <w:rsid w:val="00296612"/>
    <w:rsid w:val="0029691C"/>
    <w:rsid w:val="002975F5"/>
    <w:rsid w:val="00297A9F"/>
    <w:rsid w:val="00297F8F"/>
    <w:rsid w:val="002A0163"/>
    <w:rsid w:val="002A0EFA"/>
    <w:rsid w:val="002A27EB"/>
    <w:rsid w:val="002A3A84"/>
    <w:rsid w:val="002A3B56"/>
    <w:rsid w:val="002A3BD4"/>
    <w:rsid w:val="002A3F81"/>
    <w:rsid w:val="002A46BA"/>
    <w:rsid w:val="002A53A2"/>
    <w:rsid w:val="002A667C"/>
    <w:rsid w:val="002A7D53"/>
    <w:rsid w:val="002B0854"/>
    <w:rsid w:val="002B0D0E"/>
    <w:rsid w:val="002B14E6"/>
    <w:rsid w:val="002B1DB0"/>
    <w:rsid w:val="002B2078"/>
    <w:rsid w:val="002B23D2"/>
    <w:rsid w:val="002B26EB"/>
    <w:rsid w:val="002B376F"/>
    <w:rsid w:val="002B384E"/>
    <w:rsid w:val="002B3CC0"/>
    <w:rsid w:val="002B400A"/>
    <w:rsid w:val="002B5711"/>
    <w:rsid w:val="002B5A5F"/>
    <w:rsid w:val="002B5B51"/>
    <w:rsid w:val="002B6CF2"/>
    <w:rsid w:val="002B7747"/>
    <w:rsid w:val="002C0216"/>
    <w:rsid w:val="002C0552"/>
    <w:rsid w:val="002C060B"/>
    <w:rsid w:val="002C0D59"/>
    <w:rsid w:val="002C1454"/>
    <w:rsid w:val="002C1DEC"/>
    <w:rsid w:val="002C4577"/>
    <w:rsid w:val="002C4BF8"/>
    <w:rsid w:val="002C5020"/>
    <w:rsid w:val="002C542D"/>
    <w:rsid w:val="002C7217"/>
    <w:rsid w:val="002C7940"/>
    <w:rsid w:val="002C7D27"/>
    <w:rsid w:val="002D04F5"/>
    <w:rsid w:val="002D122E"/>
    <w:rsid w:val="002D17DE"/>
    <w:rsid w:val="002D2673"/>
    <w:rsid w:val="002D3747"/>
    <w:rsid w:val="002D430E"/>
    <w:rsid w:val="002D45B2"/>
    <w:rsid w:val="002D49E9"/>
    <w:rsid w:val="002D55DE"/>
    <w:rsid w:val="002D58AF"/>
    <w:rsid w:val="002D6461"/>
    <w:rsid w:val="002D7539"/>
    <w:rsid w:val="002D7B51"/>
    <w:rsid w:val="002E0648"/>
    <w:rsid w:val="002E1438"/>
    <w:rsid w:val="002E1761"/>
    <w:rsid w:val="002E1AA6"/>
    <w:rsid w:val="002E1DD1"/>
    <w:rsid w:val="002E1F84"/>
    <w:rsid w:val="002E28EB"/>
    <w:rsid w:val="002E2ED3"/>
    <w:rsid w:val="002E32C2"/>
    <w:rsid w:val="002E34DC"/>
    <w:rsid w:val="002E3D45"/>
    <w:rsid w:val="002E3EC1"/>
    <w:rsid w:val="002E501A"/>
    <w:rsid w:val="002E5FAE"/>
    <w:rsid w:val="002E7450"/>
    <w:rsid w:val="002E75F6"/>
    <w:rsid w:val="002F17DF"/>
    <w:rsid w:val="002F251D"/>
    <w:rsid w:val="002F2669"/>
    <w:rsid w:val="002F31A3"/>
    <w:rsid w:val="002F359F"/>
    <w:rsid w:val="002F3A91"/>
    <w:rsid w:val="002F3AFD"/>
    <w:rsid w:val="002F3E62"/>
    <w:rsid w:val="002F452A"/>
    <w:rsid w:val="002F4755"/>
    <w:rsid w:val="002F4C8A"/>
    <w:rsid w:val="002F5BEA"/>
    <w:rsid w:val="002F608B"/>
    <w:rsid w:val="002F6873"/>
    <w:rsid w:val="002F752D"/>
    <w:rsid w:val="003009DE"/>
    <w:rsid w:val="00301980"/>
    <w:rsid w:val="003019B1"/>
    <w:rsid w:val="00301AC4"/>
    <w:rsid w:val="00301E52"/>
    <w:rsid w:val="00302C87"/>
    <w:rsid w:val="00302C9A"/>
    <w:rsid w:val="00303293"/>
    <w:rsid w:val="00303705"/>
    <w:rsid w:val="00304748"/>
    <w:rsid w:val="00304913"/>
    <w:rsid w:val="00305065"/>
    <w:rsid w:val="00306EA5"/>
    <w:rsid w:val="00307814"/>
    <w:rsid w:val="00307A32"/>
    <w:rsid w:val="00307ABA"/>
    <w:rsid w:val="00307C37"/>
    <w:rsid w:val="00310276"/>
    <w:rsid w:val="00310586"/>
    <w:rsid w:val="00311517"/>
    <w:rsid w:val="0031157B"/>
    <w:rsid w:val="00313839"/>
    <w:rsid w:val="00313DA3"/>
    <w:rsid w:val="00315687"/>
    <w:rsid w:val="003158D1"/>
    <w:rsid w:val="00317790"/>
    <w:rsid w:val="00317832"/>
    <w:rsid w:val="00320ADD"/>
    <w:rsid w:val="0032208E"/>
    <w:rsid w:val="003221B4"/>
    <w:rsid w:val="00322B45"/>
    <w:rsid w:val="00323A0F"/>
    <w:rsid w:val="00323B76"/>
    <w:rsid w:val="00323CA5"/>
    <w:rsid w:val="00323F6B"/>
    <w:rsid w:val="00325454"/>
    <w:rsid w:val="00325515"/>
    <w:rsid w:val="00325B9C"/>
    <w:rsid w:val="00325EC5"/>
    <w:rsid w:val="00326E07"/>
    <w:rsid w:val="00326EC2"/>
    <w:rsid w:val="00326F54"/>
    <w:rsid w:val="00327CFA"/>
    <w:rsid w:val="003302AF"/>
    <w:rsid w:val="00330BA9"/>
    <w:rsid w:val="0033126D"/>
    <w:rsid w:val="00331FC8"/>
    <w:rsid w:val="00332BD7"/>
    <w:rsid w:val="00333AA7"/>
    <w:rsid w:val="00333C01"/>
    <w:rsid w:val="00334843"/>
    <w:rsid w:val="003350E3"/>
    <w:rsid w:val="0033556B"/>
    <w:rsid w:val="003359CE"/>
    <w:rsid w:val="00335DFC"/>
    <w:rsid w:val="00336988"/>
    <w:rsid w:val="0033726C"/>
    <w:rsid w:val="00337488"/>
    <w:rsid w:val="00340D07"/>
    <w:rsid w:val="00341A25"/>
    <w:rsid w:val="00343220"/>
    <w:rsid w:val="00343223"/>
    <w:rsid w:val="00343689"/>
    <w:rsid w:val="00343C0D"/>
    <w:rsid w:val="00343D83"/>
    <w:rsid w:val="00344338"/>
    <w:rsid w:val="00344D66"/>
    <w:rsid w:val="00345788"/>
    <w:rsid w:val="00346E62"/>
    <w:rsid w:val="00347C07"/>
    <w:rsid w:val="00350445"/>
    <w:rsid w:val="00350852"/>
    <w:rsid w:val="00350BC2"/>
    <w:rsid w:val="0035116B"/>
    <w:rsid w:val="003511C9"/>
    <w:rsid w:val="0035147D"/>
    <w:rsid w:val="00351C9D"/>
    <w:rsid w:val="00351D4F"/>
    <w:rsid w:val="00351D91"/>
    <w:rsid w:val="003522F7"/>
    <w:rsid w:val="003542D4"/>
    <w:rsid w:val="00354408"/>
    <w:rsid w:val="00355769"/>
    <w:rsid w:val="00355BF2"/>
    <w:rsid w:val="0035602E"/>
    <w:rsid w:val="003568B8"/>
    <w:rsid w:val="003569AC"/>
    <w:rsid w:val="00356D3F"/>
    <w:rsid w:val="00356E25"/>
    <w:rsid w:val="0035754A"/>
    <w:rsid w:val="0036060F"/>
    <w:rsid w:val="00361014"/>
    <w:rsid w:val="00361E1F"/>
    <w:rsid w:val="00362EEF"/>
    <w:rsid w:val="003636C5"/>
    <w:rsid w:val="00363949"/>
    <w:rsid w:val="00363A0B"/>
    <w:rsid w:val="00363B5C"/>
    <w:rsid w:val="00363D5D"/>
    <w:rsid w:val="00364009"/>
    <w:rsid w:val="00364918"/>
    <w:rsid w:val="00364B19"/>
    <w:rsid w:val="00366E6C"/>
    <w:rsid w:val="003674C9"/>
    <w:rsid w:val="00367E8A"/>
    <w:rsid w:val="003704EB"/>
    <w:rsid w:val="00370593"/>
    <w:rsid w:val="00371313"/>
    <w:rsid w:val="003715F4"/>
    <w:rsid w:val="003737BD"/>
    <w:rsid w:val="00373C2A"/>
    <w:rsid w:val="00373F18"/>
    <w:rsid w:val="00373FBA"/>
    <w:rsid w:val="00374510"/>
    <w:rsid w:val="0037470D"/>
    <w:rsid w:val="0037500D"/>
    <w:rsid w:val="003752D7"/>
    <w:rsid w:val="003754D5"/>
    <w:rsid w:val="00375E36"/>
    <w:rsid w:val="00376D63"/>
    <w:rsid w:val="00377326"/>
    <w:rsid w:val="003774FF"/>
    <w:rsid w:val="003778F9"/>
    <w:rsid w:val="00380056"/>
    <w:rsid w:val="003803AC"/>
    <w:rsid w:val="003805AD"/>
    <w:rsid w:val="00380D86"/>
    <w:rsid w:val="00381FCC"/>
    <w:rsid w:val="0038254A"/>
    <w:rsid w:val="00383EC8"/>
    <w:rsid w:val="003857A5"/>
    <w:rsid w:val="003865E1"/>
    <w:rsid w:val="00387C9E"/>
    <w:rsid w:val="00390056"/>
    <w:rsid w:val="00390C1F"/>
    <w:rsid w:val="00390C9C"/>
    <w:rsid w:val="003924D4"/>
    <w:rsid w:val="00392CF4"/>
    <w:rsid w:val="00393254"/>
    <w:rsid w:val="00394126"/>
    <w:rsid w:val="003941B4"/>
    <w:rsid w:val="00394425"/>
    <w:rsid w:val="00394714"/>
    <w:rsid w:val="0039508B"/>
    <w:rsid w:val="003954A8"/>
    <w:rsid w:val="00396081"/>
    <w:rsid w:val="00396382"/>
    <w:rsid w:val="00396475"/>
    <w:rsid w:val="003973C4"/>
    <w:rsid w:val="00397DA5"/>
    <w:rsid w:val="003A1A65"/>
    <w:rsid w:val="003A2985"/>
    <w:rsid w:val="003A3E01"/>
    <w:rsid w:val="003A3E16"/>
    <w:rsid w:val="003A47AD"/>
    <w:rsid w:val="003A4B79"/>
    <w:rsid w:val="003A505F"/>
    <w:rsid w:val="003A57F7"/>
    <w:rsid w:val="003A5FC2"/>
    <w:rsid w:val="003A6302"/>
    <w:rsid w:val="003A6CA7"/>
    <w:rsid w:val="003B04C1"/>
    <w:rsid w:val="003B04DC"/>
    <w:rsid w:val="003B1D3F"/>
    <w:rsid w:val="003B2204"/>
    <w:rsid w:val="003B2558"/>
    <w:rsid w:val="003B2652"/>
    <w:rsid w:val="003B2679"/>
    <w:rsid w:val="003B2905"/>
    <w:rsid w:val="003B2C08"/>
    <w:rsid w:val="003B3C3F"/>
    <w:rsid w:val="003B3EBF"/>
    <w:rsid w:val="003B402C"/>
    <w:rsid w:val="003B5003"/>
    <w:rsid w:val="003B591C"/>
    <w:rsid w:val="003B594A"/>
    <w:rsid w:val="003B5C5D"/>
    <w:rsid w:val="003B5DBE"/>
    <w:rsid w:val="003B612A"/>
    <w:rsid w:val="003B6D66"/>
    <w:rsid w:val="003B719D"/>
    <w:rsid w:val="003B7B91"/>
    <w:rsid w:val="003B7CE0"/>
    <w:rsid w:val="003C0573"/>
    <w:rsid w:val="003C205B"/>
    <w:rsid w:val="003C2113"/>
    <w:rsid w:val="003C2E9F"/>
    <w:rsid w:val="003C3415"/>
    <w:rsid w:val="003C44F9"/>
    <w:rsid w:val="003C4814"/>
    <w:rsid w:val="003C5395"/>
    <w:rsid w:val="003C54D3"/>
    <w:rsid w:val="003C6402"/>
    <w:rsid w:val="003C6C6B"/>
    <w:rsid w:val="003C7694"/>
    <w:rsid w:val="003C7859"/>
    <w:rsid w:val="003C7C02"/>
    <w:rsid w:val="003D0715"/>
    <w:rsid w:val="003D085A"/>
    <w:rsid w:val="003D153C"/>
    <w:rsid w:val="003D1697"/>
    <w:rsid w:val="003D1A16"/>
    <w:rsid w:val="003D2263"/>
    <w:rsid w:val="003D255B"/>
    <w:rsid w:val="003D2A28"/>
    <w:rsid w:val="003D33A3"/>
    <w:rsid w:val="003D4002"/>
    <w:rsid w:val="003D554F"/>
    <w:rsid w:val="003D647D"/>
    <w:rsid w:val="003D65B6"/>
    <w:rsid w:val="003D66A6"/>
    <w:rsid w:val="003D7C3C"/>
    <w:rsid w:val="003E039A"/>
    <w:rsid w:val="003E05B8"/>
    <w:rsid w:val="003E0F76"/>
    <w:rsid w:val="003E14C3"/>
    <w:rsid w:val="003E2AFB"/>
    <w:rsid w:val="003E2CF7"/>
    <w:rsid w:val="003E2D4F"/>
    <w:rsid w:val="003E54C3"/>
    <w:rsid w:val="003E5B04"/>
    <w:rsid w:val="003E635C"/>
    <w:rsid w:val="003E683D"/>
    <w:rsid w:val="003E710C"/>
    <w:rsid w:val="003F0720"/>
    <w:rsid w:val="003F106D"/>
    <w:rsid w:val="003F1729"/>
    <w:rsid w:val="003F1C46"/>
    <w:rsid w:val="003F31DA"/>
    <w:rsid w:val="003F3404"/>
    <w:rsid w:val="003F45C7"/>
    <w:rsid w:val="003F4F9A"/>
    <w:rsid w:val="003F5519"/>
    <w:rsid w:val="003F5C1D"/>
    <w:rsid w:val="003F6527"/>
    <w:rsid w:val="00400393"/>
    <w:rsid w:val="0040072E"/>
    <w:rsid w:val="00401008"/>
    <w:rsid w:val="004031D5"/>
    <w:rsid w:val="0040325E"/>
    <w:rsid w:val="00404410"/>
    <w:rsid w:val="0040471E"/>
    <w:rsid w:val="00404F17"/>
    <w:rsid w:val="00406833"/>
    <w:rsid w:val="00406A7B"/>
    <w:rsid w:val="00407381"/>
    <w:rsid w:val="004107D2"/>
    <w:rsid w:val="004115DD"/>
    <w:rsid w:val="00411C16"/>
    <w:rsid w:val="00411CC2"/>
    <w:rsid w:val="00411F9B"/>
    <w:rsid w:val="00412E01"/>
    <w:rsid w:val="004137A6"/>
    <w:rsid w:val="00414979"/>
    <w:rsid w:val="004152F9"/>
    <w:rsid w:val="004158CE"/>
    <w:rsid w:val="00416152"/>
    <w:rsid w:val="00416D11"/>
    <w:rsid w:val="0041727D"/>
    <w:rsid w:val="00420250"/>
    <w:rsid w:val="00420697"/>
    <w:rsid w:val="00421946"/>
    <w:rsid w:val="00422BC9"/>
    <w:rsid w:val="00423023"/>
    <w:rsid w:val="00423621"/>
    <w:rsid w:val="00423853"/>
    <w:rsid w:val="004239C1"/>
    <w:rsid w:val="00424896"/>
    <w:rsid w:val="004252FD"/>
    <w:rsid w:val="0042578F"/>
    <w:rsid w:val="004264E8"/>
    <w:rsid w:val="004266A6"/>
    <w:rsid w:val="004267B2"/>
    <w:rsid w:val="0042691A"/>
    <w:rsid w:val="00426FDC"/>
    <w:rsid w:val="00427D0D"/>
    <w:rsid w:val="004302EE"/>
    <w:rsid w:val="0043053B"/>
    <w:rsid w:val="00431D20"/>
    <w:rsid w:val="00431D5E"/>
    <w:rsid w:val="00434FD4"/>
    <w:rsid w:val="0043542B"/>
    <w:rsid w:val="004354AB"/>
    <w:rsid w:val="00435661"/>
    <w:rsid w:val="00435A6C"/>
    <w:rsid w:val="00435B26"/>
    <w:rsid w:val="0043688C"/>
    <w:rsid w:val="0043690A"/>
    <w:rsid w:val="00436AE0"/>
    <w:rsid w:val="00436CE4"/>
    <w:rsid w:val="00436DF4"/>
    <w:rsid w:val="00437044"/>
    <w:rsid w:val="00437DB1"/>
    <w:rsid w:val="00440C47"/>
    <w:rsid w:val="00441F3C"/>
    <w:rsid w:val="004439D4"/>
    <w:rsid w:val="004442D1"/>
    <w:rsid w:val="0044486C"/>
    <w:rsid w:val="00444D56"/>
    <w:rsid w:val="004459A6"/>
    <w:rsid w:val="00445ECC"/>
    <w:rsid w:val="004471BA"/>
    <w:rsid w:val="00447ADC"/>
    <w:rsid w:val="00447BC5"/>
    <w:rsid w:val="004510E9"/>
    <w:rsid w:val="004521D6"/>
    <w:rsid w:val="00452602"/>
    <w:rsid w:val="004542DA"/>
    <w:rsid w:val="00454592"/>
    <w:rsid w:val="004550E0"/>
    <w:rsid w:val="0045513F"/>
    <w:rsid w:val="00455D34"/>
    <w:rsid w:val="004562DD"/>
    <w:rsid w:val="00456577"/>
    <w:rsid w:val="00456947"/>
    <w:rsid w:val="00457248"/>
    <w:rsid w:val="00457339"/>
    <w:rsid w:val="004601C4"/>
    <w:rsid w:val="00460B43"/>
    <w:rsid w:val="004614C4"/>
    <w:rsid w:val="004624C5"/>
    <w:rsid w:val="00462626"/>
    <w:rsid w:val="00464312"/>
    <w:rsid w:val="004648F6"/>
    <w:rsid w:val="0046494E"/>
    <w:rsid w:val="00464E9B"/>
    <w:rsid w:val="004665D8"/>
    <w:rsid w:val="00467878"/>
    <w:rsid w:val="00467A93"/>
    <w:rsid w:val="00470310"/>
    <w:rsid w:val="0047203D"/>
    <w:rsid w:val="00472066"/>
    <w:rsid w:val="004729C4"/>
    <w:rsid w:val="00473890"/>
    <w:rsid w:val="00473DE2"/>
    <w:rsid w:val="0047566F"/>
    <w:rsid w:val="00476439"/>
    <w:rsid w:val="0047718A"/>
    <w:rsid w:val="004806F8"/>
    <w:rsid w:val="00481127"/>
    <w:rsid w:val="00481193"/>
    <w:rsid w:val="00481A0B"/>
    <w:rsid w:val="00481BFE"/>
    <w:rsid w:val="00483467"/>
    <w:rsid w:val="00483CC8"/>
    <w:rsid w:val="004844D7"/>
    <w:rsid w:val="00485299"/>
    <w:rsid w:val="00485D73"/>
    <w:rsid w:val="00486557"/>
    <w:rsid w:val="0048681E"/>
    <w:rsid w:val="00490072"/>
    <w:rsid w:val="0049061C"/>
    <w:rsid w:val="004916BF"/>
    <w:rsid w:val="00492927"/>
    <w:rsid w:val="00494C43"/>
    <w:rsid w:val="00494CCC"/>
    <w:rsid w:val="00495645"/>
    <w:rsid w:val="004957A5"/>
    <w:rsid w:val="00495DC4"/>
    <w:rsid w:val="004969E0"/>
    <w:rsid w:val="00496AC7"/>
    <w:rsid w:val="004A0167"/>
    <w:rsid w:val="004A060F"/>
    <w:rsid w:val="004A0C0B"/>
    <w:rsid w:val="004A0E05"/>
    <w:rsid w:val="004A11E3"/>
    <w:rsid w:val="004A234B"/>
    <w:rsid w:val="004A2E85"/>
    <w:rsid w:val="004A3D05"/>
    <w:rsid w:val="004A4A38"/>
    <w:rsid w:val="004A4F5A"/>
    <w:rsid w:val="004B0767"/>
    <w:rsid w:val="004B1BBF"/>
    <w:rsid w:val="004B2951"/>
    <w:rsid w:val="004B2974"/>
    <w:rsid w:val="004B3A53"/>
    <w:rsid w:val="004B3ECA"/>
    <w:rsid w:val="004B3EDE"/>
    <w:rsid w:val="004B40B4"/>
    <w:rsid w:val="004B4991"/>
    <w:rsid w:val="004B4D3A"/>
    <w:rsid w:val="004B4D47"/>
    <w:rsid w:val="004B540F"/>
    <w:rsid w:val="004B5709"/>
    <w:rsid w:val="004B5B04"/>
    <w:rsid w:val="004B6627"/>
    <w:rsid w:val="004B706A"/>
    <w:rsid w:val="004C03CF"/>
    <w:rsid w:val="004C14E3"/>
    <w:rsid w:val="004C1F0D"/>
    <w:rsid w:val="004C2943"/>
    <w:rsid w:val="004C3B8D"/>
    <w:rsid w:val="004C406E"/>
    <w:rsid w:val="004C4EAE"/>
    <w:rsid w:val="004C510D"/>
    <w:rsid w:val="004C5240"/>
    <w:rsid w:val="004C5C81"/>
    <w:rsid w:val="004C5FE3"/>
    <w:rsid w:val="004C6677"/>
    <w:rsid w:val="004C6929"/>
    <w:rsid w:val="004C75F6"/>
    <w:rsid w:val="004C76A3"/>
    <w:rsid w:val="004D004E"/>
    <w:rsid w:val="004D122E"/>
    <w:rsid w:val="004D18D1"/>
    <w:rsid w:val="004D1E94"/>
    <w:rsid w:val="004D3C65"/>
    <w:rsid w:val="004D4C9A"/>
    <w:rsid w:val="004D5307"/>
    <w:rsid w:val="004D6690"/>
    <w:rsid w:val="004D6C47"/>
    <w:rsid w:val="004D6D03"/>
    <w:rsid w:val="004E101F"/>
    <w:rsid w:val="004E14D0"/>
    <w:rsid w:val="004E1818"/>
    <w:rsid w:val="004E2FA1"/>
    <w:rsid w:val="004E3CC8"/>
    <w:rsid w:val="004E4C22"/>
    <w:rsid w:val="004E4D4E"/>
    <w:rsid w:val="004E5041"/>
    <w:rsid w:val="004E5389"/>
    <w:rsid w:val="004E65FB"/>
    <w:rsid w:val="004E707C"/>
    <w:rsid w:val="004E7577"/>
    <w:rsid w:val="004F00D4"/>
    <w:rsid w:val="004F067A"/>
    <w:rsid w:val="004F151F"/>
    <w:rsid w:val="004F2690"/>
    <w:rsid w:val="004F2FF0"/>
    <w:rsid w:val="004F4658"/>
    <w:rsid w:val="004F4970"/>
    <w:rsid w:val="004F5377"/>
    <w:rsid w:val="004F55AD"/>
    <w:rsid w:val="004F6617"/>
    <w:rsid w:val="004F6A97"/>
    <w:rsid w:val="004F7A9E"/>
    <w:rsid w:val="004F7AA8"/>
    <w:rsid w:val="005003FE"/>
    <w:rsid w:val="005006C9"/>
    <w:rsid w:val="00500BED"/>
    <w:rsid w:val="00500F60"/>
    <w:rsid w:val="00500FF7"/>
    <w:rsid w:val="0050141A"/>
    <w:rsid w:val="0050150C"/>
    <w:rsid w:val="00501D27"/>
    <w:rsid w:val="00501D4D"/>
    <w:rsid w:val="00501EBD"/>
    <w:rsid w:val="00503DC0"/>
    <w:rsid w:val="005041B8"/>
    <w:rsid w:val="0050448F"/>
    <w:rsid w:val="0050449F"/>
    <w:rsid w:val="00504C77"/>
    <w:rsid w:val="00504F5A"/>
    <w:rsid w:val="00505BD0"/>
    <w:rsid w:val="00505D97"/>
    <w:rsid w:val="005061B2"/>
    <w:rsid w:val="005067BB"/>
    <w:rsid w:val="0051241E"/>
    <w:rsid w:val="00512956"/>
    <w:rsid w:val="005134DD"/>
    <w:rsid w:val="00514FCD"/>
    <w:rsid w:val="0051523A"/>
    <w:rsid w:val="005153B5"/>
    <w:rsid w:val="005157D4"/>
    <w:rsid w:val="00515A89"/>
    <w:rsid w:val="00516699"/>
    <w:rsid w:val="00516763"/>
    <w:rsid w:val="00516A3B"/>
    <w:rsid w:val="00517F87"/>
    <w:rsid w:val="00520D8A"/>
    <w:rsid w:val="005215E1"/>
    <w:rsid w:val="00522592"/>
    <w:rsid w:val="0052356A"/>
    <w:rsid w:val="00523D18"/>
    <w:rsid w:val="005244BF"/>
    <w:rsid w:val="0052450D"/>
    <w:rsid w:val="0052526A"/>
    <w:rsid w:val="0052534D"/>
    <w:rsid w:val="005253B1"/>
    <w:rsid w:val="005254DD"/>
    <w:rsid w:val="00525881"/>
    <w:rsid w:val="005259C3"/>
    <w:rsid w:val="00525CCF"/>
    <w:rsid w:val="00526712"/>
    <w:rsid w:val="0052741A"/>
    <w:rsid w:val="0052747B"/>
    <w:rsid w:val="00527D6E"/>
    <w:rsid w:val="00527EA0"/>
    <w:rsid w:val="00530894"/>
    <w:rsid w:val="0053269D"/>
    <w:rsid w:val="00532A5F"/>
    <w:rsid w:val="0053379C"/>
    <w:rsid w:val="005354E3"/>
    <w:rsid w:val="005358F4"/>
    <w:rsid w:val="005369E7"/>
    <w:rsid w:val="00536D95"/>
    <w:rsid w:val="005373A8"/>
    <w:rsid w:val="005379CC"/>
    <w:rsid w:val="0054008F"/>
    <w:rsid w:val="00540178"/>
    <w:rsid w:val="005409DA"/>
    <w:rsid w:val="00540EE9"/>
    <w:rsid w:val="00541158"/>
    <w:rsid w:val="00541D9C"/>
    <w:rsid w:val="00542149"/>
    <w:rsid w:val="00543257"/>
    <w:rsid w:val="0054371E"/>
    <w:rsid w:val="00543CC0"/>
    <w:rsid w:val="00544559"/>
    <w:rsid w:val="00545851"/>
    <w:rsid w:val="00545A08"/>
    <w:rsid w:val="00545C8E"/>
    <w:rsid w:val="00546DC2"/>
    <w:rsid w:val="00547AE2"/>
    <w:rsid w:val="00547DBC"/>
    <w:rsid w:val="00550BBC"/>
    <w:rsid w:val="00551124"/>
    <w:rsid w:val="00551373"/>
    <w:rsid w:val="00551500"/>
    <w:rsid w:val="00551548"/>
    <w:rsid w:val="00553D8F"/>
    <w:rsid w:val="00553ECC"/>
    <w:rsid w:val="005543CE"/>
    <w:rsid w:val="0055574A"/>
    <w:rsid w:val="00555915"/>
    <w:rsid w:val="00556E52"/>
    <w:rsid w:val="005573B0"/>
    <w:rsid w:val="005579EB"/>
    <w:rsid w:val="00557E40"/>
    <w:rsid w:val="00560095"/>
    <w:rsid w:val="00560475"/>
    <w:rsid w:val="0056101C"/>
    <w:rsid w:val="00562201"/>
    <w:rsid w:val="005622DB"/>
    <w:rsid w:val="00564DCB"/>
    <w:rsid w:val="00565C0D"/>
    <w:rsid w:val="0056663E"/>
    <w:rsid w:val="005667DE"/>
    <w:rsid w:val="005701C9"/>
    <w:rsid w:val="00570955"/>
    <w:rsid w:val="00571B6B"/>
    <w:rsid w:val="00572720"/>
    <w:rsid w:val="00573F09"/>
    <w:rsid w:val="0057453A"/>
    <w:rsid w:val="005745F2"/>
    <w:rsid w:val="005754A3"/>
    <w:rsid w:val="005757A7"/>
    <w:rsid w:val="005757D2"/>
    <w:rsid w:val="00575B04"/>
    <w:rsid w:val="00575F87"/>
    <w:rsid w:val="00576D94"/>
    <w:rsid w:val="00576DDB"/>
    <w:rsid w:val="00577C2C"/>
    <w:rsid w:val="00581085"/>
    <w:rsid w:val="00581CDA"/>
    <w:rsid w:val="00582950"/>
    <w:rsid w:val="00583075"/>
    <w:rsid w:val="00583E4D"/>
    <w:rsid w:val="005847A1"/>
    <w:rsid w:val="00585313"/>
    <w:rsid w:val="00585FA1"/>
    <w:rsid w:val="00587A18"/>
    <w:rsid w:val="0059064D"/>
    <w:rsid w:val="0059077A"/>
    <w:rsid w:val="0059092D"/>
    <w:rsid w:val="00590EB9"/>
    <w:rsid w:val="00591D23"/>
    <w:rsid w:val="005939E6"/>
    <w:rsid w:val="00593AA2"/>
    <w:rsid w:val="00595D3B"/>
    <w:rsid w:val="0059654B"/>
    <w:rsid w:val="0059658B"/>
    <w:rsid w:val="005968E1"/>
    <w:rsid w:val="00596AE5"/>
    <w:rsid w:val="00596E68"/>
    <w:rsid w:val="00597553"/>
    <w:rsid w:val="00597982"/>
    <w:rsid w:val="00597E12"/>
    <w:rsid w:val="005A06A4"/>
    <w:rsid w:val="005A0979"/>
    <w:rsid w:val="005A120D"/>
    <w:rsid w:val="005A1470"/>
    <w:rsid w:val="005A178A"/>
    <w:rsid w:val="005A245C"/>
    <w:rsid w:val="005A2DEB"/>
    <w:rsid w:val="005A3AD7"/>
    <w:rsid w:val="005A3B42"/>
    <w:rsid w:val="005A4CD1"/>
    <w:rsid w:val="005A5712"/>
    <w:rsid w:val="005A5888"/>
    <w:rsid w:val="005A7C4A"/>
    <w:rsid w:val="005A7CBF"/>
    <w:rsid w:val="005B028F"/>
    <w:rsid w:val="005B0F92"/>
    <w:rsid w:val="005B1186"/>
    <w:rsid w:val="005B1E4F"/>
    <w:rsid w:val="005B1FB8"/>
    <w:rsid w:val="005B21C3"/>
    <w:rsid w:val="005B28E6"/>
    <w:rsid w:val="005B37A5"/>
    <w:rsid w:val="005B3E19"/>
    <w:rsid w:val="005B43C0"/>
    <w:rsid w:val="005B4BD7"/>
    <w:rsid w:val="005B5763"/>
    <w:rsid w:val="005B6507"/>
    <w:rsid w:val="005B7ED8"/>
    <w:rsid w:val="005C0A62"/>
    <w:rsid w:val="005C0E91"/>
    <w:rsid w:val="005C1410"/>
    <w:rsid w:val="005C2D98"/>
    <w:rsid w:val="005C2E24"/>
    <w:rsid w:val="005C38FB"/>
    <w:rsid w:val="005C493C"/>
    <w:rsid w:val="005C6266"/>
    <w:rsid w:val="005C64CD"/>
    <w:rsid w:val="005C66C9"/>
    <w:rsid w:val="005C69E2"/>
    <w:rsid w:val="005C774A"/>
    <w:rsid w:val="005D0400"/>
    <w:rsid w:val="005D0948"/>
    <w:rsid w:val="005D0FC7"/>
    <w:rsid w:val="005D16B5"/>
    <w:rsid w:val="005D16B9"/>
    <w:rsid w:val="005D2ECB"/>
    <w:rsid w:val="005D501C"/>
    <w:rsid w:val="005D50B7"/>
    <w:rsid w:val="005D5F5E"/>
    <w:rsid w:val="005D5FE1"/>
    <w:rsid w:val="005D70C0"/>
    <w:rsid w:val="005D71E6"/>
    <w:rsid w:val="005D760C"/>
    <w:rsid w:val="005E01D2"/>
    <w:rsid w:val="005E0AB0"/>
    <w:rsid w:val="005E0B51"/>
    <w:rsid w:val="005E0BE2"/>
    <w:rsid w:val="005E13B5"/>
    <w:rsid w:val="005E222F"/>
    <w:rsid w:val="005E2965"/>
    <w:rsid w:val="005E2999"/>
    <w:rsid w:val="005E2D12"/>
    <w:rsid w:val="005E3262"/>
    <w:rsid w:val="005E4600"/>
    <w:rsid w:val="005E4C71"/>
    <w:rsid w:val="005E4D55"/>
    <w:rsid w:val="005E5613"/>
    <w:rsid w:val="005E5B91"/>
    <w:rsid w:val="005E664E"/>
    <w:rsid w:val="005E6684"/>
    <w:rsid w:val="005E68DD"/>
    <w:rsid w:val="005E6921"/>
    <w:rsid w:val="005E6D70"/>
    <w:rsid w:val="005E6DD9"/>
    <w:rsid w:val="005E7600"/>
    <w:rsid w:val="005E787E"/>
    <w:rsid w:val="005E7B74"/>
    <w:rsid w:val="005E7F2E"/>
    <w:rsid w:val="005F2A9E"/>
    <w:rsid w:val="005F3D7A"/>
    <w:rsid w:val="005F500B"/>
    <w:rsid w:val="005F5A37"/>
    <w:rsid w:val="005F635E"/>
    <w:rsid w:val="005F6669"/>
    <w:rsid w:val="005F71DE"/>
    <w:rsid w:val="00600638"/>
    <w:rsid w:val="00601ACF"/>
    <w:rsid w:val="006020CA"/>
    <w:rsid w:val="00602E25"/>
    <w:rsid w:val="00603AE5"/>
    <w:rsid w:val="00604182"/>
    <w:rsid w:val="00606AD9"/>
    <w:rsid w:val="00606C93"/>
    <w:rsid w:val="006105E0"/>
    <w:rsid w:val="00610882"/>
    <w:rsid w:val="00610BE2"/>
    <w:rsid w:val="00610BFB"/>
    <w:rsid w:val="0061240E"/>
    <w:rsid w:val="00613702"/>
    <w:rsid w:val="006145B6"/>
    <w:rsid w:val="00614F89"/>
    <w:rsid w:val="006151FB"/>
    <w:rsid w:val="00615627"/>
    <w:rsid w:val="00615702"/>
    <w:rsid w:val="00615987"/>
    <w:rsid w:val="00616F8B"/>
    <w:rsid w:val="00617104"/>
    <w:rsid w:val="006178E4"/>
    <w:rsid w:val="00620A17"/>
    <w:rsid w:val="00620B93"/>
    <w:rsid w:val="006221F8"/>
    <w:rsid w:val="00622290"/>
    <w:rsid w:val="006228B4"/>
    <w:rsid w:val="006235A1"/>
    <w:rsid w:val="0062362A"/>
    <w:rsid w:val="00624505"/>
    <w:rsid w:val="006247CF"/>
    <w:rsid w:val="00624868"/>
    <w:rsid w:val="00625018"/>
    <w:rsid w:val="006251E4"/>
    <w:rsid w:val="0062580F"/>
    <w:rsid w:val="006258F2"/>
    <w:rsid w:val="00626BCF"/>
    <w:rsid w:val="00626BDC"/>
    <w:rsid w:val="00626F56"/>
    <w:rsid w:val="00630F99"/>
    <w:rsid w:val="006312AE"/>
    <w:rsid w:val="00632B74"/>
    <w:rsid w:val="00632C96"/>
    <w:rsid w:val="00632E7F"/>
    <w:rsid w:val="00634F4B"/>
    <w:rsid w:val="00635DF7"/>
    <w:rsid w:val="006361CA"/>
    <w:rsid w:val="006363CA"/>
    <w:rsid w:val="006366C3"/>
    <w:rsid w:val="00636F0B"/>
    <w:rsid w:val="006403CD"/>
    <w:rsid w:val="0064172C"/>
    <w:rsid w:val="0064274D"/>
    <w:rsid w:val="00642B4D"/>
    <w:rsid w:val="006433C1"/>
    <w:rsid w:val="00646864"/>
    <w:rsid w:val="00647BA8"/>
    <w:rsid w:val="00647D30"/>
    <w:rsid w:val="00652887"/>
    <w:rsid w:val="00652DF3"/>
    <w:rsid w:val="006533D0"/>
    <w:rsid w:val="0065360B"/>
    <w:rsid w:val="00654B99"/>
    <w:rsid w:val="00655955"/>
    <w:rsid w:val="00655D6C"/>
    <w:rsid w:val="0065605B"/>
    <w:rsid w:val="006571A4"/>
    <w:rsid w:val="00660252"/>
    <w:rsid w:val="006606E7"/>
    <w:rsid w:val="00660AC0"/>
    <w:rsid w:val="006619B4"/>
    <w:rsid w:val="0066218A"/>
    <w:rsid w:val="00662AC4"/>
    <w:rsid w:val="00663322"/>
    <w:rsid w:val="00663372"/>
    <w:rsid w:val="00663BC0"/>
    <w:rsid w:val="0066508B"/>
    <w:rsid w:val="00665364"/>
    <w:rsid w:val="0066552A"/>
    <w:rsid w:val="0066630D"/>
    <w:rsid w:val="00666B99"/>
    <w:rsid w:val="0066762C"/>
    <w:rsid w:val="00670759"/>
    <w:rsid w:val="0067215A"/>
    <w:rsid w:val="006723D7"/>
    <w:rsid w:val="00672FF7"/>
    <w:rsid w:val="00673568"/>
    <w:rsid w:val="0067409D"/>
    <w:rsid w:val="0067503E"/>
    <w:rsid w:val="00676173"/>
    <w:rsid w:val="00677752"/>
    <w:rsid w:val="00680CA8"/>
    <w:rsid w:val="00681924"/>
    <w:rsid w:val="00681DBE"/>
    <w:rsid w:val="00682571"/>
    <w:rsid w:val="00682762"/>
    <w:rsid w:val="006834B0"/>
    <w:rsid w:val="0068419F"/>
    <w:rsid w:val="006857CE"/>
    <w:rsid w:val="006867ED"/>
    <w:rsid w:val="00686E1A"/>
    <w:rsid w:val="00691589"/>
    <w:rsid w:val="006924E7"/>
    <w:rsid w:val="00692CFC"/>
    <w:rsid w:val="00692EDA"/>
    <w:rsid w:val="00693321"/>
    <w:rsid w:val="006934DA"/>
    <w:rsid w:val="00693808"/>
    <w:rsid w:val="006939B7"/>
    <w:rsid w:val="00693BA6"/>
    <w:rsid w:val="00696E60"/>
    <w:rsid w:val="00697831"/>
    <w:rsid w:val="006A0FB9"/>
    <w:rsid w:val="006A13D9"/>
    <w:rsid w:val="006A15BA"/>
    <w:rsid w:val="006A1F87"/>
    <w:rsid w:val="006A28A3"/>
    <w:rsid w:val="006A528A"/>
    <w:rsid w:val="006A5661"/>
    <w:rsid w:val="006A5B06"/>
    <w:rsid w:val="006A6735"/>
    <w:rsid w:val="006B0AB9"/>
    <w:rsid w:val="006B1387"/>
    <w:rsid w:val="006B3728"/>
    <w:rsid w:val="006B3B50"/>
    <w:rsid w:val="006B41FD"/>
    <w:rsid w:val="006B5108"/>
    <w:rsid w:val="006B5374"/>
    <w:rsid w:val="006B5A31"/>
    <w:rsid w:val="006B68F7"/>
    <w:rsid w:val="006B6922"/>
    <w:rsid w:val="006B74F6"/>
    <w:rsid w:val="006B7924"/>
    <w:rsid w:val="006B7B6C"/>
    <w:rsid w:val="006C0CC8"/>
    <w:rsid w:val="006C1DDC"/>
    <w:rsid w:val="006C3DAC"/>
    <w:rsid w:val="006C3FAA"/>
    <w:rsid w:val="006C49AC"/>
    <w:rsid w:val="006C63E1"/>
    <w:rsid w:val="006D0613"/>
    <w:rsid w:val="006D0D02"/>
    <w:rsid w:val="006D1B62"/>
    <w:rsid w:val="006D34CE"/>
    <w:rsid w:val="006D4751"/>
    <w:rsid w:val="006D593D"/>
    <w:rsid w:val="006D5CB2"/>
    <w:rsid w:val="006D5E36"/>
    <w:rsid w:val="006D6309"/>
    <w:rsid w:val="006D6332"/>
    <w:rsid w:val="006D6DB4"/>
    <w:rsid w:val="006D6E50"/>
    <w:rsid w:val="006D73DE"/>
    <w:rsid w:val="006E1189"/>
    <w:rsid w:val="006E1992"/>
    <w:rsid w:val="006E1D63"/>
    <w:rsid w:val="006E20E8"/>
    <w:rsid w:val="006E2299"/>
    <w:rsid w:val="006E2784"/>
    <w:rsid w:val="006E3E46"/>
    <w:rsid w:val="006E4BF4"/>
    <w:rsid w:val="006E4FDD"/>
    <w:rsid w:val="006E503D"/>
    <w:rsid w:val="006E63F6"/>
    <w:rsid w:val="006E7098"/>
    <w:rsid w:val="006E7CB9"/>
    <w:rsid w:val="006E7F49"/>
    <w:rsid w:val="006F01EF"/>
    <w:rsid w:val="006F0D58"/>
    <w:rsid w:val="006F0ED1"/>
    <w:rsid w:val="006F16EE"/>
    <w:rsid w:val="006F19BE"/>
    <w:rsid w:val="006F1BC1"/>
    <w:rsid w:val="006F1F15"/>
    <w:rsid w:val="006F2537"/>
    <w:rsid w:val="006F2BEC"/>
    <w:rsid w:val="006F3F27"/>
    <w:rsid w:val="006F4DB1"/>
    <w:rsid w:val="006F50B2"/>
    <w:rsid w:val="006F5F38"/>
    <w:rsid w:val="006F734A"/>
    <w:rsid w:val="006F76C9"/>
    <w:rsid w:val="007003B6"/>
    <w:rsid w:val="0070048F"/>
    <w:rsid w:val="0070096A"/>
    <w:rsid w:val="0070146B"/>
    <w:rsid w:val="00704004"/>
    <w:rsid w:val="007045B1"/>
    <w:rsid w:val="0070592F"/>
    <w:rsid w:val="007067C9"/>
    <w:rsid w:val="00706958"/>
    <w:rsid w:val="0070697C"/>
    <w:rsid w:val="00706B3B"/>
    <w:rsid w:val="0070703E"/>
    <w:rsid w:val="007112B7"/>
    <w:rsid w:val="00711D3A"/>
    <w:rsid w:val="00712B05"/>
    <w:rsid w:val="00712DC5"/>
    <w:rsid w:val="007156A1"/>
    <w:rsid w:val="00716012"/>
    <w:rsid w:val="00716575"/>
    <w:rsid w:val="00717B0D"/>
    <w:rsid w:val="0072047F"/>
    <w:rsid w:val="00720FEE"/>
    <w:rsid w:val="0072260A"/>
    <w:rsid w:val="00723C1C"/>
    <w:rsid w:val="00724433"/>
    <w:rsid w:val="007247D3"/>
    <w:rsid w:val="00724834"/>
    <w:rsid w:val="00724A78"/>
    <w:rsid w:val="00724BA2"/>
    <w:rsid w:val="00724D87"/>
    <w:rsid w:val="00725474"/>
    <w:rsid w:val="00725504"/>
    <w:rsid w:val="00726B89"/>
    <w:rsid w:val="007272AB"/>
    <w:rsid w:val="00727957"/>
    <w:rsid w:val="00727C40"/>
    <w:rsid w:val="007309FA"/>
    <w:rsid w:val="007325D6"/>
    <w:rsid w:val="007325EC"/>
    <w:rsid w:val="0073500A"/>
    <w:rsid w:val="007352F2"/>
    <w:rsid w:val="00735438"/>
    <w:rsid w:val="00735885"/>
    <w:rsid w:val="007361DB"/>
    <w:rsid w:val="007366ED"/>
    <w:rsid w:val="00737797"/>
    <w:rsid w:val="007379AF"/>
    <w:rsid w:val="00737F70"/>
    <w:rsid w:val="00741052"/>
    <w:rsid w:val="007416C9"/>
    <w:rsid w:val="00741C71"/>
    <w:rsid w:val="00742A98"/>
    <w:rsid w:val="0074515F"/>
    <w:rsid w:val="00745475"/>
    <w:rsid w:val="00746D2F"/>
    <w:rsid w:val="007471F4"/>
    <w:rsid w:val="0075036C"/>
    <w:rsid w:val="00751B18"/>
    <w:rsid w:val="00752126"/>
    <w:rsid w:val="00753884"/>
    <w:rsid w:val="00753B32"/>
    <w:rsid w:val="00753D12"/>
    <w:rsid w:val="00753FFE"/>
    <w:rsid w:val="007545DE"/>
    <w:rsid w:val="00756DD1"/>
    <w:rsid w:val="0075786C"/>
    <w:rsid w:val="00757A13"/>
    <w:rsid w:val="007603EE"/>
    <w:rsid w:val="00761558"/>
    <w:rsid w:val="00762B15"/>
    <w:rsid w:val="007635C3"/>
    <w:rsid w:val="007644CC"/>
    <w:rsid w:val="00764D74"/>
    <w:rsid w:val="0076690D"/>
    <w:rsid w:val="00766CCE"/>
    <w:rsid w:val="0076724B"/>
    <w:rsid w:val="00767509"/>
    <w:rsid w:val="00770329"/>
    <w:rsid w:val="00770CDA"/>
    <w:rsid w:val="00771119"/>
    <w:rsid w:val="0077372A"/>
    <w:rsid w:val="00773F80"/>
    <w:rsid w:val="007741BB"/>
    <w:rsid w:val="00775146"/>
    <w:rsid w:val="007759EE"/>
    <w:rsid w:val="007767AD"/>
    <w:rsid w:val="00777008"/>
    <w:rsid w:val="00777F81"/>
    <w:rsid w:val="00780E4B"/>
    <w:rsid w:val="00781051"/>
    <w:rsid w:val="0078168C"/>
    <w:rsid w:val="00782350"/>
    <w:rsid w:val="007824AE"/>
    <w:rsid w:val="00784854"/>
    <w:rsid w:val="007853BB"/>
    <w:rsid w:val="00785850"/>
    <w:rsid w:val="00786E87"/>
    <w:rsid w:val="00786FC6"/>
    <w:rsid w:val="007879DD"/>
    <w:rsid w:val="00791FB5"/>
    <w:rsid w:val="0079201C"/>
    <w:rsid w:val="00792CC8"/>
    <w:rsid w:val="00793027"/>
    <w:rsid w:val="00793066"/>
    <w:rsid w:val="00793113"/>
    <w:rsid w:val="00794D0E"/>
    <w:rsid w:val="0079532E"/>
    <w:rsid w:val="007953D4"/>
    <w:rsid w:val="00795762"/>
    <w:rsid w:val="007964CD"/>
    <w:rsid w:val="007964D0"/>
    <w:rsid w:val="007979B6"/>
    <w:rsid w:val="00797ECE"/>
    <w:rsid w:val="007A035C"/>
    <w:rsid w:val="007A0474"/>
    <w:rsid w:val="007A0ACA"/>
    <w:rsid w:val="007A1C7D"/>
    <w:rsid w:val="007A24E9"/>
    <w:rsid w:val="007A47B9"/>
    <w:rsid w:val="007A5195"/>
    <w:rsid w:val="007A52DF"/>
    <w:rsid w:val="007A5E53"/>
    <w:rsid w:val="007A6F5E"/>
    <w:rsid w:val="007B12B9"/>
    <w:rsid w:val="007B18E7"/>
    <w:rsid w:val="007B2852"/>
    <w:rsid w:val="007B3E5D"/>
    <w:rsid w:val="007B40A6"/>
    <w:rsid w:val="007B4C01"/>
    <w:rsid w:val="007B51BE"/>
    <w:rsid w:val="007B5596"/>
    <w:rsid w:val="007B5874"/>
    <w:rsid w:val="007B5CF9"/>
    <w:rsid w:val="007B6737"/>
    <w:rsid w:val="007B6FD4"/>
    <w:rsid w:val="007B7260"/>
    <w:rsid w:val="007B796B"/>
    <w:rsid w:val="007C0C1F"/>
    <w:rsid w:val="007C0D15"/>
    <w:rsid w:val="007C123C"/>
    <w:rsid w:val="007C3F87"/>
    <w:rsid w:val="007C43E5"/>
    <w:rsid w:val="007C4C08"/>
    <w:rsid w:val="007C50A2"/>
    <w:rsid w:val="007C53E7"/>
    <w:rsid w:val="007C5408"/>
    <w:rsid w:val="007C5409"/>
    <w:rsid w:val="007C67C2"/>
    <w:rsid w:val="007C6884"/>
    <w:rsid w:val="007C72FF"/>
    <w:rsid w:val="007D12EA"/>
    <w:rsid w:val="007D154B"/>
    <w:rsid w:val="007D1823"/>
    <w:rsid w:val="007D24F0"/>
    <w:rsid w:val="007D3925"/>
    <w:rsid w:val="007D42ED"/>
    <w:rsid w:val="007D4470"/>
    <w:rsid w:val="007D4490"/>
    <w:rsid w:val="007D45A4"/>
    <w:rsid w:val="007D4862"/>
    <w:rsid w:val="007D4A25"/>
    <w:rsid w:val="007D5E0D"/>
    <w:rsid w:val="007D781C"/>
    <w:rsid w:val="007E01E0"/>
    <w:rsid w:val="007E0346"/>
    <w:rsid w:val="007E06BB"/>
    <w:rsid w:val="007E0C86"/>
    <w:rsid w:val="007E1A7F"/>
    <w:rsid w:val="007E262B"/>
    <w:rsid w:val="007E312F"/>
    <w:rsid w:val="007E3137"/>
    <w:rsid w:val="007E3682"/>
    <w:rsid w:val="007E36EE"/>
    <w:rsid w:val="007E3DBD"/>
    <w:rsid w:val="007E402E"/>
    <w:rsid w:val="007E41E8"/>
    <w:rsid w:val="007E47EC"/>
    <w:rsid w:val="007E4985"/>
    <w:rsid w:val="007E4D8A"/>
    <w:rsid w:val="007E63E2"/>
    <w:rsid w:val="007E71D6"/>
    <w:rsid w:val="007E7795"/>
    <w:rsid w:val="007E7C3E"/>
    <w:rsid w:val="007F0D10"/>
    <w:rsid w:val="007F0DA9"/>
    <w:rsid w:val="007F26C0"/>
    <w:rsid w:val="007F32B5"/>
    <w:rsid w:val="007F3767"/>
    <w:rsid w:val="007F3EDF"/>
    <w:rsid w:val="007F55C9"/>
    <w:rsid w:val="007F5A7C"/>
    <w:rsid w:val="007F7674"/>
    <w:rsid w:val="007F76CA"/>
    <w:rsid w:val="00800403"/>
    <w:rsid w:val="00800567"/>
    <w:rsid w:val="00800CFC"/>
    <w:rsid w:val="00801198"/>
    <w:rsid w:val="00801315"/>
    <w:rsid w:val="008014B5"/>
    <w:rsid w:val="0080256C"/>
    <w:rsid w:val="00802FE9"/>
    <w:rsid w:val="008031C3"/>
    <w:rsid w:val="00803DEB"/>
    <w:rsid w:val="0080518E"/>
    <w:rsid w:val="008052EE"/>
    <w:rsid w:val="00805320"/>
    <w:rsid w:val="00805A1C"/>
    <w:rsid w:val="00805A6C"/>
    <w:rsid w:val="00806C43"/>
    <w:rsid w:val="00806C4E"/>
    <w:rsid w:val="00807246"/>
    <w:rsid w:val="0080766C"/>
    <w:rsid w:val="00807D27"/>
    <w:rsid w:val="00807D28"/>
    <w:rsid w:val="0081010B"/>
    <w:rsid w:val="008108B0"/>
    <w:rsid w:val="008117A4"/>
    <w:rsid w:val="0081328D"/>
    <w:rsid w:val="0081349B"/>
    <w:rsid w:val="00813E7A"/>
    <w:rsid w:val="0081449C"/>
    <w:rsid w:val="0081462F"/>
    <w:rsid w:val="00814927"/>
    <w:rsid w:val="00814A98"/>
    <w:rsid w:val="00815A07"/>
    <w:rsid w:val="0081743B"/>
    <w:rsid w:val="00817878"/>
    <w:rsid w:val="00817DD4"/>
    <w:rsid w:val="008221A9"/>
    <w:rsid w:val="00823B5F"/>
    <w:rsid w:val="00824A74"/>
    <w:rsid w:val="0082533B"/>
    <w:rsid w:val="00825F75"/>
    <w:rsid w:val="00827F0C"/>
    <w:rsid w:val="00830182"/>
    <w:rsid w:val="00830AEE"/>
    <w:rsid w:val="0083212D"/>
    <w:rsid w:val="00833408"/>
    <w:rsid w:val="00833B17"/>
    <w:rsid w:val="00833B3C"/>
    <w:rsid w:val="00834623"/>
    <w:rsid w:val="00834668"/>
    <w:rsid w:val="00834B26"/>
    <w:rsid w:val="00835A1F"/>
    <w:rsid w:val="00835AED"/>
    <w:rsid w:val="00836A5A"/>
    <w:rsid w:val="00837AE0"/>
    <w:rsid w:val="00837B1F"/>
    <w:rsid w:val="008444E9"/>
    <w:rsid w:val="0084540C"/>
    <w:rsid w:val="00845EA4"/>
    <w:rsid w:val="00846041"/>
    <w:rsid w:val="00846749"/>
    <w:rsid w:val="008508CF"/>
    <w:rsid w:val="00851346"/>
    <w:rsid w:val="00851C9C"/>
    <w:rsid w:val="008520EF"/>
    <w:rsid w:val="00852524"/>
    <w:rsid w:val="008531B1"/>
    <w:rsid w:val="0085333B"/>
    <w:rsid w:val="00855279"/>
    <w:rsid w:val="008556B7"/>
    <w:rsid w:val="008556F8"/>
    <w:rsid w:val="00855D2A"/>
    <w:rsid w:val="00856C4A"/>
    <w:rsid w:val="00856F4F"/>
    <w:rsid w:val="0085770C"/>
    <w:rsid w:val="0085791C"/>
    <w:rsid w:val="00860635"/>
    <w:rsid w:val="00863058"/>
    <w:rsid w:val="00863C5A"/>
    <w:rsid w:val="00864CBC"/>
    <w:rsid w:val="008665BD"/>
    <w:rsid w:val="00866982"/>
    <w:rsid w:val="008669E8"/>
    <w:rsid w:val="00866B9A"/>
    <w:rsid w:val="00867B0C"/>
    <w:rsid w:val="00867FD1"/>
    <w:rsid w:val="008705AF"/>
    <w:rsid w:val="008709E1"/>
    <w:rsid w:val="00870D26"/>
    <w:rsid w:val="00871EED"/>
    <w:rsid w:val="008720A8"/>
    <w:rsid w:val="0087231E"/>
    <w:rsid w:val="00872601"/>
    <w:rsid w:val="00872C20"/>
    <w:rsid w:val="00873E22"/>
    <w:rsid w:val="00874082"/>
    <w:rsid w:val="0087445F"/>
    <w:rsid w:val="00874CB3"/>
    <w:rsid w:val="00875109"/>
    <w:rsid w:val="00875B20"/>
    <w:rsid w:val="00875FED"/>
    <w:rsid w:val="008772BB"/>
    <w:rsid w:val="008774CE"/>
    <w:rsid w:val="00877CEC"/>
    <w:rsid w:val="008801B5"/>
    <w:rsid w:val="00880A43"/>
    <w:rsid w:val="00881767"/>
    <w:rsid w:val="0088200C"/>
    <w:rsid w:val="008820E7"/>
    <w:rsid w:val="008834C9"/>
    <w:rsid w:val="00883EA2"/>
    <w:rsid w:val="00884DB5"/>
    <w:rsid w:val="00885E58"/>
    <w:rsid w:val="00886495"/>
    <w:rsid w:val="00887EA0"/>
    <w:rsid w:val="00890017"/>
    <w:rsid w:val="00890E2B"/>
    <w:rsid w:val="0089351A"/>
    <w:rsid w:val="008959AB"/>
    <w:rsid w:val="00895C0C"/>
    <w:rsid w:val="0089684F"/>
    <w:rsid w:val="00897D0E"/>
    <w:rsid w:val="008A07D6"/>
    <w:rsid w:val="008A15F2"/>
    <w:rsid w:val="008A1ACA"/>
    <w:rsid w:val="008A24FB"/>
    <w:rsid w:val="008A29D5"/>
    <w:rsid w:val="008A4806"/>
    <w:rsid w:val="008A5396"/>
    <w:rsid w:val="008A54C0"/>
    <w:rsid w:val="008A5E7C"/>
    <w:rsid w:val="008A610F"/>
    <w:rsid w:val="008A6B86"/>
    <w:rsid w:val="008A6C5A"/>
    <w:rsid w:val="008A7B15"/>
    <w:rsid w:val="008B1241"/>
    <w:rsid w:val="008B13F6"/>
    <w:rsid w:val="008B2424"/>
    <w:rsid w:val="008B2B69"/>
    <w:rsid w:val="008B380D"/>
    <w:rsid w:val="008B3A15"/>
    <w:rsid w:val="008B3C30"/>
    <w:rsid w:val="008B416B"/>
    <w:rsid w:val="008B4993"/>
    <w:rsid w:val="008B4FCE"/>
    <w:rsid w:val="008B52BF"/>
    <w:rsid w:val="008B710A"/>
    <w:rsid w:val="008B7123"/>
    <w:rsid w:val="008C0137"/>
    <w:rsid w:val="008C07EC"/>
    <w:rsid w:val="008C0C99"/>
    <w:rsid w:val="008C1390"/>
    <w:rsid w:val="008C24CD"/>
    <w:rsid w:val="008C3779"/>
    <w:rsid w:val="008C4A27"/>
    <w:rsid w:val="008C51C2"/>
    <w:rsid w:val="008C641A"/>
    <w:rsid w:val="008C6634"/>
    <w:rsid w:val="008C6EC4"/>
    <w:rsid w:val="008C78E4"/>
    <w:rsid w:val="008D077D"/>
    <w:rsid w:val="008D16D4"/>
    <w:rsid w:val="008D2098"/>
    <w:rsid w:val="008D4F2A"/>
    <w:rsid w:val="008D53D9"/>
    <w:rsid w:val="008D6567"/>
    <w:rsid w:val="008D6F8B"/>
    <w:rsid w:val="008D7494"/>
    <w:rsid w:val="008D7C63"/>
    <w:rsid w:val="008E0B10"/>
    <w:rsid w:val="008E0E3E"/>
    <w:rsid w:val="008E141E"/>
    <w:rsid w:val="008E44F2"/>
    <w:rsid w:val="008E4AE6"/>
    <w:rsid w:val="008E5E69"/>
    <w:rsid w:val="008E7FB5"/>
    <w:rsid w:val="008F0FCA"/>
    <w:rsid w:val="008F1219"/>
    <w:rsid w:val="008F13B9"/>
    <w:rsid w:val="008F188D"/>
    <w:rsid w:val="008F1F48"/>
    <w:rsid w:val="008F2870"/>
    <w:rsid w:val="008F2BCE"/>
    <w:rsid w:val="008F2DC4"/>
    <w:rsid w:val="008F323F"/>
    <w:rsid w:val="008F3308"/>
    <w:rsid w:val="008F39C7"/>
    <w:rsid w:val="008F4217"/>
    <w:rsid w:val="008F4BB5"/>
    <w:rsid w:val="008F5241"/>
    <w:rsid w:val="008F60B1"/>
    <w:rsid w:val="008F65BE"/>
    <w:rsid w:val="008F6BFD"/>
    <w:rsid w:val="008F6EC1"/>
    <w:rsid w:val="008F7778"/>
    <w:rsid w:val="009003CA"/>
    <w:rsid w:val="00901439"/>
    <w:rsid w:val="0090151B"/>
    <w:rsid w:val="009015C5"/>
    <w:rsid w:val="00901AE1"/>
    <w:rsid w:val="009021BC"/>
    <w:rsid w:val="00903E6E"/>
    <w:rsid w:val="0090485C"/>
    <w:rsid w:val="00904E4D"/>
    <w:rsid w:val="00905E0C"/>
    <w:rsid w:val="00906D94"/>
    <w:rsid w:val="00907C36"/>
    <w:rsid w:val="00907C3F"/>
    <w:rsid w:val="009102D2"/>
    <w:rsid w:val="00910D36"/>
    <w:rsid w:val="00911020"/>
    <w:rsid w:val="00911398"/>
    <w:rsid w:val="0091148E"/>
    <w:rsid w:val="00911FD3"/>
    <w:rsid w:val="0091369B"/>
    <w:rsid w:val="009139BC"/>
    <w:rsid w:val="00913D12"/>
    <w:rsid w:val="009146EC"/>
    <w:rsid w:val="009148E9"/>
    <w:rsid w:val="00914F3C"/>
    <w:rsid w:val="009151F5"/>
    <w:rsid w:val="009158A0"/>
    <w:rsid w:val="0091661E"/>
    <w:rsid w:val="00917034"/>
    <w:rsid w:val="0091706B"/>
    <w:rsid w:val="00917C83"/>
    <w:rsid w:val="00920BC7"/>
    <w:rsid w:val="00920D7B"/>
    <w:rsid w:val="00921C21"/>
    <w:rsid w:val="00922A72"/>
    <w:rsid w:val="00923131"/>
    <w:rsid w:val="0092324E"/>
    <w:rsid w:val="009234DE"/>
    <w:rsid w:val="00923BA0"/>
    <w:rsid w:val="00923F57"/>
    <w:rsid w:val="009244A5"/>
    <w:rsid w:val="00924D9F"/>
    <w:rsid w:val="00925658"/>
    <w:rsid w:val="00925E61"/>
    <w:rsid w:val="00926680"/>
    <w:rsid w:val="0092752A"/>
    <w:rsid w:val="00927BA8"/>
    <w:rsid w:val="00930855"/>
    <w:rsid w:val="00930C9A"/>
    <w:rsid w:val="00931525"/>
    <w:rsid w:val="0093168E"/>
    <w:rsid w:val="00931CAA"/>
    <w:rsid w:val="009328F7"/>
    <w:rsid w:val="00932AD3"/>
    <w:rsid w:val="00932FBC"/>
    <w:rsid w:val="00933B3D"/>
    <w:rsid w:val="00934186"/>
    <w:rsid w:val="00934AB9"/>
    <w:rsid w:val="00935588"/>
    <w:rsid w:val="00936558"/>
    <w:rsid w:val="009370FF"/>
    <w:rsid w:val="00940A1E"/>
    <w:rsid w:val="00941DF7"/>
    <w:rsid w:val="00941F2C"/>
    <w:rsid w:val="00942790"/>
    <w:rsid w:val="0094303A"/>
    <w:rsid w:val="00943341"/>
    <w:rsid w:val="0094417B"/>
    <w:rsid w:val="00947E59"/>
    <w:rsid w:val="00947E9B"/>
    <w:rsid w:val="00950073"/>
    <w:rsid w:val="009501B1"/>
    <w:rsid w:val="00950273"/>
    <w:rsid w:val="0095166C"/>
    <w:rsid w:val="0095176C"/>
    <w:rsid w:val="0095195C"/>
    <w:rsid w:val="009525D9"/>
    <w:rsid w:val="00953D9E"/>
    <w:rsid w:val="00953DDF"/>
    <w:rsid w:val="00953F1C"/>
    <w:rsid w:val="00953F3F"/>
    <w:rsid w:val="0095498D"/>
    <w:rsid w:val="009555B7"/>
    <w:rsid w:val="0095683F"/>
    <w:rsid w:val="00956E52"/>
    <w:rsid w:val="00960DDB"/>
    <w:rsid w:val="009622A7"/>
    <w:rsid w:val="00962378"/>
    <w:rsid w:val="0096254C"/>
    <w:rsid w:val="00963C80"/>
    <w:rsid w:val="00963E54"/>
    <w:rsid w:val="00963FD3"/>
    <w:rsid w:val="009643BF"/>
    <w:rsid w:val="00964A08"/>
    <w:rsid w:val="00966C9A"/>
    <w:rsid w:val="00966F36"/>
    <w:rsid w:val="00970A91"/>
    <w:rsid w:val="0097142E"/>
    <w:rsid w:val="00973505"/>
    <w:rsid w:val="00973C3F"/>
    <w:rsid w:val="00973F99"/>
    <w:rsid w:val="0097688C"/>
    <w:rsid w:val="009772C2"/>
    <w:rsid w:val="0097771C"/>
    <w:rsid w:val="00980EE2"/>
    <w:rsid w:val="00981B88"/>
    <w:rsid w:val="00982FB0"/>
    <w:rsid w:val="00983F0E"/>
    <w:rsid w:val="00984041"/>
    <w:rsid w:val="009843D1"/>
    <w:rsid w:val="009844F5"/>
    <w:rsid w:val="009849FE"/>
    <w:rsid w:val="00984B8D"/>
    <w:rsid w:val="00984CC1"/>
    <w:rsid w:val="00986153"/>
    <w:rsid w:val="00986C0A"/>
    <w:rsid w:val="00987223"/>
    <w:rsid w:val="00990F1D"/>
    <w:rsid w:val="00991857"/>
    <w:rsid w:val="00992A30"/>
    <w:rsid w:val="00992D0C"/>
    <w:rsid w:val="00993495"/>
    <w:rsid w:val="00994C34"/>
    <w:rsid w:val="009959D1"/>
    <w:rsid w:val="00995A47"/>
    <w:rsid w:val="009965BB"/>
    <w:rsid w:val="009973FA"/>
    <w:rsid w:val="009977F2"/>
    <w:rsid w:val="009A03D0"/>
    <w:rsid w:val="009A0D4F"/>
    <w:rsid w:val="009A1A0A"/>
    <w:rsid w:val="009A1B56"/>
    <w:rsid w:val="009A1C3B"/>
    <w:rsid w:val="009A1EE5"/>
    <w:rsid w:val="009A20C0"/>
    <w:rsid w:val="009A23E0"/>
    <w:rsid w:val="009A28F5"/>
    <w:rsid w:val="009A2AAD"/>
    <w:rsid w:val="009A2DE0"/>
    <w:rsid w:val="009A387E"/>
    <w:rsid w:val="009A55CA"/>
    <w:rsid w:val="009A56DC"/>
    <w:rsid w:val="009A592D"/>
    <w:rsid w:val="009A616A"/>
    <w:rsid w:val="009A732F"/>
    <w:rsid w:val="009B08E5"/>
    <w:rsid w:val="009B1C52"/>
    <w:rsid w:val="009B1EBF"/>
    <w:rsid w:val="009B2D20"/>
    <w:rsid w:val="009B4B4F"/>
    <w:rsid w:val="009B5940"/>
    <w:rsid w:val="009B5E83"/>
    <w:rsid w:val="009B62AC"/>
    <w:rsid w:val="009B6958"/>
    <w:rsid w:val="009C0657"/>
    <w:rsid w:val="009C0AC4"/>
    <w:rsid w:val="009C1AC7"/>
    <w:rsid w:val="009C1DAA"/>
    <w:rsid w:val="009C1DF7"/>
    <w:rsid w:val="009C27B1"/>
    <w:rsid w:val="009C2D7B"/>
    <w:rsid w:val="009C3795"/>
    <w:rsid w:val="009C388E"/>
    <w:rsid w:val="009C43B2"/>
    <w:rsid w:val="009C4459"/>
    <w:rsid w:val="009C447C"/>
    <w:rsid w:val="009C45B1"/>
    <w:rsid w:val="009C49AD"/>
    <w:rsid w:val="009C49E5"/>
    <w:rsid w:val="009C547F"/>
    <w:rsid w:val="009C5737"/>
    <w:rsid w:val="009C6D58"/>
    <w:rsid w:val="009C7106"/>
    <w:rsid w:val="009C72D7"/>
    <w:rsid w:val="009D0BAB"/>
    <w:rsid w:val="009D0DD1"/>
    <w:rsid w:val="009D1649"/>
    <w:rsid w:val="009D25D3"/>
    <w:rsid w:val="009D32E3"/>
    <w:rsid w:val="009D3595"/>
    <w:rsid w:val="009D3A71"/>
    <w:rsid w:val="009D47A1"/>
    <w:rsid w:val="009D52B6"/>
    <w:rsid w:val="009D53D8"/>
    <w:rsid w:val="009D5B45"/>
    <w:rsid w:val="009D6014"/>
    <w:rsid w:val="009D7A31"/>
    <w:rsid w:val="009E0269"/>
    <w:rsid w:val="009E0CFD"/>
    <w:rsid w:val="009E13D5"/>
    <w:rsid w:val="009E1C96"/>
    <w:rsid w:val="009E1D5C"/>
    <w:rsid w:val="009E1DCE"/>
    <w:rsid w:val="009E279E"/>
    <w:rsid w:val="009E27B7"/>
    <w:rsid w:val="009E4582"/>
    <w:rsid w:val="009E61E1"/>
    <w:rsid w:val="009E6D54"/>
    <w:rsid w:val="009E79F1"/>
    <w:rsid w:val="009F03D0"/>
    <w:rsid w:val="009F07E2"/>
    <w:rsid w:val="009F16B2"/>
    <w:rsid w:val="009F1C41"/>
    <w:rsid w:val="009F255A"/>
    <w:rsid w:val="009F3279"/>
    <w:rsid w:val="009F38AE"/>
    <w:rsid w:val="009F3D5C"/>
    <w:rsid w:val="009F4265"/>
    <w:rsid w:val="009F445E"/>
    <w:rsid w:val="009F4540"/>
    <w:rsid w:val="009F4A6C"/>
    <w:rsid w:val="009F528D"/>
    <w:rsid w:val="00A001E6"/>
    <w:rsid w:val="00A006BA"/>
    <w:rsid w:val="00A00C05"/>
    <w:rsid w:val="00A01B5D"/>
    <w:rsid w:val="00A028BF"/>
    <w:rsid w:val="00A04261"/>
    <w:rsid w:val="00A04FAC"/>
    <w:rsid w:val="00A05EE7"/>
    <w:rsid w:val="00A07518"/>
    <w:rsid w:val="00A10F0E"/>
    <w:rsid w:val="00A119E4"/>
    <w:rsid w:val="00A1313C"/>
    <w:rsid w:val="00A131B1"/>
    <w:rsid w:val="00A13454"/>
    <w:rsid w:val="00A13F69"/>
    <w:rsid w:val="00A140CB"/>
    <w:rsid w:val="00A14544"/>
    <w:rsid w:val="00A15263"/>
    <w:rsid w:val="00A156AE"/>
    <w:rsid w:val="00A15970"/>
    <w:rsid w:val="00A16252"/>
    <w:rsid w:val="00A16528"/>
    <w:rsid w:val="00A17771"/>
    <w:rsid w:val="00A2169D"/>
    <w:rsid w:val="00A22977"/>
    <w:rsid w:val="00A23D4F"/>
    <w:rsid w:val="00A24C0E"/>
    <w:rsid w:val="00A24D1E"/>
    <w:rsid w:val="00A259A4"/>
    <w:rsid w:val="00A26409"/>
    <w:rsid w:val="00A264EC"/>
    <w:rsid w:val="00A2661C"/>
    <w:rsid w:val="00A26BE7"/>
    <w:rsid w:val="00A26F2A"/>
    <w:rsid w:val="00A306C5"/>
    <w:rsid w:val="00A30D38"/>
    <w:rsid w:val="00A3140A"/>
    <w:rsid w:val="00A32483"/>
    <w:rsid w:val="00A324A9"/>
    <w:rsid w:val="00A325D9"/>
    <w:rsid w:val="00A32F53"/>
    <w:rsid w:val="00A33410"/>
    <w:rsid w:val="00A33E4B"/>
    <w:rsid w:val="00A34B05"/>
    <w:rsid w:val="00A34EBE"/>
    <w:rsid w:val="00A35409"/>
    <w:rsid w:val="00A35732"/>
    <w:rsid w:val="00A35ED6"/>
    <w:rsid w:val="00A37979"/>
    <w:rsid w:val="00A37C4A"/>
    <w:rsid w:val="00A37FF8"/>
    <w:rsid w:val="00A4282B"/>
    <w:rsid w:val="00A42E80"/>
    <w:rsid w:val="00A42EFD"/>
    <w:rsid w:val="00A43613"/>
    <w:rsid w:val="00A437E3"/>
    <w:rsid w:val="00A4465B"/>
    <w:rsid w:val="00A44E73"/>
    <w:rsid w:val="00A46C04"/>
    <w:rsid w:val="00A47087"/>
    <w:rsid w:val="00A47571"/>
    <w:rsid w:val="00A47683"/>
    <w:rsid w:val="00A50375"/>
    <w:rsid w:val="00A50E39"/>
    <w:rsid w:val="00A519EA"/>
    <w:rsid w:val="00A5280D"/>
    <w:rsid w:val="00A52BB8"/>
    <w:rsid w:val="00A53768"/>
    <w:rsid w:val="00A546FB"/>
    <w:rsid w:val="00A553F1"/>
    <w:rsid w:val="00A554B8"/>
    <w:rsid w:val="00A5576C"/>
    <w:rsid w:val="00A55AF9"/>
    <w:rsid w:val="00A57B80"/>
    <w:rsid w:val="00A609E4"/>
    <w:rsid w:val="00A61394"/>
    <w:rsid w:val="00A61954"/>
    <w:rsid w:val="00A61961"/>
    <w:rsid w:val="00A629F3"/>
    <w:rsid w:val="00A62FF6"/>
    <w:rsid w:val="00A630B7"/>
    <w:rsid w:val="00A6348A"/>
    <w:rsid w:val="00A63EC0"/>
    <w:rsid w:val="00A64B9E"/>
    <w:rsid w:val="00A65EAA"/>
    <w:rsid w:val="00A66102"/>
    <w:rsid w:val="00A66299"/>
    <w:rsid w:val="00A66AFB"/>
    <w:rsid w:val="00A66C05"/>
    <w:rsid w:val="00A67A74"/>
    <w:rsid w:val="00A70017"/>
    <w:rsid w:val="00A70374"/>
    <w:rsid w:val="00A7047B"/>
    <w:rsid w:val="00A71574"/>
    <w:rsid w:val="00A72221"/>
    <w:rsid w:val="00A72654"/>
    <w:rsid w:val="00A72903"/>
    <w:rsid w:val="00A729B8"/>
    <w:rsid w:val="00A72BE9"/>
    <w:rsid w:val="00A72C5D"/>
    <w:rsid w:val="00A74576"/>
    <w:rsid w:val="00A7457E"/>
    <w:rsid w:val="00A74D0C"/>
    <w:rsid w:val="00A756FD"/>
    <w:rsid w:val="00A76F97"/>
    <w:rsid w:val="00A775C1"/>
    <w:rsid w:val="00A77A4F"/>
    <w:rsid w:val="00A804AA"/>
    <w:rsid w:val="00A8223C"/>
    <w:rsid w:val="00A824A4"/>
    <w:rsid w:val="00A84562"/>
    <w:rsid w:val="00A852B5"/>
    <w:rsid w:val="00A85628"/>
    <w:rsid w:val="00A85DFC"/>
    <w:rsid w:val="00A85E8A"/>
    <w:rsid w:val="00A86D70"/>
    <w:rsid w:val="00A86F8E"/>
    <w:rsid w:val="00A87015"/>
    <w:rsid w:val="00A87DD9"/>
    <w:rsid w:val="00A90D66"/>
    <w:rsid w:val="00A90E72"/>
    <w:rsid w:val="00A9192E"/>
    <w:rsid w:val="00A927A6"/>
    <w:rsid w:val="00A93C1C"/>
    <w:rsid w:val="00A93CBD"/>
    <w:rsid w:val="00A9462B"/>
    <w:rsid w:val="00A95555"/>
    <w:rsid w:val="00A97099"/>
    <w:rsid w:val="00A97282"/>
    <w:rsid w:val="00A976F5"/>
    <w:rsid w:val="00AA044D"/>
    <w:rsid w:val="00AA0B52"/>
    <w:rsid w:val="00AA0B6D"/>
    <w:rsid w:val="00AA1970"/>
    <w:rsid w:val="00AA1F33"/>
    <w:rsid w:val="00AA352B"/>
    <w:rsid w:val="00AA3D5B"/>
    <w:rsid w:val="00AA3F8F"/>
    <w:rsid w:val="00AA3FFF"/>
    <w:rsid w:val="00AA40E8"/>
    <w:rsid w:val="00AA4643"/>
    <w:rsid w:val="00AA4E0B"/>
    <w:rsid w:val="00AA5D32"/>
    <w:rsid w:val="00AA6232"/>
    <w:rsid w:val="00AA6E4B"/>
    <w:rsid w:val="00AA777A"/>
    <w:rsid w:val="00AA7ABB"/>
    <w:rsid w:val="00AB0A4B"/>
    <w:rsid w:val="00AB176C"/>
    <w:rsid w:val="00AB35EE"/>
    <w:rsid w:val="00AB3D4A"/>
    <w:rsid w:val="00AB3D5F"/>
    <w:rsid w:val="00AB3EF4"/>
    <w:rsid w:val="00AB4570"/>
    <w:rsid w:val="00AB49F1"/>
    <w:rsid w:val="00AB5A44"/>
    <w:rsid w:val="00AB5CDF"/>
    <w:rsid w:val="00AB5D71"/>
    <w:rsid w:val="00AB5E6E"/>
    <w:rsid w:val="00AB68BF"/>
    <w:rsid w:val="00AB6E2C"/>
    <w:rsid w:val="00AB7645"/>
    <w:rsid w:val="00AB7E3B"/>
    <w:rsid w:val="00AC0AB1"/>
    <w:rsid w:val="00AC1D7A"/>
    <w:rsid w:val="00AC1FAB"/>
    <w:rsid w:val="00AC3CE6"/>
    <w:rsid w:val="00AC3FDE"/>
    <w:rsid w:val="00AC5E43"/>
    <w:rsid w:val="00AC6975"/>
    <w:rsid w:val="00AC7163"/>
    <w:rsid w:val="00AC777C"/>
    <w:rsid w:val="00AC7935"/>
    <w:rsid w:val="00AD00E9"/>
    <w:rsid w:val="00AD048E"/>
    <w:rsid w:val="00AD0662"/>
    <w:rsid w:val="00AD3751"/>
    <w:rsid w:val="00AD3BBD"/>
    <w:rsid w:val="00AD4069"/>
    <w:rsid w:val="00AD4AF1"/>
    <w:rsid w:val="00AD5384"/>
    <w:rsid w:val="00AD59F9"/>
    <w:rsid w:val="00AD672B"/>
    <w:rsid w:val="00AD7836"/>
    <w:rsid w:val="00AE0D90"/>
    <w:rsid w:val="00AE1251"/>
    <w:rsid w:val="00AE14E4"/>
    <w:rsid w:val="00AE2FD2"/>
    <w:rsid w:val="00AE3A02"/>
    <w:rsid w:val="00AE3B54"/>
    <w:rsid w:val="00AE4AD5"/>
    <w:rsid w:val="00AE5202"/>
    <w:rsid w:val="00AE5710"/>
    <w:rsid w:val="00AE58BA"/>
    <w:rsid w:val="00AE5DBF"/>
    <w:rsid w:val="00AE5FEA"/>
    <w:rsid w:val="00AE67C8"/>
    <w:rsid w:val="00AE6A5A"/>
    <w:rsid w:val="00AF0CBB"/>
    <w:rsid w:val="00AF252F"/>
    <w:rsid w:val="00AF31BD"/>
    <w:rsid w:val="00AF33EC"/>
    <w:rsid w:val="00AF4468"/>
    <w:rsid w:val="00AF476F"/>
    <w:rsid w:val="00AF4D1A"/>
    <w:rsid w:val="00AF506A"/>
    <w:rsid w:val="00AF51FC"/>
    <w:rsid w:val="00AF535E"/>
    <w:rsid w:val="00AF664D"/>
    <w:rsid w:val="00AF73FA"/>
    <w:rsid w:val="00B00140"/>
    <w:rsid w:val="00B0153D"/>
    <w:rsid w:val="00B01B82"/>
    <w:rsid w:val="00B023E4"/>
    <w:rsid w:val="00B04136"/>
    <w:rsid w:val="00B04810"/>
    <w:rsid w:val="00B05B7D"/>
    <w:rsid w:val="00B10554"/>
    <w:rsid w:val="00B110F1"/>
    <w:rsid w:val="00B1163E"/>
    <w:rsid w:val="00B11865"/>
    <w:rsid w:val="00B11E4D"/>
    <w:rsid w:val="00B1235A"/>
    <w:rsid w:val="00B1250B"/>
    <w:rsid w:val="00B12A68"/>
    <w:rsid w:val="00B12BA3"/>
    <w:rsid w:val="00B12E49"/>
    <w:rsid w:val="00B13999"/>
    <w:rsid w:val="00B14FBC"/>
    <w:rsid w:val="00B150EA"/>
    <w:rsid w:val="00B1563A"/>
    <w:rsid w:val="00B15F14"/>
    <w:rsid w:val="00B16990"/>
    <w:rsid w:val="00B170F8"/>
    <w:rsid w:val="00B200C8"/>
    <w:rsid w:val="00B20A1F"/>
    <w:rsid w:val="00B215BA"/>
    <w:rsid w:val="00B21FEB"/>
    <w:rsid w:val="00B222A2"/>
    <w:rsid w:val="00B226FE"/>
    <w:rsid w:val="00B2341D"/>
    <w:rsid w:val="00B23909"/>
    <w:rsid w:val="00B23CC3"/>
    <w:rsid w:val="00B24121"/>
    <w:rsid w:val="00B24543"/>
    <w:rsid w:val="00B24E79"/>
    <w:rsid w:val="00B24F80"/>
    <w:rsid w:val="00B25A64"/>
    <w:rsid w:val="00B26544"/>
    <w:rsid w:val="00B2725D"/>
    <w:rsid w:val="00B30755"/>
    <w:rsid w:val="00B30F6A"/>
    <w:rsid w:val="00B31949"/>
    <w:rsid w:val="00B32712"/>
    <w:rsid w:val="00B336F5"/>
    <w:rsid w:val="00B34242"/>
    <w:rsid w:val="00B3489E"/>
    <w:rsid w:val="00B34F59"/>
    <w:rsid w:val="00B35678"/>
    <w:rsid w:val="00B35BAC"/>
    <w:rsid w:val="00B35C4F"/>
    <w:rsid w:val="00B35DF0"/>
    <w:rsid w:val="00B4123B"/>
    <w:rsid w:val="00B4130F"/>
    <w:rsid w:val="00B41D00"/>
    <w:rsid w:val="00B42248"/>
    <w:rsid w:val="00B43584"/>
    <w:rsid w:val="00B4405D"/>
    <w:rsid w:val="00B4491F"/>
    <w:rsid w:val="00B44C5A"/>
    <w:rsid w:val="00B50B4D"/>
    <w:rsid w:val="00B50B9E"/>
    <w:rsid w:val="00B50C9F"/>
    <w:rsid w:val="00B51C65"/>
    <w:rsid w:val="00B52A63"/>
    <w:rsid w:val="00B52DE6"/>
    <w:rsid w:val="00B53718"/>
    <w:rsid w:val="00B53F03"/>
    <w:rsid w:val="00B54E24"/>
    <w:rsid w:val="00B55538"/>
    <w:rsid w:val="00B55A27"/>
    <w:rsid w:val="00B55C75"/>
    <w:rsid w:val="00B55EE2"/>
    <w:rsid w:val="00B572A3"/>
    <w:rsid w:val="00B57BAE"/>
    <w:rsid w:val="00B60BF4"/>
    <w:rsid w:val="00B61B60"/>
    <w:rsid w:val="00B61EAB"/>
    <w:rsid w:val="00B6268F"/>
    <w:rsid w:val="00B629EB"/>
    <w:rsid w:val="00B6559A"/>
    <w:rsid w:val="00B66379"/>
    <w:rsid w:val="00B6645D"/>
    <w:rsid w:val="00B67135"/>
    <w:rsid w:val="00B67E64"/>
    <w:rsid w:val="00B7066F"/>
    <w:rsid w:val="00B71724"/>
    <w:rsid w:val="00B71A97"/>
    <w:rsid w:val="00B71B1E"/>
    <w:rsid w:val="00B7208E"/>
    <w:rsid w:val="00B72DCB"/>
    <w:rsid w:val="00B73F88"/>
    <w:rsid w:val="00B7426E"/>
    <w:rsid w:val="00B75463"/>
    <w:rsid w:val="00B759B5"/>
    <w:rsid w:val="00B75D35"/>
    <w:rsid w:val="00B771EE"/>
    <w:rsid w:val="00B77CA9"/>
    <w:rsid w:val="00B77EB8"/>
    <w:rsid w:val="00B81237"/>
    <w:rsid w:val="00B831B2"/>
    <w:rsid w:val="00B83641"/>
    <w:rsid w:val="00B84A40"/>
    <w:rsid w:val="00B8583D"/>
    <w:rsid w:val="00B85C6C"/>
    <w:rsid w:val="00B86B2D"/>
    <w:rsid w:val="00B86B96"/>
    <w:rsid w:val="00B879C8"/>
    <w:rsid w:val="00B90086"/>
    <w:rsid w:val="00B906E7"/>
    <w:rsid w:val="00B90B56"/>
    <w:rsid w:val="00B92731"/>
    <w:rsid w:val="00B92C7B"/>
    <w:rsid w:val="00B92F9E"/>
    <w:rsid w:val="00B93FBB"/>
    <w:rsid w:val="00B9404A"/>
    <w:rsid w:val="00B943A6"/>
    <w:rsid w:val="00B95AB6"/>
    <w:rsid w:val="00B95B8D"/>
    <w:rsid w:val="00B95DBB"/>
    <w:rsid w:val="00B9618A"/>
    <w:rsid w:val="00B976BA"/>
    <w:rsid w:val="00B97FE2"/>
    <w:rsid w:val="00BA059B"/>
    <w:rsid w:val="00BA0995"/>
    <w:rsid w:val="00BA1EFE"/>
    <w:rsid w:val="00BA1F13"/>
    <w:rsid w:val="00BA1FE6"/>
    <w:rsid w:val="00BA24F7"/>
    <w:rsid w:val="00BA299B"/>
    <w:rsid w:val="00BA3123"/>
    <w:rsid w:val="00BA3579"/>
    <w:rsid w:val="00BA4C20"/>
    <w:rsid w:val="00BA4CED"/>
    <w:rsid w:val="00BA5537"/>
    <w:rsid w:val="00BA56CC"/>
    <w:rsid w:val="00BA5C30"/>
    <w:rsid w:val="00BA7679"/>
    <w:rsid w:val="00BA7DEA"/>
    <w:rsid w:val="00BB0B89"/>
    <w:rsid w:val="00BB16C0"/>
    <w:rsid w:val="00BB1B89"/>
    <w:rsid w:val="00BB1C2E"/>
    <w:rsid w:val="00BB1DC0"/>
    <w:rsid w:val="00BB1E81"/>
    <w:rsid w:val="00BB2C40"/>
    <w:rsid w:val="00BB3462"/>
    <w:rsid w:val="00BB354B"/>
    <w:rsid w:val="00BB4640"/>
    <w:rsid w:val="00BB473A"/>
    <w:rsid w:val="00BB674B"/>
    <w:rsid w:val="00BB7A70"/>
    <w:rsid w:val="00BC033B"/>
    <w:rsid w:val="00BC0A29"/>
    <w:rsid w:val="00BC3B7C"/>
    <w:rsid w:val="00BC4248"/>
    <w:rsid w:val="00BC4605"/>
    <w:rsid w:val="00BC54B2"/>
    <w:rsid w:val="00BC5C3C"/>
    <w:rsid w:val="00BC5D42"/>
    <w:rsid w:val="00BC678A"/>
    <w:rsid w:val="00BC6BBA"/>
    <w:rsid w:val="00BC7F6A"/>
    <w:rsid w:val="00BD0555"/>
    <w:rsid w:val="00BD06CA"/>
    <w:rsid w:val="00BD1A00"/>
    <w:rsid w:val="00BD2AC5"/>
    <w:rsid w:val="00BD2C4F"/>
    <w:rsid w:val="00BD4ACB"/>
    <w:rsid w:val="00BD5785"/>
    <w:rsid w:val="00BD5919"/>
    <w:rsid w:val="00BD5CC8"/>
    <w:rsid w:val="00BD62AE"/>
    <w:rsid w:val="00BD6E1D"/>
    <w:rsid w:val="00BE066F"/>
    <w:rsid w:val="00BE1056"/>
    <w:rsid w:val="00BE2280"/>
    <w:rsid w:val="00BE2568"/>
    <w:rsid w:val="00BE2CC3"/>
    <w:rsid w:val="00BE2D09"/>
    <w:rsid w:val="00BE2FB2"/>
    <w:rsid w:val="00BE38F0"/>
    <w:rsid w:val="00BE6F3D"/>
    <w:rsid w:val="00BE761F"/>
    <w:rsid w:val="00BE766A"/>
    <w:rsid w:val="00BE78CA"/>
    <w:rsid w:val="00BF0FE2"/>
    <w:rsid w:val="00BF1266"/>
    <w:rsid w:val="00BF1C9A"/>
    <w:rsid w:val="00BF22F3"/>
    <w:rsid w:val="00BF2C1D"/>
    <w:rsid w:val="00BF49F0"/>
    <w:rsid w:val="00BF507F"/>
    <w:rsid w:val="00BF596C"/>
    <w:rsid w:val="00BF61DA"/>
    <w:rsid w:val="00BF6DD5"/>
    <w:rsid w:val="00BF7A69"/>
    <w:rsid w:val="00BF7F12"/>
    <w:rsid w:val="00BF7FD1"/>
    <w:rsid w:val="00C00705"/>
    <w:rsid w:val="00C00BEA"/>
    <w:rsid w:val="00C00F2D"/>
    <w:rsid w:val="00C01147"/>
    <w:rsid w:val="00C018E9"/>
    <w:rsid w:val="00C01DA9"/>
    <w:rsid w:val="00C02B7E"/>
    <w:rsid w:val="00C02E2E"/>
    <w:rsid w:val="00C0380A"/>
    <w:rsid w:val="00C03C39"/>
    <w:rsid w:val="00C03ED8"/>
    <w:rsid w:val="00C041B6"/>
    <w:rsid w:val="00C04513"/>
    <w:rsid w:val="00C053DB"/>
    <w:rsid w:val="00C05704"/>
    <w:rsid w:val="00C06036"/>
    <w:rsid w:val="00C06746"/>
    <w:rsid w:val="00C0678F"/>
    <w:rsid w:val="00C07888"/>
    <w:rsid w:val="00C07A0B"/>
    <w:rsid w:val="00C07EC7"/>
    <w:rsid w:val="00C11603"/>
    <w:rsid w:val="00C1348D"/>
    <w:rsid w:val="00C13D56"/>
    <w:rsid w:val="00C145E7"/>
    <w:rsid w:val="00C14A02"/>
    <w:rsid w:val="00C14B06"/>
    <w:rsid w:val="00C15139"/>
    <w:rsid w:val="00C1553B"/>
    <w:rsid w:val="00C17C6D"/>
    <w:rsid w:val="00C2050E"/>
    <w:rsid w:val="00C2136E"/>
    <w:rsid w:val="00C213CF"/>
    <w:rsid w:val="00C21744"/>
    <w:rsid w:val="00C21E88"/>
    <w:rsid w:val="00C22CB5"/>
    <w:rsid w:val="00C24184"/>
    <w:rsid w:val="00C24D71"/>
    <w:rsid w:val="00C25B52"/>
    <w:rsid w:val="00C2762E"/>
    <w:rsid w:val="00C277C0"/>
    <w:rsid w:val="00C27A18"/>
    <w:rsid w:val="00C27C03"/>
    <w:rsid w:val="00C27CD3"/>
    <w:rsid w:val="00C30088"/>
    <w:rsid w:val="00C30C70"/>
    <w:rsid w:val="00C31120"/>
    <w:rsid w:val="00C314DF"/>
    <w:rsid w:val="00C31550"/>
    <w:rsid w:val="00C31CD4"/>
    <w:rsid w:val="00C31EEB"/>
    <w:rsid w:val="00C3234B"/>
    <w:rsid w:val="00C333B1"/>
    <w:rsid w:val="00C33672"/>
    <w:rsid w:val="00C33DB4"/>
    <w:rsid w:val="00C34DF5"/>
    <w:rsid w:val="00C370E4"/>
    <w:rsid w:val="00C3713B"/>
    <w:rsid w:val="00C37915"/>
    <w:rsid w:val="00C37EC4"/>
    <w:rsid w:val="00C37F6E"/>
    <w:rsid w:val="00C40AC1"/>
    <w:rsid w:val="00C41568"/>
    <w:rsid w:val="00C43B16"/>
    <w:rsid w:val="00C43D53"/>
    <w:rsid w:val="00C43ECC"/>
    <w:rsid w:val="00C445A7"/>
    <w:rsid w:val="00C44740"/>
    <w:rsid w:val="00C458D9"/>
    <w:rsid w:val="00C45943"/>
    <w:rsid w:val="00C4625E"/>
    <w:rsid w:val="00C468A1"/>
    <w:rsid w:val="00C46911"/>
    <w:rsid w:val="00C46DD4"/>
    <w:rsid w:val="00C477E8"/>
    <w:rsid w:val="00C50A05"/>
    <w:rsid w:val="00C50C8E"/>
    <w:rsid w:val="00C51817"/>
    <w:rsid w:val="00C5298F"/>
    <w:rsid w:val="00C52FFF"/>
    <w:rsid w:val="00C53149"/>
    <w:rsid w:val="00C53F6F"/>
    <w:rsid w:val="00C54453"/>
    <w:rsid w:val="00C54BDF"/>
    <w:rsid w:val="00C54D5A"/>
    <w:rsid w:val="00C54FA8"/>
    <w:rsid w:val="00C5517E"/>
    <w:rsid w:val="00C55501"/>
    <w:rsid w:val="00C55615"/>
    <w:rsid w:val="00C55BE6"/>
    <w:rsid w:val="00C55C97"/>
    <w:rsid w:val="00C56713"/>
    <w:rsid w:val="00C56A16"/>
    <w:rsid w:val="00C56E32"/>
    <w:rsid w:val="00C56ECE"/>
    <w:rsid w:val="00C570F1"/>
    <w:rsid w:val="00C57B41"/>
    <w:rsid w:val="00C619D8"/>
    <w:rsid w:val="00C63170"/>
    <w:rsid w:val="00C64716"/>
    <w:rsid w:val="00C65DEA"/>
    <w:rsid w:val="00C66323"/>
    <w:rsid w:val="00C6738E"/>
    <w:rsid w:val="00C705F1"/>
    <w:rsid w:val="00C708CD"/>
    <w:rsid w:val="00C71495"/>
    <w:rsid w:val="00C71C97"/>
    <w:rsid w:val="00C724B5"/>
    <w:rsid w:val="00C803AB"/>
    <w:rsid w:val="00C81C76"/>
    <w:rsid w:val="00C82ADD"/>
    <w:rsid w:val="00C8322B"/>
    <w:rsid w:val="00C835A7"/>
    <w:rsid w:val="00C839B6"/>
    <w:rsid w:val="00C8482A"/>
    <w:rsid w:val="00C860DF"/>
    <w:rsid w:val="00C867B3"/>
    <w:rsid w:val="00C86982"/>
    <w:rsid w:val="00C86A33"/>
    <w:rsid w:val="00C86FE9"/>
    <w:rsid w:val="00C87033"/>
    <w:rsid w:val="00C878E6"/>
    <w:rsid w:val="00C900E6"/>
    <w:rsid w:val="00C90C89"/>
    <w:rsid w:val="00C92866"/>
    <w:rsid w:val="00C93418"/>
    <w:rsid w:val="00C939B1"/>
    <w:rsid w:val="00C93D28"/>
    <w:rsid w:val="00C94284"/>
    <w:rsid w:val="00C94ABA"/>
    <w:rsid w:val="00C950E2"/>
    <w:rsid w:val="00C95AB0"/>
    <w:rsid w:val="00C96DB5"/>
    <w:rsid w:val="00C978FE"/>
    <w:rsid w:val="00C979D0"/>
    <w:rsid w:val="00C97E6E"/>
    <w:rsid w:val="00CA16BB"/>
    <w:rsid w:val="00CA1BBE"/>
    <w:rsid w:val="00CA279F"/>
    <w:rsid w:val="00CA303C"/>
    <w:rsid w:val="00CA563D"/>
    <w:rsid w:val="00CA604A"/>
    <w:rsid w:val="00CA622C"/>
    <w:rsid w:val="00CA632B"/>
    <w:rsid w:val="00CA7183"/>
    <w:rsid w:val="00CA7486"/>
    <w:rsid w:val="00CA7B46"/>
    <w:rsid w:val="00CB0371"/>
    <w:rsid w:val="00CB2A88"/>
    <w:rsid w:val="00CB3DAD"/>
    <w:rsid w:val="00CB556C"/>
    <w:rsid w:val="00CB622E"/>
    <w:rsid w:val="00CB684D"/>
    <w:rsid w:val="00CB78BC"/>
    <w:rsid w:val="00CB7902"/>
    <w:rsid w:val="00CB7B56"/>
    <w:rsid w:val="00CB7C49"/>
    <w:rsid w:val="00CB7CB4"/>
    <w:rsid w:val="00CC0D28"/>
    <w:rsid w:val="00CC2614"/>
    <w:rsid w:val="00CC2B48"/>
    <w:rsid w:val="00CC3BAE"/>
    <w:rsid w:val="00CC4517"/>
    <w:rsid w:val="00CC4D47"/>
    <w:rsid w:val="00CC5C66"/>
    <w:rsid w:val="00CC777E"/>
    <w:rsid w:val="00CD0D14"/>
    <w:rsid w:val="00CD0DB0"/>
    <w:rsid w:val="00CD229B"/>
    <w:rsid w:val="00CD29A7"/>
    <w:rsid w:val="00CD2CA8"/>
    <w:rsid w:val="00CD31E6"/>
    <w:rsid w:val="00CD3508"/>
    <w:rsid w:val="00CD3D05"/>
    <w:rsid w:val="00CD44C0"/>
    <w:rsid w:val="00CD5382"/>
    <w:rsid w:val="00CD64D9"/>
    <w:rsid w:val="00CD6897"/>
    <w:rsid w:val="00CD6AC5"/>
    <w:rsid w:val="00CD7035"/>
    <w:rsid w:val="00CE0502"/>
    <w:rsid w:val="00CE060A"/>
    <w:rsid w:val="00CE0D2A"/>
    <w:rsid w:val="00CE1C89"/>
    <w:rsid w:val="00CE2428"/>
    <w:rsid w:val="00CE254F"/>
    <w:rsid w:val="00CE278E"/>
    <w:rsid w:val="00CE27A3"/>
    <w:rsid w:val="00CE35D3"/>
    <w:rsid w:val="00CE35F8"/>
    <w:rsid w:val="00CE3E65"/>
    <w:rsid w:val="00CE46EF"/>
    <w:rsid w:val="00CE4868"/>
    <w:rsid w:val="00CE557E"/>
    <w:rsid w:val="00CE68CB"/>
    <w:rsid w:val="00CE6EFE"/>
    <w:rsid w:val="00CE7D05"/>
    <w:rsid w:val="00CF05B9"/>
    <w:rsid w:val="00CF1A3B"/>
    <w:rsid w:val="00CF1EDE"/>
    <w:rsid w:val="00CF21A3"/>
    <w:rsid w:val="00CF2939"/>
    <w:rsid w:val="00CF2FD0"/>
    <w:rsid w:val="00CF3193"/>
    <w:rsid w:val="00CF3DD9"/>
    <w:rsid w:val="00CF4F10"/>
    <w:rsid w:val="00CF4FFF"/>
    <w:rsid w:val="00CF5741"/>
    <w:rsid w:val="00CF5D99"/>
    <w:rsid w:val="00CF6541"/>
    <w:rsid w:val="00CF6678"/>
    <w:rsid w:val="00CF7D2A"/>
    <w:rsid w:val="00CF7F8E"/>
    <w:rsid w:val="00D015C5"/>
    <w:rsid w:val="00D02B0F"/>
    <w:rsid w:val="00D04807"/>
    <w:rsid w:val="00D051AD"/>
    <w:rsid w:val="00D068A5"/>
    <w:rsid w:val="00D06F07"/>
    <w:rsid w:val="00D0786D"/>
    <w:rsid w:val="00D1025A"/>
    <w:rsid w:val="00D113CC"/>
    <w:rsid w:val="00D129FB"/>
    <w:rsid w:val="00D12D27"/>
    <w:rsid w:val="00D134AC"/>
    <w:rsid w:val="00D14B52"/>
    <w:rsid w:val="00D152DD"/>
    <w:rsid w:val="00D15F93"/>
    <w:rsid w:val="00D17329"/>
    <w:rsid w:val="00D2012B"/>
    <w:rsid w:val="00D212B4"/>
    <w:rsid w:val="00D222F4"/>
    <w:rsid w:val="00D22BC1"/>
    <w:rsid w:val="00D22F06"/>
    <w:rsid w:val="00D22F25"/>
    <w:rsid w:val="00D23A6D"/>
    <w:rsid w:val="00D2480F"/>
    <w:rsid w:val="00D24D5D"/>
    <w:rsid w:val="00D26D59"/>
    <w:rsid w:val="00D26D70"/>
    <w:rsid w:val="00D2760B"/>
    <w:rsid w:val="00D277E6"/>
    <w:rsid w:val="00D30B10"/>
    <w:rsid w:val="00D30E9D"/>
    <w:rsid w:val="00D31C6C"/>
    <w:rsid w:val="00D31DFA"/>
    <w:rsid w:val="00D32ACE"/>
    <w:rsid w:val="00D33BCB"/>
    <w:rsid w:val="00D3462F"/>
    <w:rsid w:val="00D34DAE"/>
    <w:rsid w:val="00D34FCC"/>
    <w:rsid w:val="00D350C0"/>
    <w:rsid w:val="00D357CA"/>
    <w:rsid w:val="00D35A80"/>
    <w:rsid w:val="00D35C57"/>
    <w:rsid w:val="00D35E4C"/>
    <w:rsid w:val="00D37561"/>
    <w:rsid w:val="00D431E5"/>
    <w:rsid w:val="00D4354D"/>
    <w:rsid w:val="00D438F7"/>
    <w:rsid w:val="00D43E41"/>
    <w:rsid w:val="00D4460E"/>
    <w:rsid w:val="00D449E0"/>
    <w:rsid w:val="00D44B7A"/>
    <w:rsid w:val="00D44C20"/>
    <w:rsid w:val="00D44FEB"/>
    <w:rsid w:val="00D4772E"/>
    <w:rsid w:val="00D47A7E"/>
    <w:rsid w:val="00D47C4F"/>
    <w:rsid w:val="00D47F2C"/>
    <w:rsid w:val="00D5004B"/>
    <w:rsid w:val="00D5127F"/>
    <w:rsid w:val="00D5132E"/>
    <w:rsid w:val="00D516C2"/>
    <w:rsid w:val="00D519E6"/>
    <w:rsid w:val="00D51DA9"/>
    <w:rsid w:val="00D52022"/>
    <w:rsid w:val="00D535A3"/>
    <w:rsid w:val="00D53A42"/>
    <w:rsid w:val="00D544F1"/>
    <w:rsid w:val="00D54676"/>
    <w:rsid w:val="00D55025"/>
    <w:rsid w:val="00D56DB2"/>
    <w:rsid w:val="00D606D5"/>
    <w:rsid w:val="00D61B46"/>
    <w:rsid w:val="00D6233A"/>
    <w:rsid w:val="00D6259E"/>
    <w:rsid w:val="00D62F90"/>
    <w:rsid w:val="00D63C3F"/>
    <w:rsid w:val="00D64B57"/>
    <w:rsid w:val="00D651A9"/>
    <w:rsid w:val="00D65C22"/>
    <w:rsid w:val="00D65CE0"/>
    <w:rsid w:val="00D65E7C"/>
    <w:rsid w:val="00D6666F"/>
    <w:rsid w:val="00D66902"/>
    <w:rsid w:val="00D67348"/>
    <w:rsid w:val="00D67A77"/>
    <w:rsid w:val="00D67AE9"/>
    <w:rsid w:val="00D67C3B"/>
    <w:rsid w:val="00D67DA2"/>
    <w:rsid w:val="00D67F3C"/>
    <w:rsid w:val="00D70493"/>
    <w:rsid w:val="00D71319"/>
    <w:rsid w:val="00D719AF"/>
    <w:rsid w:val="00D72C01"/>
    <w:rsid w:val="00D7437D"/>
    <w:rsid w:val="00D749C3"/>
    <w:rsid w:val="00D74B07"/>
    <w:rsid w:val="00D75C8F"/>
    <w:rsid w:val="00D76221"/>
    <w:rsid w:val="00D77969"/>
    <w:rsid w:val="00D77B70"/>
    <w:rsid w:val="00D8070F"/>
    <w:rsid w:val="00D8093F"/>
    <w:rsid w:val="00D82774"/>
    <w:rsid w:val="00D83B1F"/>
    <w:rsid w:val="00D84238"/>
    <w:rsid w:val="00D842F3"/>
    <w:rsid w:val="00D8484D"/>
    <w:rsid w:val="00D8486C"/>
    <w:rsid w:val="00D85DF6"/>
    <w:rsid w:val="00D8613B"/>
    <w:rsid w:val="00D86208"/>
    <w:rsid w:val="00D8638E"/>
    <w:rsid w:val="00D87022"/>
    <w:rsid w:val="00D87024"/>
    <w:rsid w:val="00D87076"/>
    <w:rsid w:val="00D870E7"/>
    <w:rsid w:val="00D91631"/>
    <w:rsid w:val="00D9197A"/>
    <w:rsid w:val="00D92BA9"/>
    <w:rsid w:val="00D92FFD"/>
    <w:rsid w:val="00D9327E"/>
    <w:rsid w:val="00D9385B"/>
    <w:rsid w:val="00D93E8F"/>
    <w:rsid w:val="00D94326"/>
    <w:rsid w:val="00D9499D"/>
    <w:rsid w:val="00D94C42"/>
    <w:rsid w:val="00D94FC4"/>
    <w:rsid w:val="00D958A8"/>
    <w:rsid w:val="00D96B18"/>
    <w:rsid w:val="00D96C87"/>
    <w:rsid w:val="00DA02D6"/>
    <w:rsid w:val="00DA0D40"/>
    <w:rsid w:val="00DA146C"/>
    <w:rsid w:val="00DA1567"/>
    <w:rsid w:val="00DA2E72"/>
    <w:rsid w:val="00DA3017"/>
    <w:rsid w:val="00DA38D9"/>
    <w:rsid w:val="00DA3B5A"/>
    <w:rsid w:val="00DA3E5D"/>
    <w:rsid w:val="00DA430F"/>
    <w:rsid w:val="00DA4457"/>
    <w:rsid w:val="00DA4737"/>
    <w:rsid w:val="00DA4D61"/>
    <w:rsid w:val="00DA5717"/>
    <w:rsid w:val="00DB00A5"/>
    <w:rsid w:val="00DB0908"/>
    <w:rsid w:val="00DB1376"/>
    <w:rsid w:val="00DB30DC"/>
    <w:rsid w:val="00DB3419"/>
    <w:rsid w:val="00DB34A1"/>
    <w:rsid w:val="00DB4849"/>
    <w:rsid w:val="00DB5AC1"/>
    <w:rsid w:val="00DB5DAB"/>
    <w:rsid w:val="00DB769D"/>
    <w:rsid w:val="00DB7B16"/>
    <w:rsid w:val="00DC10BC"/>
    <w:rsid w:val="00DC1791"/>
    <w:rsid w:val="00DC27A9"/>
    <w:rsid w:val="00DC2807"/>
    <w:rsid w:val="00DC2FB3"/>
    <w:rsid w:val="00DC3E52"/>
    <w:rsid w:val="00DC43C0"/>
    <w:rsid w:val="00DC49B4"/>
    <w:rsid w:val="00DC4DD1"/>
    <w:rsid w:val="00DC52D2"/>
    <w:rsid w:val="00DC72ED"/>
    <w:rsid w:val="00DD1130"/>
    <w:rsid w:val="00DD1A08"/>
    <w:rsid w:val="00DD26BF"/>
    <w:rsid w:val="00DD2C72"/>
    <w:rsid w:val="00DD3580"/>
    <w:rsid w:val="00DD3672"/>
    <w:rsid w:val="00DD3A40"/>
    <w:rsid w:val="00DD3A74"/>
    <w:rsid w:val="00DD3E0B"/>
    <w:rsid w:val="00DD41CF"/>
    <w:rsid w:val="00DD52D5"/>
    <w:rsid w:val="00DD6772"/>
    <w:rsid w:val="00DD7230"/>
    <w:rsid w:val="00DE00E4"/>
    <w:rsid w:val="00DE0567"/>
    <w:rsid w:val="00DE10DE"/>
    <w:rsid w:val="00DE230E"/>
    <w:rsid w:val="00DE276D"/>
    <w:rsid w:val="00DE299C"/>
    <w:rsid w:val="00DE2E8C"/>
    <w:rsid w:val="00DE3603"/>
    <w:rsid w:val="00DE3DCD"/>
    <w:rsid w:val="00DE5265"/>
    <w:rsid w:val="00DE58D2"/>
    <w:rsid w:val="00DE651F"/>
    <w:rsid w:val="00DE72C3"/>
    <w:rsid w:val="00DE72DA"/>
    <w:rsid w:val="00DF00B4"/>
    <w:rsid w:val="00DF1676"/>
    <w:rsid w:val="00DF1D64"/>
    <w:rsid w:val="00DF286A"/>
    <w:rsid w:val="00DF3D82"/>
    <w:rsid w:val="00DF410D"/>
    <w:rsid w:val="00DF44DA"/>
    <w:rsid w:val="00DF57E7"/>
    <w:rsid w:val="00DF5C58"/>
    <w:rsid w:val="00DF669F"/>
    <w:rsid w:val="00DF699F"/>
    <w:rsid w:val="00DF7B7C"/>
    <w:rsid w:val="00E004F6"/>
    <w:rsid w:val="00E01134"/>
    <w:rsid w:val="00E0145D"/>
    <w:rsid w:val="00E02284"/>
    <w:rsid w:val="00E025D5"/>
    <w:rsid w:val="00E0315D"/>
    <w:rsid w:val="00E033A8"/>
    <w:rsid w:val="00E042D2"/>
    <w:rsid w:val="00E048B7"/>
    <w:rsid w:val="00E06475"/>
    <w:rsid w:val="00E064FD"/>
    <w:rsid w:val="00E07B24"/>
    <w:rsid w:val="00E1157A"/>
    <w:rsid w:val="00E11692"/>
    <w:rsid w:val="00E118DD"/>
    <w:rsid w:val="00E12201"/>
    <w:rsid w:val="00E12CED"/>
    <w:rsid w:val="00E1559B"/>
    <w:rsid w:val="00E16819"/>
    <w:rsid w:val="00E16989"/>
    <w:rsid w:val="00E178BF"/>
    <w:rsid w:val="00E179CD"/>
    <w:rsid w:val="00E20CCA"/>
    <w:rsid w:val="00E20D44"/>
    <w:rsid w:val="00E22D4F"/>
    <w:rsid w:val="00E23A45"/>
    <w:rsid w:val="00E23FA1"/>
    <w:rsid w:val="00E257F2"/>
    <w:rsid w:val="00E27C92"/>
    <w:rsid w:val="00E300A1"/>
    <w:rsid w:val="00E308F0"/>
    <w:rsid w:val="00E32128"/>
    <w:rsid w:val="00E3238B"/>
    <w:rsid w:val="00E32C6F"/>
    <w:rsid w:val="00E330BE"/>
    <w:rsid w:val="00E34640"/>
    <w:rsid w:val="00E34683"/>
    <w:rsid w:val="00E34EFE"/>
    <w:rsid w:val="00E35044"/>
    <w:rsid w:val="00E358F9"/>
    <w:rsid w:val="00E36844"/>
    <w:rsid w:val="00E36D18"/>
    <w:rsid w:val="00E37185"/>
    <w:rsid w:val="00E375D4"/>
    <w:rsid w:val="00E379D0"/>
    <w:rsid w:val="00E37CAC"/>
    <w:rsid w:val="00E402D0"/>
    <w:rsid w:val="00E4077E"/>
    <w:rsid w:val="00E40813"/>
    <w:rsid w:val="00E40E36"/>
    <w:rsid w:val="00E41209"/>
    <w:rsid w:val="00E41DC8"/>
    <w:rsid w:val="00E41F7C"/>
    <w:rsid w:val="00E41FB1"/>
    <w:rsid w:val="00E436FC"/>
    <w:rsid w:val="00E4486F"/>
    <w:rsid w:val="00E44B11"/>
    <w:rsid w:val="00E44DDE"/>
    <w:rsid w:val="00E45BA8"/>
    <w:rsid w:val="00E463E9"/>
    <w:rsid w:val="00E46C60"/>
    <w:rsid w:val="00E47767"/>
    <w:rsid w:val="00E478BE"/>
    <w:rsid w:val="00E47AB0"/>
    <w:rsid w:val="00E47DC8"/>
    <w:rsid w:val="00E504F8"/>
    <w:rsid w:val="00E51CE5"/>
    <w:rsid w:val="00E51E24"/>
    <w:rsid w:val="00E5203B"/>
    <w:rsid w:val="00E52497"/>
    <w:rsid w:val="00E536F8"/>
    <w:rsid w:val="00E53FFD"/>
    <w:rsid w:val="00E5434E"/>
    <w:rsid w:val="00E547A6"/>
    <w:rsid w:val="00E54CCD"/>
    <w:rsid w:val="00E56926"/>
    <w:rsid w:val="00E57063"/>
    <w:rsid w:val="00E57C55"/>
    <w:rsid w:val="00E6061C"/>
    <w:rsid w:val="00E60BCF"/>
    <w:rsid w:val="00E61594"/>
    <w:rsid w:val="00E61DA8"/>
    <w:rsid w:val="00E63DB8"/>
    <w:rsid w:val="00E645D4"/>
    <w:rsid w:val="00E64B38"/>
    <w:rsid w:val="00E64EF0"/>
    <w:rsid w:val="00E64FEA"/>
    <w:rsid w:val="00E65480"/>
    <w:rsid w:val="00E67AA7"/>
    <w:rsid w:val="00E67F58"/>
    <w:rsid w:val="00E7021C"/>
    <w:rsid w:val="00E70A48"/>
    <w:rsid w:val="00E70B47"/>
    <w:rsid w:val="00E70C7B"/>
    <w:rsid w:val="00E70DAC"/>
    <w:rsid w:val="00E71C7A"/>
    <w:rsid w:val="00E71FE8"/>
    <w:rsid w:val="00E7296A"/>
    <w:rsid w:val="00E730AF"/>
    <w:rsid w:val="00E735EB"/>
    <w:rsid w:val="00E73866"/>
    <w:rsid w:val="00E74804"/>
    <w:rsid w:val="00E7485D"/>
    <w:rsid w:val="00E749A9"/>
    <w:rsid w:val="00E75182"/>
    <w:rsid w:val="00E755C6"/>
    <w:rsid w:val="00E764C7"/>
    <w:rsid w:val="00E764E8"/>
    <w:rsid w:val="00E779F7"/>
    <w:rsid w:val="00E80D8B"/>
    <w:rsid w:val="00E81513"/>
    <w:rsid w:val="00E81A66"/>
    <w:rsid w:val="00E8221E"/>
    <w:rsid w:val="00E8271F"/>
    <w:rsid w:val="00E833E5"/>
    <w:rsid w:val="00E837F7"/>
    <w:rsid w:val="00E83BDF"/>
    <w:rsid w:val="00E84249"/>
    <w:rsid w:val="00E84E6A"/>
    <w:rsid w:val="00E85E9B"/>
    <w:rsid w:val="00E86006"/>
    <w:rsid w:val="00E86121"/>
    <w:rsid w:val="00E86FB4"/>
    <w:rsid w:val="00E8723E"/>
    <w:rsid w:val="00E90A23"/>
    <w:rsid w:val="00E90AA1"/>
    <w:rsid w:val="00E90DF6"/>
    <w:rsid w:val="00E90F6D"/>
    <w:rsid w:val="00E910C7"/>
    <w:rsid w:val="00E914F3"/>
    <w:rsid w:val="00E92563"/>
    <w:rsid w:val="00E92E15"/>
    <w:rsid w:val="00E930B5"/>
    <w:rsid w:val="00E939C2"/>
    <w:rsid w:val="00E939D6"/>
    <w:rsid w:val="00E94EA1"/>
    <w:rsid w:val="00E9509F"/>
    <w:rsid w:val="00E950E9"/>
    <w:rsid w:val="00E95727"/>
    <w:rsid w:val="00E95883"/>
    <w:rsid w:val="00E95EF2"/>
    <w:rsid w:val="00EA10CC"/>
    <w:rsid w:val="00EA192D"/>
    <w:rsid w:val="00EA1EBE"/>
    <w:rsid w:val="00EA2EC7"/>
    <w:rsid w:val="00EA445C"/>
    <w:rsid w:val="00EA470F"/>
    <w:rsid w:val="00EA47EC"/>
    <w:rsid w:val="00EA62B5"/>
    <w:rsid w:val="00EA63B3"/>
    <w:rsid w:val="00EA63E0"/>
    <w:rsid w:val="00EA6A6F"/>
    <w:rsid w:val="00EA7889"/>
    <w:rsid w:val="00EB0A3E"/>
    <w:rsid w:val="00EB0CD5"/>
    <w:rsid w:val="00EB1F1B"/>
    <w:rsid w:val="00EB3CC1"/>
    <w:rsid w:val="00EB3D81"/>
    <w:rsid w:val="00EB4837"/>
    <w:rsid w:val="00EB5DC0"/>
    <w:rsid w:val="00EB6EA9"/>
    <w:rsid w:val="00EB74E0"/>
    <w:rsid w:val="00EB7694"/>
    <w:rsid w:val="00EB7908"/>
    <w:rsid w:val="00EC044B"/>
    <w:rsid w:val="00EC3BDC"/>
    <w:rsid w:val="00EC3EF3"/>
    <w:rsid w:val="00EC438B"/>
    <w:rsid w:val="00EC539B"/>
    <w:rsid w:val="00EC6503"/>
    <w:rsid w:val="00EC6519"/>
    <w:rsid w:val="00EC6DF6"/>
    <w:rsid w:val="00EC6E0A"/>
    <w:rsid w:val="00EC6E7D"/>
    <w:rsid w:val="00EC793C"/>
    <w:rsid w:val="00EC7AD6"/>
    <w:rsid w:val="00EC7B4D"/>
    <w:rsid w:val="00ED029E"/>
    <w:rsid w:val="00ED0C40"/>
    <w:rsid w:val="00ED0F09"/>
    <w:rsid w:val="00ED1506"/>
    <w:rsid w:val="00ED1D81"/>
    <w:rsid w:val="00ED2B09"/>
    <w:rsid w:val="00ED3D33"/>
    <w:rsid w:val="00ED5102"/>
    <w:rsid w:val="00ED51FF"/>
    <w:rsid w:val="00ED59BC"/>
    <w:rsid w:val="00ED5DB6"/>
    <w:rsid w:val="00ED6294"/>
    <w:rsid w:val="00ED6D7E"/>
    <w:rsid w:val="00ED73F2"/>
    <w:rsid w:val="00ED79D6"/>
    <w:rsid w:val="00ED7C83"/>
    <w:rsid w:val="00EE01B2"/>
    <w:rsid w:val="00EE092C"/>
    <w:rsid w:val="00EE0B18"/>
    <w:rsid w:val="00EE1054"/>
    <w:rsid w:val="00EE1C17"/>
    <w:rsid w:val="00EE1E74"/>
    <w:rsid w:val="00EE31AB"/>
    <w:rsid w:val="00EE4D53"/>
    <w:rsid w:val="00EE6345"/>
    <w:rsid w:val="00EE7F0F"/>
    <w:rsid w:val="00EF05BA"/>
    <w:rsid w:val="00EF408B"/>
    <w:rsid w:val="00EF4329"/>
    <w:rsid w:val="00EF49EC"/>
    <w:rsid w:val="00EF4BBF"/>
    <w:rsid w:val="00EF55D5"/>
    <w:rsid w:val="00EF62F8"/>
    <w:rsid w:val="00EF687F"/>
    <w:rsid w:val="00EF69BA"/>
    <w:rsid w:val="00EF78C3"/>
    <w:rsid w:val="00EF7ACA"/>
    <w:rsid w:val="00F00A34"/>
    <w:rsid w:val="00F00BF1"/>
    <w:rsid w:val="00F017F8"/>
    <w:rsid w:val="00F01FFA"/>
    <w:rsid w:val="00F020B2"/>
    <w:rsid w:val="00F021AF"/>
    <w:rsid w:val="00F034BB"/>
    <w:rsid w:val="00F03F1C"/>
    <w:rsid w:val="00F03F25"/>
    <w:rsid w:val="00F04A63"/>
    <w:rsid w:val="00F0519B"/>
    <w:rsid w:val="00F055B6"/>
    <w:rsid w:val="00F05B81"/>
    <w:rsid w:val="00F06CF9"/>
    <w:rsid w:val="00F06EE1"/>
    <w:rsid w:val="00F07479"/>
    <w:rsid w:val="00F075E1"/>
    <w:rsid w:val="00F104E8"/>
    <w:rsid w:val="00F11989"/>
    <w:rsid w:val="00F14E47"/>
    <w:rsid w:val="00F1507A"/>
    <w:rsid w:val="00F166BD"/>
    <w:rsid w:val="00F169F5"/>
    <w:rsid w:val="00F16E48"/>
    <w:rsid w:val="00F20729"/>
    <w:rsid w:val="00F2076A"/>
    <w:rsid w:val="00F20A0D"/>
    <w:rsid w:val="00F212DE"/>
    <w:rsid w:val="00F21629"/>
    <w:rsid w:val="00F2198E"/>
    <w:rsid w:val="00F23050"/>
    <w:rsid w:val="00F2552D"/>
    <w:rsid w:val="00F25759"/>
    <w:rsid w:val="00F26465"/>
    <w:rsid w:val="00F26D88"/>
    <w:rsid w:val="00F2794A"/>
    <w:rsid w:val="00F3051B"/>
    <w:rsid w:val="00F319C4"/>
    <w:rsid w:val="00F31C41"/>
    <w:rsid w:val="00F32813"/>
    <w:rsid w:val="00F32C6D"/>
    <w:rsid w:val="00F32CFC"/>
    <w:rsid w:val="00F33E9B"/>
    <w:rsid w:val="00F34B70"/>
    <w:rsid w:val="00F3503A"/>
    <w:rsid w:val="00F35B74"/>
    <w:rsid w:val="00F36A97"/>
    <w:rsid w:val="00F36CA5"/>
    <w:rsid w:val="00F37312"/>
    <w:rsid w:val="00F37C39"/>
    <w:rsid w:val="00F37FB0"/>
    <w:rsid w:val="00F37FDF"/>
    <w:rsid w:val="00F40817"/>
    <w:rsid w:val="00F40A8F"/>
    <w:rsid w:val="00F411E3"/>
    <w:rsid w:val="00F41870"/>
    <w:rsid w:val="00F41949"/>
    <w:rsid w:val="00F42912"/>
    <w:rsid w:val="00F43048"/>
    <w:rsid w:val="00F4375A"/>
    <w:rsid w:val="00F4407B"/>
    <w:rsid w:val="00F441E2"/>
    <w:rsid w:val="00F44C7C"/>
    <w:rsid w:val="00F454C3"/>
    <w:rsid w:val="00F455BD"/>
    <w:rsid w:val="00F45B07"/>
    <w:rsid w:val="00F45EC6"/>
    <w:rsid w:val="00F46391"/>
    <w:rsid w:val="00F46865"/>
    <w:rsid w:val="00F50AF2"/>
    <w:rsid w:val="00F50E7F"/>
    <w:rsid w:val="00F51993"/>
    <w:rsid w:val="00F51AFD"/>
    <w:rsid w:val="00F52D75"/>
    <w:rsid w:val="00F531F2"/>
    <w:rsid w:val="00F53669"/>
    <w:rsid w:val="00F5428C"/>
    <w:rsid w:val="00F55310"/>
    <w:rsid w:val="00F55517"/>
    <w:rsid w:val="00F55564"/>
    <w:rsid w:val="00F57143"/>
    <w:rsid w:val="00F600FA"/>
    <w:rsid w:val="00F6159C"/>
    <w:rsid w:val="00F620EA"/>
    <w:rsid w:val="00F620F0"/>
    <w:rsid w:val="00F63BC9"/>
    <w:rsid w:val="00F63DB4"/>
    <w:rsid w:val="00F64257"/>
    <w:rsid w:val="00F64A2E"/>
    <w:rsid w:val="00F66CA0"/>
    <w:rsid w:val="00F66DA6"/>
    <w:rsid w:val="00F67113"/>
    <w:rsid w:val="00F67A9B"/>
    <w:rsid w:val="00F67FC3"/>
    <w:rsid w:val="00F700D8"/>
    <w:rsid w:val="00F70235"/>
    <w:rsid w:val="00F70576"/>
    <w:rsid w:val="00F720FD"/>
    <w:rsid w:val="00F72550"/>
    <w:rsid w:val="00F73429"/>
    <w:rsid w:val="00F7503B"/>
    <w:rsid w:val="00F751CB"/>
    <w:rsid w:val="00F75AEA"/>
    <w:rsid w:val="00F7657B"/>
    <w:rsid w:val="00F76DB9"/>
    <w:rsid w:val="00F77C92"/>
    <w:rsid w:val="00F77F2D"/>
    <w:rsid w:val="00F81801"/>
    <w:rsid w:val="00F8204E"/>
    <w:rsid w:val="00F82323"/>
    <w:rsid w:val="00F8259B"/>
    <w:rsid w:val="00F854DC"/>
    <w:rsid w:val="00F85B94"/>
    <w:rsid w:val="00F85E28"/>
    <w:rsid w:val="00F86805"/>
    <w:rsid w:val="00F86DC7"/>
    <w:rsid w:val="00F87136"/>
    <w:rsid w:val="00F875B0"/>
    <w:rsid w:val="00F87A55"/>
    <w:rsid w:val="00F87C2E"/>
    <w:rsid w:val="00F87D1A"/>
    <w:rsid w:val="00F87D99"/>
    <w:rsid w:val="00F90694"/>
    <w:rsid w:val="00F90E15"/>
    <w:rsid w:val="00F9166F"/>
    <w:rsid w:val="00F91C88"/>
    <w:rsid w:val="00F92778"/>
    <w:rsid w:val="00F92916"/>
    <w:rsid w:val="00F93C58"/>
    <w:rsid w:val="00F947AD"/>
    <w:rsid w:val="00F95230"/>
    <w:rsid w:val="00F95B28"/>
    <w:rsid w:val="00F95DC3"/>
    <w:rsid w:val="00F978B4"/>
    <w:rsid w:val="00F97921"/>
    <w:rsid w:val="00F97A0F"/>
    <w:rsid w:val="00FA0F7E"/>
    <w:rsid w:val="00FA2056"/>
    <w:rsid w:val="00FA3AA4"/>
    <w:rsid w:val="00FA4463"/>
    <w:rsid w:val="00FA4B78"/>
    <w:rsid w:val="00FA5797"/>
    <w:rsid w:val="00FA634A"/>
    <w:rsid w:val="00FA6DA2"/>
    <w:rsid w:val="00FA7468"/>
    <w:rsid w:val="00FB0282"/>
    <w:rsid w:val="00FB0D12"/>
    <w:rsid w:val="00FB1154"/>
    <w:rsid w:val="00FB19B9"/>
    <w:rsid w:val="00FB315A"/>
    <w:rsid w:val="00FB3187"/>
    <w:rsid w:val="00FB3778"/>
    <w:rsid w:val="00FB459F"/>
    <w:rsid w:val="00FB4DC1"/>
    <w:rsid w:val="00FB4F43"/>
    <w:rsid w:val="00FB5341"/>
    <w:rsid w:val="00FB56D0"/>
    <w:rsid w:val="00FB588E"/>
    <w:rsid w:val="00FB5FB0"/>
    <w:rsid w:val="00FB6437"/>
    <w:rsid w:val="00FB70AD"/>
    <w:rsid w:val="00FB7A40"/>
    <w:rsid w:val="00FC1E54"/>
    <w:rsid w:val="00FC1FBA"/>
    <w:rsid w:val="00FC46C6"/>
    <w:rsid w:val="00FC470C"/>
    <w:rsid w:val="00FC4DEA"/>
    <w:rsid w:val="00FC533A"/>
    <w:rsid w:val="00FC5BD0"/>
    <w:rsid w:val="00FC5D81"/>
    <w:rsid w:val="00FC7515"/>
    <w:rsid w:val="00FD16A4"/>
    <w:rsid w:val="00FD18F6"/>
    <w:rsid w:val="00FD2B03"/>
    <w:rsid w:val="00FD3013"/>
    <w:rsid w:val="00FD53F9"/>
    <w:rsid w:val="00FD6641"/>
    <w:rsid w:val="00FD66F9"/>
    <w:rsid w:val="00FD6ABE"/>
    <w:rsid w:val="00FD6C41"/>
    <w:rsid w:val="00FD6D6E"/>
    <w:rsid w:val="00FD735D"/>
    <w:rsid w:val="00FD7B1F"/>
    <w:rsid w:val="00FE0563"/>
    <w:rsid w:val="00FE1293"/>
    <w:rsid w:val="00FE16EE"/>
    <w:rsid w:val="00FE4075"/>
    <w:rsid w:val="00FE455A"/>
    <w:rsid w:val="00FE4618"/>
    <w:rsid w:val="00FE4862"/>
    <w:rsid w:val="00FE5116"/>
    <w:rsid w:val="00FE540F"/>
    <w:rsid w:val="00FE58B3"/>
    <w:rsid w:val="00FE5932"/>
    <w:rsid w:val="00FE5E97"/>
    <w:rsid w:val="00FE7312"/>
    <w:rsid w:val="00FE78F3"/>
    <w:rsid w:val="00FF03C4"/>
    <w:rsid w:val="00FF060D"/>
    <w:rsid w:val="00FF0F16"/>
    <w:rsid w:val="00FF10FE"/>
    <w:rsid w:val="00FF11A5"/>
    <w:rsid w:val="00FF1B78"/>
    <w:rsid w:val="00FF207D"/>
    <w:rsid w:val="00FF301F"/>
    <w:rsid w:val="00FF32F8"/>
    <w:rsid w:val="00FF58C9"/>
    <w:rsid w:val="00FF639B"/>
    <w:rsid w:val="00FF686F"/>
    <w:rsid w:val="00FF6DE2"/>
    <w:rsid w:val="00FF717E"/>
    <w:rsid w:val="00FF7D7B"/>
    <w:rsid w:val="03D33F37"/>
    <w:rsid w:val="04A7703B"/>
    <w:rsid w:val="06FE619C"/>
    <w:rsid w:val="0A746930"/>
    <w:rsid w:val="0ACE701E"/>
    <w:rsid w:val="0E786103"/>
    <w:rsid w:val="0FC70B47"/>
    <w:rsid w:val="0FFB378A"/>
    <w:rsid w:val="115421E3"/>
    <w:rsid w:val="13747B3A"/>
    <w:rsid w:val="14D4652C"/>
    <w:rsid w:val="15741978"/>
    <w:rsid w:val="15CB0300"/>
    <w:rsid w:val="1698779F"/>
    <w:rsid w:val="195635B6"/>
    <w:rsid w:val="1B785BF5"/>
    <w:rsid w:val="1BED3C2D"/>
    <w:rsid w:val="1F065F6E"/>
    <w:rsid w:val="215262BE"/>
    <w:rsid w:val="317521B4"/>
    <w:rsid w:val="33526B31"/>
    <w:rsid w:val="3410628B"/>
    <w:rsid w:val="34D1284C"/>
    <w:rsid w:val="376550C6"/>
    <w:rsid w:val="392B1106"/>
    <w:rsid w:val="39EE0DA1"/>
    <w:rsid w:val="3ABC22CC"/>
    <w:rsid w:val="3AC33D74"/>
    <w:rsid w:val="3C380C15"/>
    <w:rsid w:val="3E3D4494"/>
    <w:rsid w:val="3FFF55F5"/>
    <w:rsid w:val="404D1BD8"/>
    <w:rsid w:val="40EB5AB0"/>
    <w:rsid w:val="438819C9"/>
    <w:rsid w:val="45396B1C"/>
    <w:rsid w:val="48F8181C"/>
    <w:rsid w:val="4BA3045D"/>
    <w:rsid w:val="4CC86987"/>
    <w:rsid w:val="518653D5"/>
    <w:rsid w:val="544F7F2A"/>
    <w:rsid w:val="554D6B36"/>
    <w:rsid w:val="562E115C"/>
    <w:rsid w:val="56911366"/>
    <w:rsid w:val="5945606A"/>
    <w:rsid w:val="5A327252"/>
    <w:rsid w:val="5A63351F"/>
    <w:rsid w:val="5DBA731B"/>
    <w:rsid w:val="5FE81EAC"/>
    <w:rsid w:val="60C24609"/>
    <w:rsid w:val="62274D5B"/>
    <w:rsid w:val="68AA545E"/>
    <w:rsid w:val="69AD5FE5"/>
    <w:rsid w:val="6A273A8D"/>
    <w:rsid w:val="6BDE560A"/>
    <w:rsid w:val="6DA9649D"/>
    <w:rsid w:val="6F6C29F1"/>
    <w:rsid w:val="71223A27"/>
    <w:rsid w:val="71F7271C"/>
    <w:rsid w:val="74124928"/>
    <w:rsid w:val="74961C74"/>
    <w:rsid w:val="752A3D13"/>
    <w:rsid w:val="77024184"/>
    <w:rsid w:val="78C74FB3"/>
    <w:rsid w:val="790C0FC5"/>
    <w:rsid w:val="7C885022"/>
    <w:rsid w:val="7DF83025"/>
    <w:rsid w:val="7FC2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D808833D-81F9-4DAD-96E5-7C73E929F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hAnsi="宋体" w:cs="宋体"/>
      <w:sz w:val="24"/>
      <w:szCs w:val="24"/>
    </w:rPr>
  </w:style>
  <w:style w:type="paragraph" w:styleId="1">
    <w:name w:val="heading 1"/>
    <w:basedOn w:val="a"/>
    <w:next w:val="a"/>
    <w:link w:val="1Char"/>
    <w:uiPriority w:val="99"/>
    <w:qFormat/>
    <w:pPr>
      <w:keepNext/>
      <w:keepLines/>
      <w:numPr>
        <w:numId w:val="1"/>
      </w:numPr>
      <w:tabs>
        <w:tab w:val="left" w:pos="0"/>
      </w:tab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tabs>
        <w:tab w:val="left" w:pos="420"/>
      </w:tab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numPr>
        <w:ilvl w:val="2"/>
        <w:numId w:val="1"/>
      </w:numPr>
      <w:spacing w:before="260" w:after="260" w:line="413" w:lineRule="auto"/>
      <w:outlineLvl w:val="2"/>
    </w:pPr>
    <w:rPr>
      <w:rFonts w:asciiTheme="minorHAnsi" w:eastAsiaTheme="minorEastAsia" w:hAnsiTheme="minorHAnsi" w:cstheme="minorBidi"/>
      <w:b/>
      <w:sz w:val="32"/>
      <w:szCs w:val="22"/>
    </w:rPr>
  </w:style>
  <w:style w:type="paragraph" w:styleId="4">
    <w:name w:val="heading 4"/>
    <w:basedOn w:val="a"/>
    <w:next w:val="a"/>
    <w:uiPriority w:val="9"/>
    <w:unhideWhenUsed/>
    <w:qFormat/>
    <w:pPr>
      <w:keepNext/>
      <w:keepLines/>
      <w:numPr>
        <w:ilvl w:val="3"/>
        <w:numId w:val="1"/>
      </w:numPr>
      <w:spacing w:before="280" w:after="290" w:line="372" w:lineRule="auto"/>
      <w:outlineLvl w:val="3"/>
    </w:pPr>
    <w:rPr>
      <w:rFonts w:ascii="Arial" w:eastAsia="黑体" w:hAnsi="Arial"/>
      <w:b/>
      <w:sz w:val="28"/>
    </w:rPr>
  </w:style>
  <w:style w:type="paragraph" w:styleId="5">
    <w:name w:val="heading 5"/>
    <w:basedOn w:val="a"/>
    <w:next w:val="a"/>
    <w:uiPriority w:val="9"/>
    <w:unhideWhenUsed/>
    <w:qFormat/>
    <w:pPr>
      <w:keepNext/>
      <w:keepLines/>
      <w:numPr>
        <w:ilvl w:val="4"/>
        <w:numId w:val="1"/>
      </w:numPr>
      <w:spacing w:before="280" w:after="290" w:line="372" w:lineRule="auto"/>
      <w:outlineLvl w:val="4"/>
    </w:pPr>
    <w:rPr>
      <w:b/>
      <w:sz w:val="28"/>
    </w:rPr>
  </w:style>
  <w:style w:type="paragraph" w:styleId="6">
    <w:name w:val="heading 6"/>
    <w:basedOn w:val="a"/>
    <w:next w:val="a"/>
    <w:uiPriority w:val="9"/>
    <w:semiHidden/>
    <w:unhideWhenUsed/>
    <w:qFormat/>
    <w:pPr>
      <w:keepNext/>
      <w:keepLines/>
      <w:numPr>
        <w:ilvl w:val="5"/>
        <w:numId w:val="1"/>
      </w:numPr>
      <w:spacing w:before="240" w:after="64" w:line="317" w:lineRule="auto"/>
      <w:outlineLvl w:val="5"/>
    </w:pPr>
    <w:rPr>
      <w:rFonts w:ascii="Arial" w:eastAsia="黑体" w:hAnsi="Arial"/>
      <w:b/>
    </w:rPr>
  </w:style>
  <w:style w:type="paragraph" w:styleId="7">
    <w:name w:val="heading 7"/>
    <w:basedOn w:val="a"/>
    <w:next w:val="a"/>
    <w:uiPriority w:val="9"/>
    <w:semiHidden/>
    <w:unhideWhenUsed/>
    <w:qFormat/>
    <w:pPr>
      <w:keepNext/>
      <w:keepLines/>
      <w:numPr>
        <w:ilvl w:val="6"/>
        <w:numId w:val="1"/>
      </w:numPr>
      <w:spacing w:before="240" w:after="64" w:line="317" w:lineRule="auto"/>
      <w:outlineLvl w:val="6"/>
    </w:pPr>
    <w:rPr>
      <w:b/>
    </w:rPr>
  </w:style>
  <w:style w:type="paragraph" w:styleId="8">
    <w:name w:val="heading 8"/>
    <w:basedOn w:val="a"/>
    <w:next w:val="a"/>
    <w:uiPriority w:val="9"/>
    <w:semiHidden/>
    <w:unhideWhenUsed/>
    <w:qFormat/>
    <w:pPr>
      <w:keepNext/>
      <w:keepLines/>
      <w:numPr>
        <w:ilvl w:val="7"/>
        <w:numId w:val="1"/>
      </w:numPr>
      <w:spacing w:before="240" w:after="64" w:line="317" w:lineRule="auto"/>
      <w:outlineLvl w:val="7"/>
    </w:pPr>
    <w:rPr>
      <w:rFonts w:ascii="Arial" w:eastAsia="黑体" w:hAnsi="Arial"/>
    </w:rPr>
  </w:style>
  <w:style w:type="paragraph" w:styleId="9">
    <w:name w:val="heading 9"/>
    <w:basedOn w:val="a"/>
    <w:next w:val="a"/>
    <w:uiPriority w:val="9"/>
    <w:semiHidden/>
    <w:unhideWhenUsed/>
    <w:qFormat/>
    <w:pPr>
      <w:keepNext/>
      <w:keepLines/>
      <w:numPr>
        <w:ilvl w:val="8"/>
        <w:numId w:val="1"/>
      </w:numPr>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0">
    <w:name w:val="toc 7"/>
    <w:basedOn w:val="a"/>
    <w:next w:val="a"/>
    <w:uiPriority w:val="39"/>
    <w:unhideWhenUsed/>
    <w:qFormat/>
    <w:pPr>
      <w:ind w:left="1440"/>
    </w:pPr>
    <w:rPr>
      <w:rFonts w:asciiTheme="minorHAnsi" w:eastAsiaTheme="minorHAnsi"/>
      <w:sz w:val="18"/>
      <w:szCs w:val="18"/>
    </w:rPr>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annotation text"/>
    <w:basedOn w:val="a"/>
    <w:link w:val="Char"/>
    <w:uiPriority w:val="99"/>
    <w:unhideWhenUsed/>
    <w:qFormat/>
  </w:style>
  <w:style w:type="paragraph" w:styleId="50">
    <w:name w:val="toc 5"/>
    <w:basedOn w:val="a"/>
    <w:next w:val="a"/>
    <w:uiPriority w:val="39"/>
    <w:unhideWhenUsed/>
    <w:qFormat/>
    <w:pPr>
      <w:ind w:left="960"/>
    </w:pPr>
    <w:rPr>
      <w:rFonts w:asciiTheme="minorHAnsi" w:eastAsiaTheme="minorHAnsi"/>
      <w:sz w:val="18"/>
      <w:szCs w:val="18"/>
    </w:rPr>
  </w:style>
  <w:style w:type="paragraph" w:styleId="30">
    <w:name w:val="toc 3"/>
    <w:basedOn w:val="a"/>
    <w:next w:val="a"/>
    <w:uiPriority w:val="39"/>
    <w:unhideWhenUsed/>
    <w:qFormat/>
    <w:pPr>
      <w:ind w:left="480"/>
    </w:pPr>
    <w:rPr>
      <w:rFonts w:asciiTheme="minorHAnsi" w:eastAsiaTheme="minorHAnsi"/>
      <w:i/>
      <w:iCs/>
      <w:sz w:val="20"/>
      <w:szCs w:val="20"/>
    </w:rPr>
  </w:style>
  <w:style w:type="paragraph" w:styleId="80">
    <w:name w:val="toc 8"/>
    <w:basedOn w:val="a"/>
    <w:next w:val="a"/>
    <w:uiPriority w:val="39"/>
    <w:unhideWhenUsed/>
    <w:qFormat/>
    <w:pPr>
      <w:ind w:left="1680"/>
    </w:pPr>
    <w:rPr>
      <w:rFonts w:asciiTheme="minorHAnsi" w:eastAsiaTheme="minorHAnsi"/>
      <w:sz w:val="18"/>
      <w:szCs w:val="18"/>
    </w:rPr>
  </w:style>
  <w:style w:type="paragraph" w:styleId="a5">
    <w:name w:val="Date"/>
    <w:basedOn w:val="a"/>
    <w:next w:val="a"/>
    <w:link w:val="Char0"/>
    <w:uiPriority w:val="99"/>
    <w:semiHidden/>
    <w:unhideWhenUsed/>
    <w:qFormat/>
    <w:pPr>
      <w:ind w:leftChars="2500" w:left="100"/>
    </w:pPr>
  </w:style>
  <w:style w:type="paragraph" w:styleId="a6">
    <w:name w:val="Balloon Text"/>
    <w:basedOn w:val="a"/>
    <w:link w:val="Char1"/>
    <w:uiPriority w:val="99"/>
    <w:semiHidden/>
    <w:unhideWhenUsed/>
    <w:qFormat/>
    <w:rPr>
      <w:sz w:val="18"/>
      <w:szCs w:val="18"/>
    </w:rPr>
  </w:style>
  <w:style w:type="paragraph" w:styleId="a7">
    <w:name w:val="footer"/>
    <w:basedOn w:val="a"/>
    <w:link w:val="Char2"/>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8">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spacing w:before="120" w:after="120"/>
    </w:pPr>
    <w:rPr>
      <w:rFonts w:asciiTheme="minorHAnsi" w:eastAsiaTheme="minorHAnsi"/>
      <w:b/>
      <w:bCs/>
      <w:caps/>
      <w:sz w:val="20"/>
      <w:szCs w:val="20"/>
    </w:rPr>
  </w:style>
  <w:style w:type="paragraph" w:styleId="40">
    <w:name w:val="toc 4"/>
    <w:basedOn w:val="a"/>
    <w:next w:val="a"/>
    <w:uiPriority w:val="39"/>
    <w:unhideWhenUsed/>
    <w:qFormat/>
    <w:pPr>
      <w:ind w:left="720"/>
    </w:pPr>
    <w:rPr>
      <w:rFonts w:asciiTheme="minorHAnsi" w:eastAsiaTheme="minorHAnsi"/>
      <w:sz w:val="18"/>
      <w:szCs w:val="18"/>
    </w:rPr>
  </w:style>
  <w:style w:type="paragraph" w:styleId="a9">
    <w:name w:val="footnote text"/>
    <w:basedOn w:val="a"/>
    <w:link w:val="Char4"/>
    <w:uiPriority w:val="99"/>
    <w:unhideWhenUsed/>
    <w:qFormat/>
    <w:pPr>
      <w:snapToGrid w:val="0"/>
      <w:spacing w:line="240" w:lineRule="atLeast"/>
    </w:pPr>
    <w:rPr>
      <w:sz w:val="18"/>
      <w:szCs w:val="18"/>
    </w:rPr>
  </w:style>
  <w:style w:type="paragraph" w:styleId="60">
    <w:name w:val="toc 6"/>
    <w:basedOn w:val="a"/>
    <w:next w:val="a"/>
    <w:uiPriority w:val="39"/>
    <w:unhideWhenUsed/>
    <w:qFormat/>
    <w:pPr>
      <w:ind w:left="1200"/>
    </w:pPr>
    <w:rPr>
      <w:rFonts w:asciiTheme="minorHAnsi" w:eastAsiaTheme="minorHAnsi"/>
      <w:sz w:val="18"/>
      <w:szCs w:val="18"/>
    </w:rPr>
  </w:style>
  <w:style w:type="paragraph" w:styleId="aa">
    <w:name w:val="table of figures"/>
    <w:basedOn w:val="a"/>
    <w:next w:val="a"/>
    <w:uiPriority w:val="99"/>
    <w:unhideWhenUsed/>
    <w:qFormat/>
    <w:pPr>
      <w:ind w:left="480" w:hanging="480"/>
    </w:pPr>
    <w:rPr>
      <w:rFonts w:asciiTheme="minorHAnsi" w:eastAsiaTheme="minorHAnsi"/>
      <w:smallCaps/>
      <w:sz w:val="20"/>
      <w:szCs w:val="20"/>
    </w:rPr>
  </w:style>
  <w:style w:type="paragraph" w:styleId="20">
    <w:name w:val="toc 2"/>
    <w:basedOn w:val="a"/>
    <w:next w:val="a"/>
    <w:uiPriority w:val="39"/>
    <w:unhideWhenUsed/>
    <w:qFormat/>
    <w:pPr>
      <w:ind w:left="240"/>
    </w:pPr>
    <w:rPr>
      <w:rFonts w:asciiTheme="minorHAnsi" w:eastAsiaTheme="minorHAnsi"/>
      <w:smallCaps/>
      <w:sz w:val="20"/>
      <w:szCs w:val="20"/>
    </w:rPr>
  </w:style>
  <w:style w:type="paragraph" w:styleId="90">
    <w:name w:val="toc 9"/>
    <w:basedOn w:val="a"/>
    <w:next w:val="a"/>
    <w:uiPriority w:val="39"/>
    <w:unhideWhenUsed/>
    <w:qFormat/>
    <w:pPr>
      <w:ind w:left="1920"/>
    </w:pPr>
    <w:rPr>
      <w:rFonts w:asciiTheme="minorHAnsi" w:eastAsiaTheme="minorHAnsi"/>
      <w:sz w:val="18"/>
      <w:szCs w:val="18"/>
    </w:rPr>
  </w:style>
  <w:style w:type="paragraph" w:styleId="HTML">
    <w:name w:val="HTML Preformatted"/>
    <w:basedOn w:val="a"/>
    <w:link w:val="HTML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b">
    <w:name w:val="Normal (Web)"/>
    <w:basedOn w:val="a"/>
    <w:uiPriority w:val="99"/>
    <w:unhideWhenUsed/>
    <w:qFormat/>
    <w:pPr>
      <w:spacing w:before="100" w:beforeAutospacing="1" w:after="100" w:afterAutospacing="1"/>
    </w:pPr>
  </w:style>
  <w:style w:type="paragraph" w:styleId="ac">
    <w:name w:val="annotation subject"/>
    <w:basedOn w:val="a4"/>
    <w:next w:val="a4"/>
    <w:link w:val="Char5"/>
    <w:uiPriority w:val="99"/>
    <w:semiHidden/>
    <w:unhideWhenUsed/>
    <w:qFormat/>
    <w:rPr>
      <w:b/>
      <w:bCs/>
    </w:rPr>
  </w:style>
  <w:style w:type="table" w:styleId="ad">
    <w:name w:val="Table Grid"/>
    <w:basedOn w:val="a1"/>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basedOn w:val="a0"/>
    <w:uiPriority w:val="22"/>
    <w:qFormat/>
    <w:rPr>
      <w:b/>
    </w:rPr>
  </w:style>
  <w:style w:type="character" w:styleId="af">
    <w:name w:val="page number"/>
    <w:basedOn w:val="a0"/>
    <w:uiPriority w:val="99"/>
    <w:semiHidden/>
    <w:unhideWhenUsed/>
    <w:qFormat/>
  </w:style>
  <w:style w:type="character" w:styleId="af0">
    <w:name w:val="Emphasis"/>
    <w:basedOn w:val="a0"/>
    <w:uiPriority w:val="20"/>
    <w:qFormat/>
    <w:rPr>
      <w:i/>
      <w:iCs/>
    </w:rPr>
  </w:style>
  <w:style w:type="character" w:styleId="af1">
    <w:name w:val="Hyperlink"/>
    <w:basedOn w:val="a0"/>
    <w:uiPriority w:val="99"/>
    <w:unhideWhenUsed/>
    <w:qFormat/>
    <w:rPr>
      <w:color w:val="0563C1" w:themeColor="hyperlink"/>
      <w:u w:val="single"/>
    </w:rPr>
  </w:style>
  <w:style w:type="character" w:styleId="af2">
    <w:name w:val="annotation reference"/>
    <w:basedOn w:val="a0"/>
    <w:unhideWhenUsed/>
    <w:qFormat/>
    <w:rPr>
      <w:sz w:val="21"/>
      <w:szCs w:val="21"/>
    </w:rPr>
  </w:style>
  <w:style w:type="character" w:styleId="af3">
    <w:name w:val="footnote reference"/>
    <w:basedOn w:val="a0"/>
    <w:link w:val="FNRefeCharChar"/>
    <w:uiPriority w:val="99"/>
    <w:unhideWhenUsed/>
    <w:qFormat/>
    <w:rPr>
      <w:vertAlign w:val="superscript"/>
    </w:rPr>
  </w:style>
  <w:style w:type="paragraph" w:customStyle="1" w:styleId="FNRefeCharChar">
    <w:name w:val="FNRefe Char Char"/>
    <w:basedOn w:val="a"/>
    <w:link w:val="af3"/>
    <w:qFormat/>
    <w:pPr>
      <w:spacing w:after="160" w:line="240" w:lineRule="exact"/>
    </w:pPr>
    <w:rPr>
      <w:rFonts w:ascii="Times New Roman" w:hAnsi="Times New Roman"/>
      <w:sz w:val="20"/>
      <w:szCs w:val="20"/>
      <w:vertAlign w:val="superscript"/>
    </w:rPr>
  </w:style>
  <w:style w:type="paragraph" w:styleId="af4">
    <w:name w:val="List Paragraph"/>
    <w:basedOn w:val="a"/>
    <w:link w:val="Char6"/>
    <w:uiPriority w:val="34"/>
    <w:qFormat/>
    <w:pPr>
      <w:ind w:firstLineChars="200" w:firstLine="420"/>
    </w:pPr>
    <w:rPr>
      <w:rFonts w:asciiTheme="minorHAnsi" w:eastAsiaTheme="minorEastAsia" w:hAnsiTheme="minorHAnsi" w:cstheme="minorBidi"/>
      <w:szCs w:val="22"/>
    </w:rPr>
  </w:style>
  <w:style w:type="character" w:customStyle="1" w:styleId="1Char">
    <w:name w:val="标题 1 Char"/>
    <w:basedOn w:val="a0"/>
    <w:link w:val="1"/>
    <w:uiPriority w:val="99"/>
    <w:qFormat/>
    <w:rPr>
      <w:rFonts w:asciiTheme="minorHAnsi" w:eastAsiaTheme="minorEastAsia" w:hAnsiTheme="minorHAnsi" w:cstheme="minorBidi"/>
      <w:b/>
      <w:bCs/>
      <w:kern w:val="44"/>
      <w:sz w:val="44"/>
      <w:szCs w:val="44"/>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Char3">
    <w:name w:val="页眉 Char"/>
    <w:basedOn w:val="a0"/>
    <w:link w:val="a8"/>
    <w:uiPriority w:val="99"/>
    <w:qFormat/>
    <w:rPr>
      <w:sz w:val="18"/>
      <w:szCs w:val="18"/>
    </w:rPr>
  </w:style>
  <w:style w:type="character" w:customStyle="1" w:styleId="Char2">
    <w:name w:val="页脚 Char"/>
    <w:basedOn w:val="a0"/>
    <w:link w:val="a7"/>
    <w:uiPriority w:val="99"/>
    <w:qFormat/>
    <w:rPr>
      <w:sz w:val="18"/>
      <w:szCs w:val="18"/>
    </w:rPr>
  </w:style>
  <w:style w:type="character" w:customStyle="1" w:styleId="Char1">
    <w:name w:val="批注框文本 Char"/>
    <w:basedOn w:val="a0"/>
    <w:link w:val="a6"/>
    <w:uiPriority w:val="99"/>
    <w:semiHidden/>
    <w:qFormat/>
    <w:rPr>
      <w:rFonts w:ascii="宋体" w:eastAsia="宋体"/>
      <w:sz w:val="18"/>
      <w:szCs w:val="18"/>
    </w:rPr>
  </w:style>
  <w:style w:type="table" w:customStyle="1" w:styleId="TableGrid">
    <w:name w:val="TableGrid"/>
    <w:qFormat/>
    <w:tblPr>
      <w:tblCellMar>
        <w:top w:w="0" w:type="dxa"/>
        <w:left w:w="0" w:type="dxa"/>
        <w:bottom w:w="0" w:type="dxa"/>
        <w:right w:w="0" w:type="dxa"/>
      </w:tblCellMar>
    </w:tbl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Char6">
    <w:name w:val="列出段落 Char"/>
    <w:basedOn w:val="a0"/>
    <w:link w:val="af4"/>
    <w:uiPriority w:val="34"/>
    <w:qFormat/>
    <w:rPr>
      <w:rFonts w:asciiTheme="minorHAnsi" w:eastAsiaTheme="minorEastAsia" w:hAnsiTheme="minorHAnsi" w:cstheme="minorBidi"/>
      <w:kern w:val="2"/>
      <w:sz w:val="21"/>
      <w:szCs w:val="22"/>
    </w:rPr>
  </w:style>
  <w:style w:type="character" w:customStyle="1" w:styleId="Char4">
    <w:name w:val="脚注文本 Char"/>
    <w:basedOn w:val="a0"/>
    <w:link w:val="a9"/>
    <w:uiPriority w:val="99"/>
    <w:qFormat/>
    <w:rPr>
      <w:rFonts w:ascii="宋体" w:hAnsi="宋体" w:cs="宋体"/>
      <w:sz w:val="18"/>
      <w:szCs w:val="18"/>
    </w:rPr>
  </w:style>
  <w:style w:type="table" w:customStyle="1" w:styleId="61">
    <w:name w:val="网格型6"/>
    <w:basedOn w:val="a1"/>
    <w:uiPriority w:val="39"/>
    <w:qFormat/>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文字 Char"/>
    <w:basedOn w:val="a0"/>
    <w:link w:val="a4"/>
    <w:uiPriority w:val="99"/>
    <w:qFormat/>
    <w:rPr>
      <w:rFonts w:asciiTheme="minorHAnsi" w:eastAsiaTheme="minorEastAsia" w:hAnsiTheme="minorHAnsi" w:cstheme="minorBidi"/>
      <w:kern w:val="2"/>
      <w:sz w:val="21"/>
      <w:szCs w:val="22"/>
    </w:rPr>
  </w:style>
  <w:style w:type="character" w:customStyle="1" w:styleId="Char5">
    <w:name w:val="批注主题 Char"/>
    <w:basedOn w:val="Char"/>
    <w:link w:val="ac"/>
    <w:uiPriority w:val="99"/>
    <w:semiHidden/>
    <w:qFormat/>
    <w:rPr>
      <w:rFonts w:asciiTheme="minorHAnsi" w:eastAsiaTheme="minorEastAsia" w:hAnsiTheme="minorHAnsi" w:cstheme="minorBidi"/>
      <w:b/>
      <w:bCs/>
      <w:kern w:val="2"/>
      <w:sz w:val="21"/>
      <w:szCs w:val="22"/>
    </w:rPr>
  </w:style>
  <w:style w:type="character" w:customStyle="1" w:styleId="11">
    <w:name w:val="未处理的提及1"/>
    <w:basedOn w:val="a0"/>
    <w:uiPriority w:val="99"/>
    <w:semiHidden/>
    <w:unhideWhenUsed/>
    <w:qFormat/>
    <w:rPr>
      <w:color w:val="605E5C"/>
      <w:shd w:val="clear" w:color="auto" w:fill="E1DFDD"/>
    </w:rPr>
  </w:style>
  <w:style w:type="paragraph" w:customStyle="1" w:styleId="12">
    <w:name w:val="修订1"/>
    <w:hidden/>
    <w:uiPriority w:val="99"/>
    <w:semiHidden/>
    <w:qFormat/>
    <w:rPr>
      <w:rFonts w:ascii="等线" w:eastAsia="等线" w:hAnsi="等线"/>
      <w:kern w:val="2"/>
      <w:sz w:val="21"/>
      <w:szCs w:val="21"/>
    </w:rPr>
  </w:style>
  <w:style w:type="table" w:customStyle="1" w:styleId="21">
    <w:name w:val="网格型2"/>
    <w:basedOn w:val="a1"/>
    <w:uiPriority w:val="9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link w:val="3"/>
    <w:uiPriority w:val="9"/>
    <w:qFormat/>
    <w:rPr>
      <w:rFonts w:asciiTheme="minorHAnsi" w:eastAsiaTheme="minorEastAsia" w:hAnsiTheme="minorHAnsi" w:cstheme="minorBidi"/>
      <w:b/>
      <w:sz w:val="32"/>
      <w:szCs w:val="22"/>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22">
    <w:name w:val="未处理的提及2"/>
    <w:basedOn w:val="a0"/>
    <w:uiPriority w:val="99"/>
    <w:semiHidden/>
    <w:unhideWhenUsed/>
    <w:qFormat/>
    <w:rPr>
      <w:color w:val="605E5C"/>
      <w:shd w:val="clear" w:color="auto" w:fill="E1DFDD"/>
    </w:rPr>
  </w:style>
  <w:style w:type="paragraph" w:customStyle="1" w:styleId="TOC1">
    <w:name w:val="TOC 标题1"/>
    <w:basedOn w:val="1"/>
    <w:next w:val="a"/>
    <w:uiPriority w:val="39"/>
    <w:unhideWhenUsed/>
    <w:qFormat/>
    <w:pPr>
      <w:numPr>
        <w:numId w:val="0"/>
      </w:numPr>
      <w:tabs>
        <w:tab w:val="clear" w:pos="0"/>
      </w:tabs>
      <w:spacing w:before="480" w:after="0" w:line="276" w:lineRule="auto"/>
      <w:outlineLvl w:val="9"/>
    </w:pPr>
    <w:rPr>
      <w:rFonts w:asciiTheme="majorHAnsi" w:eastAsiaTheme="majorEastAsia" w:hAnsiTheme="majorHAnsi" w:cstheme="majorBidi"/>
      <w:color w:val="2F5496" w:themeColor="accent1" w:themeShade="BF"/>
      <w:kern w:val="0"/>
      <w:sz w:val="28"/>
      <w:szCs w:val="28"/>
    </w:rPr>
  </w:style>
  <w:style w:type="character" w:customStyle="1" w:styleId="bjh-p">
    <w:name w:val="bjh-p"/>
    <w:basedOn w:val="a0"/>
    <w:qFormat/>
  </w:style>
  <w:style w:type="character" w:customStyle="1" w:styleId="viiyi">
    <w:name w:val="viiyi"/>
    <w:basedOn w:val="a0"/>
    <w:qFormat/>
  </w:style>
  <w:style w:type="character" w:customStyle="1" w:styleId="jlqj4b">
    <w:name w:val="jlqj4b"/>
    <w:basedOn w:val="a0"/>
    <w:qFormat/>
  </w:style>
  <w:style w:type="paragraph" w:customStyle="1" w:styleId="23">
    <w:name w:val="修订2"/>
    <w:hidden/>
    <w:uiPriority w:val="99"/>
    <w:semiHidden/>
    <w:qFormat/>
    <w:rPr>
      <w:rFonts w:ascii="宋体" w:hAnsi="宋体" w:cs="宋体"/>
      <w:sz w:val="24"/>
      <w:szCs w:val="24"/>
    </w:rPr>
  </w:style>
  <w:style w:type="character" w:customStyle="1" w:styleId="Char0">
    <w:name w:val="日期 Char"/>
    <w:basedOn w:val="a0"/>
    <w:link w:val="a5"/>
    <w:uiPriority w:val="99"/>
    <w:semiHidden/>
    <w:qFormat/>
    <w:rPr>
      <w:rFonts w:ascii="宋体" w:hAnsi="宋体" w:cs="宋体"/>
      <w:sz w:val="24"/>
      <w:szCs w:val="24"/>
    </w:rPr>
  </w:style>
  <w:style w:type="paragraph" w:customStyle="1" w:styleId="2TimesNewRoman">
    <w:name w:val="正文首行缩进 2 + Times New Roman"/>
    <w:basedOn w:val="a"/>
    <w:qFormat/>
    <w:pPr>
      <w:widowControl w:val="0"/>
      <w:tabs>
        <w:tab w:val="left" w:pos="0"/>
        <w:tab w:val="left" w:pos="870"/>
        <w:tab w:val="left" w:pos="3150"/>
      </w:tabs>
      <w:autoSpaceDE w:val="0"/>
      <w:autoSpaceDN w:val="0"/>
      <w:spacing w:line="360" w:lineRule="auto"/>
      <w:ind w:firstLineChars="200" w:firstLine="560"/>
    </w:pPr>
    <w:rPr>
      <w:rFonts w:ascii="等线" w:eastAsia="仿宋" w:hAnsi="等线" w:cs="Times New Roman"/>
      <w:sz w:val="28"/>
      <w:szCs w:val="22"/>
    </w:rPr>
  </w:style>
  <w:style w:type="paragraph" w:customStyle="1" w:styleId="p0">
    <w:name w:val="p0"/>
    <w:basedOn w:val="a"/>
    <w:qFormat/>
    <w:pPr>
      <w:jc w:val="both"/>
    </w:pPr>
    <w:rPr>
      <w:rFonts w:ascii="Times New Roman" w:hAnsi="Times New Roman" w:cs="Times New Roman"/>
      <w:sz w:val="21"/>
      <w:szCs w:val="21"/>
    </w:rPr>
  </w:style>
  <w:style w:type="character" w:customStyle="1" w:styleId="UnresolvedMention">
    <w:name w:val="Unresolved Mention"/>
    <w:basedOn w:val="a0"/>
    <w:uiPriority w:val="99"/>
    <w:semiHidden/>
    <w:unhideWhenUsed/>
    <w:qFormat/>
    <w:rPr>
      <w:color w:val="605E5C"/>
      <w:shd w:val="clear" w:color="auto" w:fill="E1DFDD"/>
    </w:rPr>
  </w:style>
  <w:style w:type="paragraph" w:customStyle="1" w:styleId="Xwb">
    <w:name w:val="正文Xwb"/>
    <w:basedOn w:val="a"/>
    <w:link w:val="Xwb0"/>
    <w:qFormat/>
    <w:pPr>
      <w:adjustRightInd w:val="0"/>
      <w:snapToGrid w:val="0"/>
      <w:spacing w:before="120" w:after="120" w:line="300" w:lineRule="auto"/>
      <w:ind w:firstLine="482"/>
      <w:jc w:val="both"/>
    </w:pPr>
    <w:rPr>
      <w:rFonts w:ascii="Times New Roman" w:hAnsi="Times New Roman" w:cs="Times New Roman"/>
      <w:bCs/>
      <w:color w:val="7030A0"/>
      <w:shd w:val="clear" w:color="auto" w:fill="FFFFFF"/>
      <w:lang w:val="en-GB"/>
    </w:rPr>
  </w:style>
  <w:style w:type="character" w:customStyle="1" w:styleId="Xwb0">
    <w:name w:val="正文Xwb 字符"/>
    <w:basedOn w:val="a0"/>
    <w:link w:val="Xwb"/>
    <w:qFormat/>
    <w:rPr>
      <w:bCs/>
      <w:color w:val="7030A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ef7npmo@jtzyzg.org.cn" TargetMode="External"/><Relationship Id="rId18" Type="http://schemas.openxmlformats.org/officeDocument/2006/relationships/hyperlink" Target="mailto:165388883@qq.com" TargetMode="External"/><Relationship Id="rId26" Type="http://schemas.openxmlformats.org/officeDocument/2006/relationships/hyperlink" Target="http://www.inspectionpanel.org" TargetMode="External"/><Relationship Id="rId3" Type="http://schemas.openxmlformats.org/officeDocument/2006/relationships/numbering" Target="numbering.xml"/><Relationship Id="rId21" Type="http://schemas.openxmlformats.org/officeDocument/2006/relationships/hyperlink" Target="mailto:jncxjtyswggjtc@jn.shandong.cn"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mailto:ycgjbgs@126.com" TargetMode="External"/><Relationship Id="rId25" Type="http://schemas.openxmlformats.org/officeDocument/2006/relationships/hyperlink" Target="http://www.worldbank.org/en/projects-operations/products-and-services/grievance-redress-service" TargetMode="External"/><Relationship Id="rId2" Type="http://schemas.openxmlformats.org/officeDocument/2006/relationships/customXml" Target="../customXml/item2.xml"/><Relationship Id="rId16" Type="http://schemas.openxmlformats.org/officeDocument/2006/relationships/hyperlink" Target="mailto:965372643@qq.com" TargetMode="External"/><Relationship Id="rId20" Type="http://schemas.openxmlformats.org/officeDocument/2006/relationships/hyperlink" Target="mailto:shandongttlx@163.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mailto:duhtao@shandong.cn" TargetMode="External"/><Relationship Id="rId23" Type="http://schemas.openxmlformats.org/officeDocument/2006/relationships/hyperlink" Target="mailto:dengcf@sdshipping.cn" TargetMode="External"/><Relationship Id="rId28" Type="http://schemas.openxmlformats.org/officeDocument/2006/relationships/hyperlink" Target="http://www.inspectionpanel.org/" TargetMode="External"/><Relationship Id="rId10" Type="http://schemas.openxmlformats.org/officeDocument/2006/relationships/footer" Target="footer1.xml"/><Relationship Id="rId19" Type="http://schemas.openxmlformats.org/officeDocument/2006/relationships/hyperlink" Target="mailto:xxjtjb@163.com"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changzhanban@126.com" TargetMode="External"/><Relationship Id="rId22" Type="http://schemas.openxmlformats.org/officeDocument/2006/relationships/hyperlink" Target="mailto:zhaolh.aqjsb@sd-port.com" TargetMode="External"/><Relationship Id="rId27" Type="http://schemas.openxmlformats.org/officeDocument/2006/relationships/hyperlink" Target="http://www.worldbank.org/en/projects-operations/products-and-services/grievance-redress-service" TargetMode="Externa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BF83DE-9909-4008-A5DD-C0AA3D4F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37267</Words>
  <Characters>9802</Characters>
  <Application>Microsoft Office Word</Application>
  <DocSecurity>0</DocSecurity>
  <Lines>81</Lines>
  <Paragraphs>93</Paragraphs>
  <ScaleCrop>false</ScaleCrop>
  <Company/>
  <LinksUpToDate>false</LinksUpToDate>
  <CharactersWithSpaces>46976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 蓉</dc:creator>
  <cp:lastModifiedBy>李迪斯</cp:lastModifiedBy>
  <cp:revision>2</cp:revision>
  <dcterms:created xsi:type="dcterms:W3CDTF">2022-04-28T09:01:00Z</dcterms:created>
  <dcterms:modified xsi:type="dcterms:W3CDTF">2022-04-28T09:01:00Z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2052-11.1.0.11411</vt:lpwstr>
  </property>
  <property fmtid="{D5CDD505-2E9C-101B-9397-08002B2CF9AE}" pid="3" name="ICV">
    <vt:lpwstr>81B29C9A9A0F4618BD2895C6147C29DB</vt:lpwstr>
  </property>
</Properties>
</file>