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Cs w:val="44"/>
          <w:lang w:val="en-US" w:eastAsia="zh-CN"/>
        </w:rPr>
      </w:pPr>
      <w:bookmarkStart w:id="0" w:name="_GoBack"/>
      <w:r>
        <w:rPr>
          <w:rFonts w:hint="eastAsia" w:ascii="方正小标宋简体" w:hAnsi="方正小标宋简体" w:eastAsia="方正小标宋简体" w:cs="方正小标宋简体"/>
          <w:b w:val="0"/>
          <w:bCs/>
          <w:lang w:val="en-US" w:eastAsia="zh-CN"/>
        </w:rPr>
        <w:t>危险货物道路运输安全管理办法</w:t>
      </w:r>
    </w:p>
    <w:bookmarkEnd w:id="0"/>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jc w:val="center"/>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（中华人民共和国交通运输部令2019年第29号）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第一章 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第一条 为了加强危险货物道路运输安全管理，预防危险货物道路运输事故，保障人民群众生命、财产安全，保护环境，依据《</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"https://baike.baidu.com/item/%E4%B8%AD%E5%8D%8E%E4%BA%BA%E6%B0%91%E5%85%B1%E5%92%8C%E5%9B%BD%E5%AE%89%E5%85%A8%E7%94%9F%E4%BA%A7%E6%B3%95/397286"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中华人民共和国安全生产法</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"https://baike.baidu.com/item/%E4%B8%AD%E5%8D%8E%E4%BA%BA%E6%B0%91%E5%85%B1%E5%92%8C%E5%9B%BD%E9%81%93%E8%B7%AF%E8%BF%90%E8%BE%93%E6%9D%A1%E4%BE%8B/1619965"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中华人民共和国道路运输条例</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"https://baike.baidu.com/item/%E5%8D%B1%E9%99%A9%E5%8C%96%E5%AD%A6%E5%93%81%E5%AE%89%E5%85%A8%E7%AE%A1%E7%90%86%E6%9D%A1%E4%BE%8B/8000247"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危险化学品安全管理条例</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"https://baike.baidu.com/item/%E5%85%AC%E8%B7%AF%E5%AE%89%E5%85%A8%E4%BF%9D%E6%8A%A4%E6%9D%A1%E4%BE%8B/8155637"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公路安全保护条例</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》等有关法律、行政法规，制定本办法。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第二条 对使用道路运输车辆从事</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"https://baike.baidu.com/item/%E5%8D%B1%E9%99%A9%E8%B4%A7%E7%89%A9%E8%BF%90%E8%BE%93/11057475"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危险货物运输</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及相关活动的安全管理，适用本办法。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第三条 危险货物道路运输应当坚持安全第一、预防为主、综合治理、便利运输的原则。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第四条 国务院交通运输主管部门主管全国危险货物道路运输管理工作。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县级以上地方人民政府交通运输主管部门负责组织领导本行政区域的危险货物道路运输管理工作。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工业和信息化、公安、生态环境、应急管理、市场监督管理等部门按照各自职责，负责对危险货物道路运输相关活动进行监督检查。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第五条 国家建立危险化学品监管信息共享平台，加强危险货物道路运输安全管理。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第六条 不得托运、承运法律、行政法规禁止运输的危险货物。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第七条 托运人、承运人、装货人应当制定危险货物道路运输作业查验、记录制度，以及人员安全教育培训、设备管理和岗位操作规程等安全生产管理制度。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托运人、承运人、装货人应当按照相关法律法规和《</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"https://baike.baidu.com/item/%E5%8D%B1%E9%99%A9%E8%B4%A7%E7%89%A9%E9%81%93%E8%B7%AF%E8%BF%90%E8%BE%93%E8%A7%84%E5%88%99/23185653"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危险货物道路运输规则</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》（JT/T617）要求，对本单位相关从业人员进行岗前安全教育培训和定期安全教育。未经岗前安全教育培训考核合格的人员，不得上岗作业。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托运人、承运人、装货人应当妥善保存安全教育培训及考核记录。岗前安全教育培训及考核记录保存至相关从业人员离职后12个月；定期安全教育记录保存期限不得少于12个月。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第八条 国家鼓励危险货物道路运输企业应用先进技术和装备，实行专业化、</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"https://baike.baidu.com/item/%E9%9B%86%E7%BA%A6%E5%8C%96%E7%BB%8F%E8%90%A5/1865658"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集约化经营</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禁止危险货物运输</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"https://baike.baidu.com/item/%E8%BD%A6%E8%BE%86%E6%8C%82%E9%9D%A0%E7%BB%8F%E8%90%A5/6239260"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车辆挂靠经营</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第二章 危险货物托运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第九条 危险货物托运人应当委托具有相应危险货物道路运输资质的企业承运危险货物。托运民用爆炸物品、烟花爆竹的，应当委托具有第一类爆炸品或者第一类爆炸品中相应项别运输资质的企业承运。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第十条 托运人应当按照《危险货物道路运输规则》（JT/T 617）确定危险货物的类别、项别、品名、编号，遵守相关特殊规定要求。需要添加抑制剂或者稳定剂的，托运人应当按照规定添加，并将有关情况告知承运人。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第十一条 托运人不得在托运的普通货物中违规夹带危险货物，或者将危险货物匿报、谎报为普通货物托运。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第十二条 托运人应当按照《危险货物道路运输规则》（JT/T 617）妥善包装危险货物，并在外包装设置相应的危险货物标志。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第十三条 托运人在托运危险货物时，应当向承运人提交电子或者纸质形式的危险货物托运清单。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危险货物托运清单应当载明危险货物的托运人、承运人、收货人、装货人、始发地、目的地、危险货物的类别、项别、品名、编号、包装及规格、数量、应急联系电话等信息，以及危险货物危险特性、运输注意事项、急救措施、消防措施、泄漏应急处置、次生环境污染处置措施等信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托运人应当妥善保存危险货物托运清单，保存期限不得少于12个月。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第十四条 托运人应当在危险货物运输期间保持应急联系电话畅通。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第十五条 托运人托运</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"https://baike.baidu.com/item/%E5%89%A7%E6%AF%92%E5%8C%96%E5%AD%A6%E5%93%81/3190492"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剧毒化学品</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、民用爆炸物品、烟花爆竹或者放射性物品的，应当向承运人相应提供公安机关核发的剧毒化学品道路运输通行证、民用爆炸物品运输许可证、烟花爆竹</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"https://baike.baidu.com/item/%E9%81%93%E8%B7%AF%E8%BF%90%E8%BE%93%E8%AE%B8%E5%8F%AF%E8%AF%81/3420073"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道路运输许可证</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、放射性物品道路运输许可证明或者文件。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托运人托运第一类放射性物品的，应当向承运人提供国务院</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"https://baike.baidu.com/item/%E6%A0%B8%E5%AE%89%E5%85%A8%E7%9B%91%E7%AE%A1/5190086"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核安全监管</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部门批准的放射性物品运输核与辐射安全分析报告。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托运人托运危险废物（包括医疗废物，下同）的，应当向承运人提供生态环境主管部门发放的电子或者纸质形式的危险废物转移联单。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第三章 例外数量与有限数量危险货物运输的特别规定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第十六条 例外数量危险货物的包装、标记、包件测试，以及每个内容器和外容器可运输危险货物的最大数量，应当符合《危险货物道路运输规则》（JT/T 617）要求。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第十七条 有限数量危险货物的包装、标记，以及每个内容器或者物品所装的最大数量、总质量（含包装），应当符合《危险货物道路运输规则》（JT/T 617）要求。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第十八条 托运人托运例外数量危险货物的，应当向承运人书面声明危险货物符合《危险货物道路运输规则》（JT/T 617）包装要求。承运人应当要求驾驶人随车携带书面声明。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托运人应当在托运清单中注明例外数量危险货物以及包件的数量。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第十九条 托运人托运有限数量危险货物的，应当向承运人提供包装性能测试报告或者书面声明危险货物符合《危险货物道路运输规则》（JT/T 617）包装要求。承运人应当要求驾驶人随车携带测试报告或者书面声明。</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托运人应当在托运清单中注明有限数量危险货物以及包件的数量、总质量（含包装）。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第二十条 例外数量、有限数量危险货物包件可以与其他危险货物、普通货物混合装载，但有限数量危险货物包件不得与爆炸品混合装载。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第二十一条 运输车辆载运例外数量危险货物包件数不超过1000个或者有限数量危险货物总质量（含包装）不超过8000千克的，可以按照普通货物运输。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第四章 危险货物承运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第二十二条 危险货物承运人应当按照交通运输主管部门许可的经营范围承运危险货物。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第二十三条 危险货物承运人应当使用安全技术条件符合国家标准要求且与承运危险货物性质、重量相匹配的车辆、设备进行运输。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危险货物承运人使用常压液体危险货物罐式车辆运输危险货物的，应当在罐式车辆罐体的适装介质列表范围内承运；使用</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"https://baike.baidu.com/item/%E7%A7%BB%E5%8A%A8%E5%BC%8F%E5%8E%8B%E5%8A%9B%E5%AE%B9%E5%99%A8/6089751"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移动式压力容器</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运输危险货物的，应当按照移动式压力容器使用登记证上限定的介质承运。</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危险货物承运人应当按照运输车辆的核定载质量装载危险货物，不得超载。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第二十四条 危险货物承运人应当制作危险货物运单，并交由驾驶人随车携带。危险货物运单应当妥善保存，保存期限不得少于12个月。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危险货物运单格式由国务院交通运输主管部门统一制定。危险货物运单可以是电子或者纸质形式。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运输危险废物的企业还应当填写并随车携带电子或者纸质形式的危险废物转移联单。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第二十五条 危险货物承运人在运输前，应当对运输车辆、罐式车辆罐体、</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"https://baike.baidu.com/item/%E5%8F%AF%E7%A7%BB%E5%8A%A8%E7%BD%90%E6%9F%9C/8703235"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可移动罐柜</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"https://baike.baidu.com/item/%E7%BD%90%E5%BC%8F%E9%9B%86%E8%A3%85%E7%AE%B1/1637649"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罐式集装箱</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（以下简称罐箱）及相关设备的技术状况，以及卫星定位装置进行检查并做好记录，对驾驶人、押运人员进行运输安全告知。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第二十六条 危险货物道路运输车辆驾驶人、押运人员在起运前，应当对承运危险货物的运输车辆、罐式车辆罐体、可移动罐柜、罐箱进行外观检查，确保没有影响运输安全的缺陷。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危险货物道路运输车辆驾驶人、押运人员在起运前，应当检查确认危险货物运输车辆按照《道路运输危险货物车辆标志》（GB 13392）要求安装、悬挂标志。运输爆炸品和剧毒化学品的，还应当检查确认车辆安装、粘贴符合《道路运输爆炸品和剧毒化学品车辆安全技术条件》（GB 20300）要求的安全标示牌。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第二十七条 危险货物承运人除遵守本办法规定外，还应当遵守《</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"https://baike.baidu.com/item/%E9%81%93%E8%B7%AF%E5%8D%B1%E9%99%A9%E8%B4%A7%E7%89%A9%E8%BF%90%E8%BE%93%E7%AE%A1%E7%90%86%E8%A7%84%E5%AE%9A/8005694"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道路危险货物运输管理规定</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》有关运输行为的要求。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第五章 危险货物装卸</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第二十八条 装货人应当在充装或者装载货物前查验以下事项；不符合要求的，不得充装或者装载：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（一）车辆是否具有有效行驶证和营运证；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（二）驾驶人、押运人员是否具有有效资质证件；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（三）运输车辆、罐式车辆罐体、可移动罐柜、罐箱是否在检验合格有效期内；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（四）所充装或者装载的危险货物是否与危险货物运单载明的事项相一致；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（五）所充装的危险货物是否在罐式车辆罐体的适装介质列表范围内，或者满足可移动罐柜导则、罐箱适用代码的要求。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充装或者装载剧毒化学品、民用爆炸物品、烟花爆竹、放射性物品或者危险废物时，还应当查验本办法第十五条规定的单证报告。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第二十九条 装货人应当按照相关标准进行装载作业。装载货物不得超过运输车辆的核定载质量，不得超出罐式车辆罐体、可移动罐柜、罐箱的允许充装量。</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第三十条 危险货物交付运输时，装货人应当确保危险货物运输车辆按照《道路运输危险货物车辆标志》（GB 13392）要求安装、悬挂标志，确保包装容器没有损坏或者泄漏，罐式车辆罐体、可移动罐柜、罐箱的关闭装置处于关闭状态。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爆炸品和剧毒化学品交付运输时，装货人还应当确保车辆安装、粘贴符合《道路运输爆炸品和剧毒化学品车辆安全技术条件》（GB 20300）要求的安全标示牌。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第三十一条 装货人应当建立危险货物装货记录制度，记录所充装或者装载的危险货物类别、品名、数量、运单编号和托运人、承运人、运输车辆及驾驶人等相关信息并妥善保存，保存期限不得少于12个月。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第三十二条 充装或者装载危险化学品的生产、储存、运输、使用和经营企业，应当按照本办法要求建立健全并严格执行充装或者装载查验、记录制度。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第三十三条 收货人应当及时收货，并按照</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"https://baike.baidu.com/item/%E5%AE%89%E5%85%A8%E6%93%8D%E4%BD%9C%E8%A7%84%E7%A8%8B/6455013"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安全操作规程</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进行卸货作业。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第三十四条 禁止危险货物运输车辆在卸货后直接实施排空作业等活动。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第六章 危险货物运输车辆与罐式车辆罐体、可移动罐柜、罐箱</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第三十五条 工业和信息化主管部门应当通过《道路机动车辆生产企业及产品公告》公布产品型号，并按照《危险货物运输车辆结构要求》（GB 21668）公布危险货物运输车辆类型。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第三十六条 危险货物运输车辆生产企业应当按照工业和信息化主管部门公布的产品型号进行生产。危险货物运输车辆应当获得国家强制性产品认证证书。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第三十七条 危险货物运输车辆生产企业应当按照《危险货物运输车辆结构要求》（GB 21668）标注危险货物运输车辆的类型。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第三十八条 液体危险化学品常压罐式车辆罐体生产企业应当取得工业产品生产许可证，生产的罐体应当符合《道路运输液体危险货物罐式车辆》（GB 18564）要求。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检验机构应当严格按照国家标准、行业标准及国家统一发布的检验业务规则，开展液体危险化学品常压罐式车辆罐体检验，对检验合格的罐体出具检验合格证书。检验合格证书包括罐体载质量、罐体容积、罐体编号、适装介质列表和下次检验日期等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检验机构名录及检验业务规则由国务院市场监督管理部门、国务院交通运输主管部门共同公布。</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第三十九条 常压罐式车辆罐体生产企业应当按照要求为罐体分配并标注唯一性编码。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第四十条 罐式车辆罐体应当在检验有效期内装载危险货物。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检验有效期届满后，罐式车辆罐体应当经具有专业资质的检验机构重新检验合格，方可投入使用。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第四十一条 装载危险货物的常压罐式车辆罐体的重大维修、改造，应当委托具备罐体生产资质的企业实施，并通过具有专业资质的检验机构维修、改造检验，取得检验合格证书，方可重新投入使用。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第四十二条 运输危险货物的可移动罐柜、罐箱应当经具有专业资质的检验机构检验合格，取得检验合格证书，并取得相应的安全合格标志，按照规定用途使用。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第四十三条 危险货物包装容器属于移动式压力容器或者气瓶的，还应当满足特种设备相关法律法规、安全技术规范以及国际条约的要求。</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第七章 危险货物运输车辆运行管理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第四十四条 在危险货物道路运输过程中，除驾驶人外，还应当在专用车辆上配备必要的押运人员，确保危险货物处于押运人员监管之下。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运输车辆应当安装、悬挂符合《道路运输危险货物车辆标志》（GB 13392）要求的警示标志，随车携带防护用品、应急救援器材和危险货物道路运输安全卡，严格遵守道路交通安全法律法规规定，保障道路运输安全。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运输爆炸品和剧毒化学品车辆还应当安装、粘贴符合《道路运输爆炸品和剧毒化学品车辆安全技术条件》（GB 20300）要求的安全标示牌。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运输剧毒化学品、民用爆炸物品、烟花爆竹、放射性物品或者危险废物时，还应当随车携带本办法第十五条规定的单证报告。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第四十五条 危险货物承运人应当按照《</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"https://baike.baidu.com/item/%E4%B8%AD%E5%8D%8E%E4%BA%BA%E6%B0%91%E5%85%B1%E5%92%8C%E5%9B%BD%E5%8F%8D%E6%81%90%E6%80%96%E4%B8%BB%E4%B9%89%E6%B3%95/15954871"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中华人民共和国反恐怖主义法</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》和《</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"https://baike.baidu.com/item/%E9%81%93%E8%B7%AF%E8%BF%90%E8%BE%93%E8%BD%A6%E8%BE%86%E5%8A%A8%E6%80%81%E7%9B%91%E7%9D%A3%E7%AE%A1%E7%90%86%E5%8A%9E%E6%B3%95/13209183"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道路运输车辆动态监督管理办法</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》要求，在车辆运行期间通过定位系统对车辆和驾驶人进行监控管理。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第四十六条 危险货物运输车辆在高速公路上行驶速度不得超过每小时80公里，在其他道路上行驶速度不得超过每小时60公里。道路限速标志、标线标明的速度低于上述规定速度的，车辆行驶速度不得高于限速标志、标线标明的速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第四十七条 驾驶人应当确保罐式车辆罐体、可移动罐柜、罐箱的关闭装置在运输过程中处于关闭状态。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第四十八条 运输民用爆炸物品、烟花爆竹和剧毒、放射性等危险物品时，应当按照公安机关批准的路线、时间行驶。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第四十九条 有下列情形之一的，公安机关可以依法采取措施，限制危险货物运输车辆通行：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（一）城市（含县城）重点地区、重点单位、人流密集场所、居民生活区；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"https://baike.baidu.com/item/%E9%A5%AE%E7%94%A8%E6%B0%B4%E6%B0%B4%E6%BA%90%E4%BF%9D%E6%8A%A4%E5%8C%BA/50972451"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饮用水水源保护区</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、重点景区、自然保护区；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（三）特大桥梁、特长隧道、隧道群、桥隧相连路段及水下公路隧道；</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（四）坡长坡陡、临水临崖等通行条件差的山区公路；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（五）法律、行政法规规定的其他可以限制通行的情形。</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除法律、行政法规另有规定外，公安机关综合考虑相关因素，确需对通过高速公路运输危险化学品依法采取限制通行措施的，限制通行时段应当在0时至6时之间确定。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公安机关采取限制危险货物运输车辆通行措施的，应当提前向社会公布，并会同交通运输主管部门确定合理的绕行路线，设置明显的绕行提示标志。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第五十条 遇恶劣天气、重大活动、重要节假日、交通事故、突发事件等，公安机关可以临时限制危险货物运输车辆通行，并做好告知提示。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第五十一条 危险货物运输车辆需在高速公路服务区停车的，驾驶人、押运人员应当按照有关规定采取相应的安全防范措施。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第八章 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第五十二条 对危险货物道路运输负有安全监督管理职责的部门，应当依照下列规定加强监督检查：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交通运输主管部门负责核发危险货物道路运输经营许可证，定期对危险货物道路运输企业动态监控工作的情况进行考核，依法对危险货物道路运输企业进行监督检查，负责对运输环节充装查验、核准、记录等进行监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（二）工业和信息化主管部门应当依法对《道路机动车辆生产企业及产品公告》内的危险货物运输车辆生产企业进行监督检查，依法查处违法违规生产企业及产品。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（三）公安机关负责核发剧毒化学品道路运输通行证、民用爆炸物品运输许可证、烟花爆竹道路运输许可证和放射性物品运输许可证明或者文件，并负责危险货物运输车辆的通行秩序管理。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（四）生态环境主管部门应当依法对放射性物品运输容器的设计、制造和使用等进行监督检查，负责监督核设施营运单位、核技术利用单位建立健全并执行托运及充装管理制度规程。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（五）应急管理部门和其他负有安全生产监督管理职责的部门依法负责危险化学品生产、储存、使用和经营环节的监管，按照职责分工督促企业建立健全充装管理制度规程。</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（六）市场监督管理部门负责依法查处危险化学品及常压罐式车辆罐体质量违法行为和常压罐式车辆罐体检验机构出具虚假检验合格证书的行为。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第五十三条 对危险货物道路运输负有安全监督管理职责的部门，应当建立联合执法协作机制。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第五十四条 对危险货物道路运输负有安全监督管理职责的部门发现危险货物托运、承运或者装载过程中存在重大隐患，有可能发生安全事故的，应当要求其停止作业并消除隐患。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第五十五条 对危险货物道路运输负有安全监督管理职责的部门监督检查时，发现需由其他负有安全监督管理职责的部门处理的违法行为，应当及时移交。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其他负有安全监督管理职责的部门应当接收，依法处理，并将处理结果反馈移交部门。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第九章 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第五十六条 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第五十七条 交通运输主管部门对危险化学品托运人有下列情形之一的，应当责令改正，处10万元以上20万元以下的罚款，有违法所得的，没收违法所得；拒不改正的，责令停产停业整顿：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（一）违反本办法第九条，委托未依法取得危险货物道路运输资质的企业承运危险化学品的；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（二）违反本办法第十一条，在托运的普通货物中违规夹带危险化学品，或者将危险化学品匿报或者谎报为普通货物托运的。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有前款第（二）项情形，构成违反治安管理行为的，由公安机关依法给予</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"https://baike.baidu.com/item/%E6%B2%BB%E5%AE%89%E7%AE%A1%E7%90%86%E5%A4%84%E7%BD%9A/3282281"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治安管理处罚</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第五十九条 交通运输主管部门对危险化学品托运人有下列情形之一的，应当责令改正，处5万元以上10万元以下的罚款；拒不改正的，责令停产停业整顿：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（一）违反本办法第十条，运输危险化学品需要添加抑制剂或者稳定剂，托运人未添加或者未将有关情况告知承运人的；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（二）违反本办法第十二条，未按照要求对所托运的危险化学品妥善包装并在外包装设置相应标志的。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第六十条 交通运输主管部门对危险货物承运人有下列情形之一的，应当责令改正，处2000元以上5000元以下的罚款：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（一）违反本办法第二十三条，未在罐式车辆罐体的适装介质列表范围内或者移动式压力容器使用登记证上限定的介质承运危险货物的；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（二）违反本办法第二十四条，未按照规定制作危险货物运单或者保存期限不符合要求的；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（三）违反本办法第二十五条，未按照要求对运输车辆、罐式车辆罐体、可移动罐柜、罐箱及设备进行检查和记录的。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第六十一条 交通运输主管部门对危险货物道路运输车辆驾驶人具有下列情形之一的，应当责令改正，处1000元以上3000元以下的罚款：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（一）违反本办法第二十四条、第四十四条，未按照规定随车携带危险货物运单、安全卡的；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（二）违反本办法第四十七条，罐式车辆罐体、可移动罐柜、罐箱的关闭装置在运输过程中未处于关闭状态的。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第六十四条 工业和信息化主管部门对作为装货人的民用爆炸物品生产、销售企业违反本办法第七条、第二十八条、第三十一条，未建立健全并严格执行充装或者装载查验、记录制度的，应当责令改正，处1万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生态环境主管部门对核设施营运单位、核技术利用单位违反本办法第七条、第二十八条、第三十一条，未建立健全并严格执行充装或者装载查验、记录制度的，应当责令改正，处1万元以上3万元以下的罚款。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第六十六条 对装货人违反本办法第四十三条，未按照规定实施移动式压力容器、气瓶充装查验、记录制度，或者对不符合安全技术规范要求的移动式压力容器、气瓶进行充装的，依照特种设备相关法律法规进行处罚。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第六十七条 公安机关对有关企业、单位或者个人违反本办法第十五条，未经许可擅自通过道路运输危险货物的，应当责令停止非法运输活动，并予以处罚：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（一）擅自运输剧毒化学品的，处5万元以上10万元以下的罚款；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（二）擅自运输民用爆炸物品的，处5万元以上20万元以下的罚款，并没收非法运输的民用爆炸物品及违法所得；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（三）擅自运输烟花爆竹的，处1万元以上5万元以下的罚款，并没收非法运输的物品及违法所得；</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（四）擅自运输放射性物品的，处2万元以上10万元以下的罚款。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第六十八条 公安机关对危险货物承运人有下列行为之一的，应当责令改正，处5万元以上10万元以下的罚款；构成违反治安管理行为的，依法给予治安管理处罚：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（一）违反本办法第二十三条，使用安全技术条件不符合国家标准要求的车辆运输危险化学品的；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（二）违反本办法第二十三条，超过车辆核定载质量运输危险化学品的。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第六十九条 公安机关对危险货物承运人违反本办法第四十四条，通过道路运输危险化学品不配备押运人员的，应当责令改正，处1万元以上5万元以下的罚款；构成违反治安管理行为的，依法给予治安管理处罚。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第七十条 公安机关对危险货物运输车辆违反本办法第四十四条，未按照要求安装、悬挂警示标志的，应当责令改正，并对承运人予以处罚：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（一）运输危险化学品的，处1万元以上5万元以下的罚款；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（二）运输民用爆炸物品的，处5万元以上20万元以下的罚款；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（三）运输烟花爆竹的，处200元以上2000元以下的罚款；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（四）运输放射性物品的，处2万元以上10万元以下的罚款。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第七十一条 公安机关对危险货物承运人违反本办法第四十四条，运输剧毒化学品、民用爆炸物品、烟花爆竹或者放射性物品未随车携带相应单证报告的，应当责令改正，并予以处罚：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（一）运输剧毒化学品未随车携带剧毒化学品道路运输通行证的，处500元以上1000元以下的罚款；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（二）运输民用爆炸物品未随车携带民用爆炸物品运输许可证的，处5万元以上20万元以下的罚款；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（三）运输烟花爆竹未随车携带烟花爆竹道路运输许可证的，处200元以上2000元以下的罚款；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（四）运输放射性物品未随车携带放射性物品道路运输许可证明或者文件的，有违法所得的，处违法所得3倍以下且不超过3万元的罚款；没有违法所得的，处1万元以下的罚款。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第七十二条 公安机关对危险货物运输车辆违反本办法第四十八条，未依照批准路线等行驶的，应当责令改正，并对承运人予以处罚：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（一）运输剧毒化学品的，处1000元以上1万元以下的罚款；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（二）运输民用爆炸物品的，处5万元以上20万元以下的罚款；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（三）运输烟花爆竹的，处200元以上2000元以下的罚款；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（四）运输放射性物品的，处2万元以上10万元以下的罚款。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第七十三条 危险化学品常压罐式车辆罐体检验机构违反本办法第三十八条，为不符合相关法规和标准要求的危险化学品常压罐式车辆罐体出具检验合格证书的，按照有关法律法规的规定进行处罚。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第七十四条 交通运输、工业和信息化、公安、生态环境、应急管理、市场监督管理等部门应当相互通报有关处罚情况，并将涉企行政处罚信息及时归集至国家企业信用信息公示系统，依法向社会公示。</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第七十五条 对危险货物道路运输负有安全监督管理职责的部门工作人员在危险货物道路运输监管工作中滥用职权、玩忽职守、徇私舞弊的，依法进行处理；构成犯罪的，依法追究刑事责任。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center"/>
        <w:textAlignment w:val="auto"/>
        <w:outlineLvl w:val="0"/>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第十章 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第七十六条 军用车辆运输危险货物的安全管理，不适用本办法。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第七十七条 未列入《危险货物道路运输规则》（JT/T 617）的危险化学品、《</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"https://baike.baidu.com/item/%E5%9B%BD%E5%AE%B6%E5%8D%B1%E9%99%A9%E5%BA%9F%E7%89%A9%E5%90%8D%E5%BD%95/3422886" \t "https://baike.baidu.com/item/_blank"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9"/>
          <w:rFonts w:hint="eastAsia" w:ascii="仿宋" w:hAnsi="仿宋" w:eastAsia="仿宋" w:cs="仿宋"/>
          <w:i w:val="0"/>
          <w:iCs w:val="0"/>
          <w:caps w:val="0"/>
          <w:color w:val="auto"/>
          <w:spacing w:val="0"/>
          <w:sz w:val="32"/>
          <w:szCs w:val="32"/>
          <w:u w:val="none"/>
          <w:shd w:val="clear" w:fill="FFFFFF"/>
        </w:rPr>
        <w:t>国家危险废物名录</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》中明确的在转移和运输环节实行豁免管理的危险废物、诊断用放射性药品的道路运输安全管理，不适用本办法，由国务院交通运输、生态环境等主管部门分别依据各自职责另行规定。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第七十八条 本办法下列用语的含义是：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（一）危险货物，是指列入《危险货物道路运输规则》（JT/T 617），具有爆炸、易燃、毒害、感染、腐蚀、放射性等危险特性的物质或者物品。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（二）例外数量危险货物，是指列入《危险货物道路运输规则》（JT/T 617），通过包装、包件测试、单证等特别要求，消除或者降低其运输危险性并免除相关运输条件的危险货物。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（三）有限数量危险货物，是指列入《危险货物道路运输规则》（JT/T 617），通过数量限制、包装、标记等特别要求，消除或者降低其运输危险性并免除相关运输条件的危险货物。</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（四）装货人，是指受托运人委托将危险货物装进危险货物车辆、罐式车辆罐体、可移动罐柜、集装箱、散装容器，或者将装有危险货物的包装容器装载到车辆上的企业或者单位。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第七十九条 本办法自2020年1月1日起施行。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42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86"/>
    <w:rsid w:val="00033618"/>
    <w:rsid w:val="000C27EF"/>
    <w:rsid w:val="001745E7"/>
    <w:rsid w:val="002F2970"/>
    <w:rsid w:val="004869C5"/>
    <w:rsid w:val="0049500D"/>
    <w:rsid w:val="0058713F"/>
    <w:rsid w:val="005876F9"/>
    <w:rsid w:val="006F4AFC"/>
    <w:rsid w:val="00797133"/>
    <w:rsid w:val="008241C2"/>
    <w:rsid w:val="00AD60EB"/>
    <w:rsid w:val="00B03586"/>
    <w:rsid w:val="00E125A5"/>
    <w:rsid w:val="00E264E7"/>
    <w:rsid w:val="00E9662A"/>
    <w:rsid w:val="00F21D72"/>
    <w:rsid w:val="01BE0E9C"/>
    <w:rsid w:val="02C7195E"/>
    <w:rsid w:val="0344566F"/>
    <w:rsid w:val="0368252B"/>
    <w:rsid w:val="038F7D34"/>
    <w:rsid w:val="04553C6C"/>
    <w:rsid w:val="07EE5DB5"/>
    <w:rsid w:val="092C2B62"/>
    <w:rsid w:val="0EB940EE"/>
    <w:rsid w:val="0F0F16E6"/>
    <w:rsid w:val="12833ADE"/>
    <w:rsid w:val="12E75882"/>
    <w:rsid w:val="12FA7714"/>
    <w:rsid w:val="13F87F7D"/>
    <w:rsid w:val="167A300B"/>
    <w:rsid w:val="1A885CCB"/>
    <w:rsid w:val="1B6221A2"/>
    <w:rsid w:val="1B8176DC"/>
    <w:rsid w:val="1C516659"/>
    <w:rsid w:val="1C784F71"/>
    <w:rsid w:val="1C991081"/>
    <w:rsid w:val="1E4779AD"/>
    <w:rsid w:val="1E8B7CCE"/>
    <w:rsid w:val="25A0066C"/>
    <w:rsid w:val="27DB05A1"/>
    <w:rsid w:val="28BC1F4F"/>
    <w:rsid w:val="2AAA106D"/>
    <w:rsid w:val="2B5A1ACA"/>
    <w:rsid w:val="2C3045A9"/>
    <w:rsid w:val="306B7F55"/>
    <w:rsid w:val="30F14F19"/>
    <w:rsid w:val="32BC70DB"/>
    <w:rsid w:val="35237E20"/>
    <w:rsid w:val="36F80FC5"/>
    <w:rsid w:val="37A50433"/>
    <w:rsid w:val="3B175E98"/>
    <w:rsid w:val="417E73B8"/>
    <w:rsid w:val="44A60CA7"/>
    <w:rsid w:val="484634FC"/>
    <w:rsid w:val="49693D28"/>
    <w:rsid w:val="4A591B91"/>
    <w:rsid w:val="4CD6311B"/>
    <w:rsid w:val="4D162DEC"/>
    <w:rsid w:val="4D7C7F68"/>
    <w:rsid w:val="4DB57183"/>
    <w:rsid w:val="51781A0F"/>
    <w:rsid w:val="54B6417A"/>
    <w:rsid w:val="58FD5024"/>
    <w:rsid w:val="5CB7115D"/>
    <w:rsid w:val="5F072776"/>
    <w:rsid w:val="61433343"/>
    <w:rsid w:val="61524D25"/>
    <w:rsid w:val="63BF1B51"/>
    <w:rsid w:val="65EB63FA"/>
    <w:rsid w:val="66355122"/>
    <w:rsid w:val="721C24CA"/>
    <w:rsid w:val="735E59D8"/>
    <w:rsid w:val="7AE22898"/>
    <w:rsid w:val="7E3C46E2"/>
    <w:rsid w:val="7E762F46"/>
    <w:rsid w:val="7EAE7EC2"/>
    <w:rsid w:val="7EF73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character" w:styleId="9">
    <w:name w:val="Hyperlink"/>
    <w:basedOn w:val="8"/>
    <w:semiHidden/>
    <w:unhideWhenUsed/>
    <w:qFormat/>
    <w:uiPriority w:val="99"/>
    <w:rPr>
      <w:color w:val="0000FF"/>
      <w:u w:val="single"/>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 w:type="character" w:customStyle="1" w:styleId="13">
    <w:name w:val="标题 1 Char"/>
    <w:link w:val="2"/>
    <w:qFormat/>
    <w:uiPriority w:val="0"/>
    <w:rPr>
      <w:b/>
      <w:kern w:val="44"/>
      <w:sz w:val="44"/>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Words>
  <Characters>63</Characters>
  <Lines>1</Lines>
  <Paragraphs>1</Paragraphs>
  <TotalTime>11</TotalTime>
  <ScaleCrop>false</ScaleCrop>
  <LinksUpToDate>false</LinksUpToDate>
  <CharactersWithSpaces>72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2021-08-16T02:36:00Z</dcterms:created>
  <dc:creator>邱 阳</dc:creator>
  <cp:lastModifiedBy>匿名用户</cp:lastModifiedBy>
  <dcterms:modified xsi:type="dcterms:W3CDTF">2021-11-25T01:48:57Z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1F7DC7B2F8274498A584EC516918FEB6</vt:lpwstr>
  </property>
</Properties>
</file>